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CE242" w14:textId="77777777" w:rsidR="00A24AED" w:rsidRDefault="00A24AED" w:rsidP="002B7DFC">
      <w:pPr>
        <w:jc w:val="both"/>
        <w:rPr>
          <w:b/>
        </w:rPr>
      </w:pPr>
    </w:p>
    <w:tbl>
      <w:tblPr>
        <w:tblW w:w="0" w:type="auto"/>
        <w:tblLook w:val="04A0" w:firstRow="1" w:lastRow="0" w:firstColumn="1" w:lastColumn="0" w:noHBand="0" w:noVBand="1"/>
      </w:tblPr>
      <w:tblGrid>
        <w:gridCol w:w="9070"/>
      </w:tblGrid>
      <w:tr w:rsidR="00CB24FA" w14:paraId="24BDD8C5" w14:textId="77777777" w:rsidTr="00CB24FA">
        <w:trPr>
          <w:trHeight w:val="3543"/>
        </w:trPr>
        <w:tc>
          <w:tcPr>
            <w:tcW w:w="9212" w:type="dxa"/>
            <w:vAlign w:val="center"/>
          </w:tcPr>
          <w:p w14:paraId="580E10E9" w14:textId="77777777" w:rsidR="00CB24FA" w:rsidRDefault="00CB24FA" w:rsidP="002B7DFC">
            <w:pPr>
              <w:jc w:val="both"/>
              <w:rPr>
                <w:smallCaps/>
                <w:sz w:val="28"/>
              </w:rPr>
            </w:pPr>
          </w:p>
          <w:p w14:paraId="2EAB8E31" w14:textId="77777777" w:rsidR="00CB24FA" w:rsidRDefault="00CB24FA" w:rsidP="002B7DFC">
            <w:pPr>
              <w:jc w:val="both"/>
              <w:rPr>
                <w:sz w:val="28"/>
                <w:szCs w:val="28"/>
                <w:lang w:val="fr-FR"/>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44"/>
            </w:tblGrid>
            <w:tr w:rsidR="00CB24FA" w14:paraId="34D63B62" w14:textId="77777777">
              <w:trPr>
                <w:trHeight w:val="1932"/>
              </w:trPr>
              <w:tc>
                <w:tcPr>
                  <w:tcW w:w="5000" w:type="pct"/>
                  <w:tcBorders>
                    <w:top w:val="single" w:sz="4" w:space="0" w:color="auto"/>
                    <w:left w:val="single" w:sz="4" w:space="0" w:color="auto"/>
                    <w:bottom w:val="single" w:sz="4" w:space="0" w:color="auto"/>
                    <w:right w:val="single" w:sz="4" w:space="0" w:color="auto"/>
                  </w:tcBorders>
                  <w:tcMar>
                    <w:top w:w="0" w:type="dxa"/>
                    <w:left w:w="284" w:type="dxa"/>
                    <w:bottom w:w="0" w:type="dxa"/>
                    <w:right w:w="108" w:type="dxa"/>
                  </w:tcMar>
                  <w:vAlign w:val="center"/>
                </w:tcPr>
                <w:p w14:paraId="067AB596" w14:textId="77777777" w:rsidR="00CB24FA" w:rsidRDefault="00CB24FA" w:rsidP="002B7DFC">
                  <w:pPr>
                    <w:spacing w:line="360" w:lineRule="auto"/>
                    <w:jc w:val="both"/>
                    <w:rPr>
                      <w:b/>
                      <w:lang w:bidi="hi-IN"/>
                    </w:rPr>
                  </w:pPr>
                  <w:r>
                    <w:rPr>
                      <w:b/>
                      <w:lang w:bidi="hi-IN"/>
                    </w:rPr>
                    <w:t>Marché public de travaux</w:t>
                  </w:r>
                </w:p>
                <w:p w14:paraId="68B1B0FD" w14:textId="74E25081" w:rsidR="00CB24FA" w:rsidRDefault="00CB24FA" w:rsidP="002B7DFC">
                  <w:pPr>
                    <w:spacing w:line="360" w:lineRule="auto"/>
                    <w:jc w:val="both"/>
                    <w:rPr>
                      <w:b/>
                      <w:lang w:bidi="hi-IN"/>
                    </w:rPr>
                  </w:pPr>
                  <w:r>
                    <w:rPr>
                      <w:b/>
                      <w:lang w:bidi="hi-IN"/>
                    </w:rPr>
                    <w:t xml:space="preserve">Marché passé par procédure </w:t>
                  </w:r>
                  <w:r w:rsidRPr="00A24AED">
                    <w:rPr>
                      <w:b/>
                    </w:rPr>
                    <w:t>négociée sans publication préalable sur la base de l’article 42, § 1</w:t>
                  </w:r>
                  <w:r w:rsidRPr="00A24AED">
                    <w:rPr>
                      <w:b/>
                      <w:vertAlign w:val="superscript"/>
                    </w:rPr>
                    <w:t>er</w:t>
                  </w:r>
                  <w:r w:rsidRPr="00A24AED">
                    <w:rPr>
                      <w:b/>
                    </w:rPr>
                    <w:t>, 1°, a,</w:t>
                  </w:r>
                  <w:r>
                    <w:rPr>
                      <w:b/>
                    </w:rPr>
                    <w:t xml:space="preserve"> </w:t>
                  </w:r>
                  <w:r w:rsidRPr="00A24AED">
                    <w:rPr>
                      <w:b/>
                    </w:rPr>
                    <w:t>de la loi du 17 juin 2016</w:t>
                  </w:r>
                  <w:commentRangeStart w:id="0"/>
                  <w:commentRangeEnd w:id="0"/>
                  <w:r w:rsidRPr="00A24AED">
                    <w:rPr>
                      <w:b/>
                    </w:rPr>
                    <w:commentReference w:id="0"/>
                  </w:r>
                </w:p>
                <w:p w14:paraId="03DFC0F1" w14:textId="105E4964" w:rsidR="00CB24FA" w:rsidRDefault="00CB24FA" w:rsidP="002B7DFC">
                  <w:pPr>
                    <w:jc w:val="both"/>
                    <w:rPr>
                      <w:b/>
                      <w:sz w:val="28"/>
                      <w:szCs w:val="28"/>
                      <w:lang w:bidi="hi-IN"/>
                    </w:rPr>
                  </w:pPr>
                  <w:r>
                    <w:rPr>
                      <w:b/>
                      <w:sz w:val="28"/>
                      <w:szCs w:val="28"/>
                      <w:lang w:bidi="hi-IN"/>
                    </w:rPr>
                    <w:t>CSC relatif à la mise en place d’une comptabilité énergétique des bâtiments communaux</w:t>
                  </w:r>
                </w:p>
                <w:p w14:paraId="39F987A9" w14:textId="77777777" w:rsidR="00CB24FA" w:rsidRDefault="00CB24FA" w:rsidP="002B7DFC">
                  <w:pPr>
                    <w:jc w:val="both"/>
                    <w:rPr>
                      <w:lang w:bidi="hi-IN"/>
                    </w:rPr>
                  </w:pPr>
                  <w:r>
                    <w:rPr>
                      <w:szCs w:val="18"/>
                      <w:lang w:bidi="hi-IN"/>
                    </w:rPr>
                    <w:br/>
                  </w:r>
                  <w:r>
                    <w:rPr>
                      <w:lang w:bidi="hi-IN"/>
                    </w:rPr>
                    <w:t xml:space="preserve">N° de marché : </w:t>
                  </w:r>
                </w:p>
              </w:tc>
            </w:tr>
          </w:tbl>
          <w:p w14:paraId="19B0E20A" w14:textId="77777777" w:rsidR="00CB24FA" w:rsidRDefault="00CB24FA" w:rsidP="002B7DFC">
            <w:pPr>
              <w:tabs>
                <w:tab w:val="left" w:pos="900"/>
              </w:tabs>
              <w:jc w:val="both"/>
              <w:rPr>
                <w:sz w:val="18"/>
                <w:szCs w:val="18"/>
                <w:lang w:val="fr-FR" w:eastAsia="en-US"/>
              </w:rPr>
            </w:pPr>
            <w:r>
              <w:rPr>
                <w:szCs w:val="18"/>
              </w:rPr>
              <w:tab/>
            </w:r>
          </w:p>
          <w:p w14:paraId="31DC5F64" w14:textId="77777777" w:rsidR="00CB24FA" w:rsidRDefault="00CB24FA" w:rsidP="002B7DFC">
            <w:pPr>
              <w:jc w:val="both"/>
              <w:rPr>
                <w:szCs w:val="18"/>
                <w:lang w:eastAsia="zh-CN"/>
              </w:rPr>
            </w:pPr>
          </w:p>
          <w:p w14:paraId="6E445D49" w14:textId="77777777" w:rsidR="00CB24FA" w:rsidRDefault="00CB24FA" w:rsidP="002B7DFC">
            <w:pPr>
              <w:spacing w:line="360" w:lineRule="auto"/>
              <w:jc w:val="both"/>
              <w:rPr>
                <w:sz w:val="28"/>
                <w:szCs w:val="28"/>
              </w:rPr>
            </w:pPr>
            <w:r>
              <w:rPr>
                <w:sz w:val="28"/>
                <w:szCs w:val="28"/>
              </w:rPr>
              <w:t>CAHIER SPECIAL DES CHARGES</w:t>
            </w:r>
          </w:p>
          <w:p w14:paraId="4FBBB12E" w14:textId="77777777" w:rsidR="00CB24FA" w:rsidRDefault="00CB24FA" w:rsidP="002B7DFC">
            <w:pPr>
              <w:spacing w:line="360" w:lineRule="auto"/>
              <w:jc w:val="both"/>
            </w:pPr>
            <w:r>
              <w:t>Clauses administratives</w:t>
            </w:r>
          </w:p>
          <w:p w14:paraId="6E890EB2" w14:textId="77777777" w:rsidR="00CB24FA" w:rsidRDefault="00CB24FA" w:rsidP="002B7DFC">
            <w:pPr>
              <w:tabs>
                <w:tab w:val="left" w:pos="2145"/>
                <w:tab w:val="left" w:pos="8310"/>
              </w:tabs>
              <w:jc w:val="both"/>
              <w:rPr>
                <w:b/>
                <w:bCs/>
                <w:sz w:val="18"/>
                <w:szCs w:val="18"/>
              </w:rPr>
            </w:pPr>
            <w:r>
              <w:rPr>
                <w:b/>
                <w:bCs/>
                <w:szCs w:val="18"/>
              </w:rPr>
              <w:tab/>
            </w:r>
            <w:r>
              <w:rPr>
                <w:b/>
                <w:bCs/>
                <w:szCs w:val="18"/>
              </w:rPr>
              <w:tab/>
            </w:r>
          </w:p>
          <w:p w14:paraId="1B05AC77" w14:textId="77777777" w:rsidR="00CB24FA" w:rsidRDefault="00CB24FA" w:rsidP="002B7DFC">
            <w:pPr>
              <w:tabs>
                <w:tab w:val="right" w:pos="9051"/>
              </w:tabs>
              <w:jc w:val="both"/>
              <w:rPr>
                <w:b/>
                <w:szCs w:val="18"/>
              </w:rPr>
            </w:pPr>
          </w:p>
          <w:p w14:paraId="43B616FD" w14:textId="77777777" w:rsidR="00CB24FA" w:rsidRDefault="00CB24FA" w:rsidP="002B7DFC">
            <w:pPr>
              <w:tabs>
                <w:tab w:val="right" w:pos="9051"/>
              </w:tabs>
              <w:jc w:val="both"/>
              <w:rPr>
                <w:b/>
                <w:sz w:val="24"/>
                <w:szCs w:val="18"/>
              </w:rPr>
            </w:pPr>
          </w:p>
          <w:p w14:paraId="3B9CC5DF" w14:textId="77777777" w:rsidR="00CB24FA" w:rsidRDefault="00CB24FA" w:rsidP="002B7DFC">
            <w:pPr>
              <w:tabs>
                <w:tab w:val="right" w:pos="9051"/>
              </w:tabs>
              <w:jc w:val="both"/>
              <w:rPr>
                <w:b/>
              </w:rPr>
            </w:pPr>
            <w:r>
              <w:rPr>
                <w:b/>
              </w:rPr>
              <w:t>Pouvoir adjudicateur : […]</w:t>
            </w:r>
            <w:r>
              <w:rPr>
                <w:b/>
              </w:rPr>
              <w:tab/>
            </w:r>
          </w:p>
          <w:p w14:paraId="085FCD50" w14:textId="77777777" w:rsidR="00CB24FA" w:rsidRDefault="00CB24FA" w:rsidP="002B7DFC">
            <w:pPr>
              <w:tabs>
                <w:tab w:val="right" w:pos="9051"/>
              </w:tabs>
              <w:jc w:val="both"/>
              <w:rPr>
                <w:b/>
              </w:rPr>
            </w:pPr>
          </w:p>
          <w:p w14:paraId="5E542C9C" w14:textId="77777777" w:rsidR="00CB24FA" w:rsidRDefault="00CB24FA" w:rsidP="002B7DFC">
            <w:pPr>
              <w:tabs>
                <w:tab w:val="right" w:pos="9051"/>
              </w:tabs>
              <w:jc w:val="both"/>
            </w:pPr>
            <w:r>
              <w:rPr>
                <w:b/>
              </w:rPr>
              <w:tab/>
            </w:r>
          </w:p>
          <w:p w14:paraId="5E403F80" w14:textId="77777777" w:rsidR="00CB24FA" w:rsidRDefault="00CB24FA" w:rsidP="002B7DFC">
            <w:pPr>
              <w:tabs>
                <w:tab w:val="right" w:pos="9051"/>
              </w:tabs>
              <w:jc w:val="both"/>
              <w:rPr>
                <w:b/>
              </w:rPr>
            </w:pPr>
            <w:r>
              <w:rPr>
                <w:b/>
              </w:rPr>
              <w:t>Adresse d’envoi ou de remise des offres : […]</w:t>
            </w:r>
            <w:r>
              <w:rPr>
                <w:b/>
              </w:rPr>
              <w:tab/>
            </w:r>
          </w:p>
          <w:p w14:paraId="61D101BE" w14:textId="77777777" w:rsidR="00CB24FA" w:rsidRDefault="00CB24FA" w:rsidP="002B7DFC">
            <w:pPr>
              <w:tabs>
                <w:tab w:val="right" w:pos="9051"/>
              </w:tabs>
              <w:jc w:val="both"/>
              <w:rPr>
                <w:b/>
              </w:rPr>
            </w:pPr>
            <w:r>
              <w:rPr>
                <w:b/>
              </w:rPr>
              <w:tab/>
            </w:r>
          </w:p>
          <w:p w14:paraId="2A3CB39C" w14:textId="77777777" w:rsidR="00CB24FA" w:rsidRDefault="00CB24FA" w:rsidP="002B7DFC">
            <w:pPr>
              <w:tabs>
                <w:tab w:val="right" w:pos="9051"/>
              </w:tabs>
              <w:jc w:val="both"/>
            </w:pPr>
            <w:r>
              <w:rPr>
                <w:b/>
              </w:rPr>
              <w:t xml:space="preserve">    </w:t>
            </w:r>
          </w:p>
          <w:p w14:paraId="75C33C7D" w14:textId="77777777" w:rsidR="00CB24FA" w:rsidRDefault="00CB24FA" w:rsidP="002B7DFC">
            <w:pPr>
              <w:tabs>
                <w:tab w:val="left" w:pos="2580"/>
                <w:tab w:val="right" w:pos="9051"/>
              </w:tabs>
              <w:jc w:val="both"/>
              <w:rPr>
                <w:b/>
              </w:rPr>
            </w:pPr>
            <w:r>
              <w:rPr>
                <w:b/>
              </w:rPr>
              <w:t>Contact technique : […]</w:t>
            </w:r>
            <w:r>
              <w:rPr>
                <w:b/>
              </w:rPr>
              <w:tab/>
            </w:r>
          </w:p>
          <w:p w14:paraId="5DF478ED" w14:textId="77777777" w:rsidR="00CB24FA" w:rsidRDefault="00CB24FA" w:rsidP="002B7DFC">
            <w:pPr>
              <w:tabs>
                <w:tab w:val="left" w:pos="2580"/>
                <w:tab w:val="right" w:pos="9051"/>
              </w:tabs>
              <w:jc w:val="both"/>
              <w:rPr>
                <w:b/>
              </w:rPr>
            </w:pPr>
          </w:p>
          <w:p w14:paraId="06CFFD22" w14:textId="77777777" w:rsidR="00CB24FA" w:rsidRDefault="00CB24FA" w:rsidP="002B7DFC">
            <w:pPr>
              <w:tabs>
                <w:tab w:val="left" w:pos="2580"/>
                <w:tab w:val="right" w:pos="9051"/>
              </w:tabs>
              <w:jc w:val="both"/>
              <w:rPr>
                <w:b/>
              </w:rPr>
            </w:pPr>
          </w:p>
          <w:p w14:paraId="742EBD71" w14:textId="77777777" w:rsidR="00CB24FA" w:rsidRDefault="00CB24FA" w:rsidP="002B7DFC">
            <w:pPr>
              <w:tabs>
                <w:tab w:val="right" w:pos="9051"/>
              </w:tabs>
              <w:jc w:val="both"/>
              <w:rPr>
                <w:b/>
              </w:rPr>
            </w:pPr>
            <w:r>
              <w:rPr>
                <w:b/>
              </w:rPr>
              <w:t>Contact administratif : […]</w:t>
            </w:r>
          </w:p>
          <w:p w14:paraId="40268BD1" w14:textId="77777777" w:rsidR="00CB24FA" w:rsidRDefault="00CB24FA" w:rsidP="002B7DFC">
            <w:pPr>
              <w:tabs>
                <w:tab w:val="right" w:pos="9051"/>
              </w:tabs>
              <w:jc w:val="both"/>
              <w:rPr>
                <w:b/>
              </w:rPr>
            </w:pPr>
          </w:p>
          <w:p w14:paraId="21CE9CD5" w14:textId="77777777" w:rsidR="00CB24FA" w:rsidRDefault="00CB24FA" w:rsidP="002B7DFC">
            <w:pPr>
              <w:tabs>
                <w:tab w:val="right" w:pos="9051"/>
              </w:tabs>
              <w:jc w:val="both"/>
              <w:rPr>
                <w:b/>
              </w:rPr>
            </w:pPr>
          </w:p>
          <w:p w14:paraId="0E634AEF" w14:textId="0EB66A1F" w:rsidR="00CB24FA" w:rsidRDefault="00CB24FA" w:rsidP="002B7DFC">
            <w:pPr>
              <w:jc w:val="both"/>
              <w:rPr>
                <w:b/>
              </w:rPr>
            </w:pPr>
            <w:r>
              <w:rPr>
                <w:b/>
              </w:rPr>
              <w:t>Mode de détermination des prix : marché prix mixte</w:t>
            </w:r>
          </w:p>
          <w:p w14:paraId="123E651B" w14:textId="77777777" w:rsidR="00CB24FA" w:rsidRDefault="00CB24FA" w:rsidP="002B7DFC">
            <w:pPr>
              <w:jc w:val="both"/>
              <w:rPr>
                <w:b/>
              </w:rPr>
            </w:pPr>
          </w:p>
          <w:p w14:paraId="5E843887" w14:textId="656CA4B1" w:rsidR="00CB24FA" w:rsidRDefault="00CB24FA" w:rsidP="00EA0161">
            <w:pPr>
              <w:tabs>
                <w:tab w:val="left" w:pos="5145"/>
              </w:tabs>
              <w:rPr>
                <w:b/>
              </w:rPr>
            </w:pPr>
          </w:p>
          <w:p w14:paraId="117971AE" w14:textId="7E0E000C" w:rsidR="00CB24FA" w:rsidRDefault="00CB24FA" w:rsidP="002B7D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b/>
              </w:rPr>
              <w:t xml:space="preserve">Date et heure limites de réception des offres : </w:t>
            </w:r>
            <w:commentRangeStart w:id="1"/>
            <w:r>
              <w:t>Voir courrier d’invitation à remettre offre</w:t>
            </w:r>
            <w:commentRangeEnd w:id="1"/>
            <w:r>
              <w:rPr>
                <w:rStyle w:val="Marquedecommentaire"/>
                <w:lang w:val="fr-FR" w:eastAsia="zh-CN"/>
              </w:rPr>
              <w:commentReference w:id="1"/>
            </w:r>
            <w:r>
              <w:t>.</w:t>
            </w:r>
          </w:p>
          <w:p w14:paraId="7B0AE37E" w14:textId="77777777" w:rsidR="00CB24FA" w:rsidRDefault="00CB24FA" w:rsidP="002B7DFC">
            <w:pPr>
              <w:jc w:val="both"/>
              <w:rPr>
                <w:b/>
              </w:rPr>
            </w:pPr>
          </w:p>
          <w:p w14:paraId="33F6F911" w14:textId="77777777" w:rsidR="00CB24FA" w:rsidRDefault="00CB24FA" w:rsidP="002B7DFC">
            <w:pPr>
              <w:spacing w:before="120"/>
              <w:jc w:val="both"/>
              <w:rPr>
                <w:b/>
                <w:i/>
              </w:rPr>
            </w:pPr>
          </w:p>
        </w:tc>
      </w:tr>
    </w:tbl>
    <w:sdt>
      <w:sdtPr>
        <w:rPr>
          <w:b w:val="0"/>
        </w:rPr>
        <w:id w:val="-123456789"/>
        <w:docPartObj>
          <w:docPartGallery w:val="Table of Contents"/>
          <w:docPartUnique/>
        </w:docPartObj>
      </w:sdtPr>
      <w:sdtEndPr>
        <w:rPr>
          <w:rFonts w:asciiTheme="minorHAnsi" w:eastAsiaTheme="minorHAnsi" w:hAnsiTheme="minorHAnsi" w:cstheme="minorBidi"/>
          <w:noProof/>
          <w:sz w:val="22"/>
          <w:szCs w:val="22"/>
        </w:rPr>
      </w:sdtEndPr>
      <w:sdtContent>
        <w:p w14:paraId="47957DD2" w14:textId="77777777" w:rsidR="00E56F97" w:rsidRDefault="00F6715B" w:rsidP="001A7042">
          <w:pPr>
            <w:pStyle w:val="En-ttedetabledesmatires"/>
            <w:jc w:val="both"/>
          </w:pPr>
          <w:r>
            <w:t xml:space="preserve">TABLE </w:t>
          </w:r>
          <w:r w:rsidR="001B71FA">
            <w:t>DES MATIÈRES</w:t>
          </w:r>
        </w:p>
        <w:p w14:paraId="1EAE2750" w14:textId="0FD24F3F" w:rsidR="000C620E" w:rsidRDefault="00F6715B" w:rsidP="001A7042">
          <w:pPr>
            <w:pStyle w:val="TM1"/>
            <w:tabs>
              <w:tab w:val="right" w:leader="dot" w:pos="9060"/>
            </w:tabs>
            <w:jc w:val="both"/>
            <w:rPr>
              <w:rFonts w:asciiTheme="minorHAnsi" w:eastAsiaTheme="minorEastAsia" w:hAnsiTheme="minorHAnsi" w:cstheme="minorBidi"/>
              <w:noProof/>
              <w:sz w:val="22"/>
              <w:szCs w:val="22"/>
            </w:rPr>
          </w:pPr>
          <w:r>
            <w:fldChar w:fldCharType="begin"/>
          </w:r>
          <w:r>
            <w:instrText xml:space="preserve"> TOC \o "1-6" \h \z \u  \t " Author-eSectionHeading1,1,Author-eSectionHeading2,2,Author-eSectionHeading3,3,Author-eSectionHeading4,4,Author-eSectionHeading5,5,Author-eSectionHeading6,6"</w:instrText>
          </w:r>
          <w:r>
            <w:fldChar w:fldCharType="separate"/>
          </w:r>
          <w:hyperlink w:anchor="_Toc38371753" w:history="1">
            <w:r w:rsidR="000C620E" w:rsidRPr="008D7F99">
              <w:rPr>
                <w:rStyle w:val="Lienhypertexte"/>
                <w:noProof/>
              </w:rPr>
              <w:t>A TA Clauses administratives CCTB 01.08</w:t>
            </w:r>
            <w:r w:rsidR="000C620E">
              <w:rPr>
                <w:noProof/>
                <w:webHidden/>
              </w:rPr>
              <w:tab/>
            </w:r>
            <w:r w:rsidR="000C620E">
              <w:rPr>
                <w:noProof/>
                <w:webHidden/>
              </w:rPr>
              <w:fldChar w:fldCharType="begin"/>
            </w:r>
            <w:r w:rsidR="000C620E">
              <w:rPr>
                <w:noProof/>
                <w:webHidden/>
              </w:rPr>
              <w:instrText xml:space="preserve"> PAGEREF _Toc38371753 \h </w:instrText>
            </w:r>
            <w:r w:rsidR="000C620E">
              <w:rPr>
                <w:noProof/>
                <w:webHidden/>
              </w:rPr>
            </w:r>
            <w:r w:rsidR="000C620E">
              <w:rPr>
                <w:noProof/>
                <w:webHidden/>
              </w:rPr>
              <w:fldChar w:fldCharType="separate"/>
            </w:r>
            <w:r w:rsidR="000C620E">
              <w:rPr>
                <w:noProof/>
                <w:webHidden/>
              </w:rPr>
              <w:t>9</w:t>
            </w:r>
            <w:r w:rsidR="000C620E">
              <w:rPr>
                <w:noProof/>
                <w:webHidden/>
              </w:rPr>
              <w:fldChar w:fldCharType="end"/>
            </w:r>
          </w:hyperlink>
        </w:p>
        <w:p w14:paraId="1A26ECED" w14:textId="0538BA7B" w:rsidR="000C620E" w:rsidRDefault="00450440" w:rsidP="001A7042">
          <w:pPr>
            <w:pStyle w:val="TM2"/>
            <w:tabs>
              <w:tab w:val="right" w:leader="dot" w:pos="9060"/>
            </w:tabs>
            <w:jc w:val="both"/>
            <w:rPr>
              <w:rFonts w:asciiTheme="minorHAnsi" w:eastAsiaTheme="minorEastAsia" w:hAnsiTheme="minorHAnsi" w:cstheme="minorBidi"/>
              <w:noProof/>
              <w:sz w:val="22"/>
              <w:szCs w:val="22"/>
            </w:rPr>
          </w:pPr>
          <w:hyperlink w:anchor="_Toc38371754" w:history="1">
            <w:r w:rsidR="000C620E" w:rsidRPr="008D7F99">
              <w:rPr>
                <w:rStyle w:val="Lienhypertexte"/>
                <w:noProof/>
              </w:rPr>
              <w:t>A1 Règles fondamentales et moyens CCTB 01.05</w:t>
            </w:r>
            <w:r w:rsidR="000C620E">
              <w:rPr>
                <w:noProof/>
                <w:webHidden/>
              </w:rPr>
              <w:tab/>
            </w:r>
            <w:r w:rsidR="000C620E">
              <w:rPr>
                <w:noProof/>
                <w:webHidden/>
              </w:rPr>
              <w:fldChar w:fldCharType="begin"/>
            </w:r>
            <w:r w:rsidR="000C620E">
              <w:rPr>
                <w:noProof/>
                <w:webHidden/>
              </w:rPr>
              <w:instrText xml:space="preserve"> PAGEREF _Toc38371754 \h </w:instrText>
            </w:r>
            <w:r w:rsidR="000C620E">
              <w:rPr>
                <w:noProof/>
                <w:webHidden/>
              </w:rPr>
            </w:r>
            <w:r w:rsidR="000C620E">
              <w:rPr>
                <w:noProof/>
                <w:webHidden/>
              </w:rPr>
              <w:fldChar w:fldCharType="separate"/>
            </w:r>
            <w:r w:rsidR="000C620E">
              <w:rPr>
                <w:noProof/>
                <w:webHidden/>
              </w:rPr>
              <w:t>9</w:t>
            </w:r>
            <w:r w:rsidR="000C620E">
              <w:rPr>
                <w:noProof/>
                <w:webHidden/>
              </w:rPr>
              <w:fldChar w:fldCharType="end"/>
            </w:r>
          </w:hyperlink>
        </w:p>
        <w:p w14:paraId="625BF0CD" w14:textId="70CC5554" w:rsidR="000C620E" w:rsidRDefault="00450440" w:rsidP="001A7042">
          <w:pPr>
            <w:pStyle w:val="TM3"/>
            <w:tabs>
              <w:tab w:val="right" w:leader="dot" w:pos="9060"/>
            </w:tabs>
            <w:jc w:val="both"/>
            <w:rPr>
              <w:rFonts w:asciiTheme="minorHAnsi" w:eastAsiaTheme="minorEastAsia" w:hAnsiTheme="minorHAnsi" w:cstheme="minorBidi"/>
              <w:noProof/>
              <w:sz w:val="22"/>
              <w:szCs w:val="22"/>
            </w:rPr>
          </w:pPr>
          <w:hyperlink w:anchor="_Toc38371755" w:history="1">
            <w:r w:rsidR="000C620E" w:rsidRPr="008D7F99">
              <w:rPr>
                <w:rStyle w:val="Lienhypertexte"/>
                <w:noProof/>
              </w:rPr>
              <w:t>A1.1 Cadre d'intervention - CCTB CCTB 01.08</w:t>
            </w:r>
            <w:r w:rsidR="000C620E">
              <w:rPr>
                <w:noProof/>
                <w:webHidden/>
              </w:rPr>
              <w:tab/>
            </w:r>
            <w:r w:rsidR="000C620E">
              <w:rPr>
                <w:noProof/>
                <w:webHidden/>
              </w:rPr>
              <w:fldChar w:fldCharType="begin"/>
            </w:r>
            <w:r w:rsidR="000C620E">
              <w:rPr>
                <w:noProof/>
                <w:webHidden/>
              </w:rPr>
              <w:instrText xml:space="preserve"> PAGEREF _Toc38371755 \h </w:instrText>
            </w:r>
            <w:r w:rsidR="000C620E">
              <w:rPr>
                <w:noProof/>
                <w:webHidden/>
              </w:rPr>
            </w:r>
            <w:r w:rsidR="000C620E">
              <w:rPr>
                <w:noProof/>
                <w:webHidden/>
              </w:rPr>
              <w:fldChar w:fldCharType="separate"/>
            </w:r>
            <w:r w:rsidR="000C620E">
              <w:rPr>
                <w:noProof/>
                <w:webHidden/>
              </w:rPr>
              <w:t>9</w:t>
            </w:r>
            <w:r w:rsidR="000C620E">
              <w:rPr>
                <w:noProof/>
                <w:webHidden/>
              </w:rPr>
              <w:fldChar w:fldCharType="end"/>
            </w:r>
          </w:hyperlink>
        </w:p>
        <w:p w14:paraId="7C31C4DB" w14:textId="4713EB49" w:rsidR="000C620E" w:rsidRDefault="00450440" w:rsidP="001A7042">
          <w:pPr>
            <w:pStyle w:val="TM3"/>
            <w:tabs>
              <w:tab w:val="right" w:leader="dot" w:pos="9060"/>
            </w:tabs>
            <w:jc w:val="both"/>
            <w:rPr>
              <w:rFonts w:asciiTheme="minorHAnsi" w:eastAsiaTheme="minorEastAsia" w:hAnsiTheme="minorHAnsi" w:cstheme="minorBidi"/>
              <w:noProof/>
              <w:sz w:val="22"/>
              <w:szCs w:val="22"/>
            </w:rPr>
          </w:pPr>
          <w:hyperlink w:anchor="_Toc38371756" w:history="1">
            <w:r w:rsidR="000C620E" w:rsidRPr="008D7F99">
              <w:rPr>
                <w:rStyle w:val="Lienhypertexte"/>
                <w:noProof/>
              </w:rPr>
              <w:t>A1.2 Réglementation et documents de référence CCTB 01.05</w:t>
            </w:r>
            <w:r w:rsidR="000C620E">
              <w:rPr>
                <w:noProof/>
                <w:webHidden/>
              </w:rPr>
              <w:tab/>
            </w:r>
            <w:r w:rsidR="000C620E">
              <w:rPr>
                <w:noProof/>
                <w:webHidden/>
              </w:rPr>
              <w:fldChar w:fldCharType="begin"/>
            </w:r>
            <w:r w:rsidR="000C620E">
              <w:rPr>
                <w:noProof/>
                <w:webHidden/>
              </w:rPr>
              <w:instrText xml:space="preserve"> PAGEREF _Toc38371756 \h </w:instrText>
            </w:r>
            <w:r w:rsidR="000C620E">
              <w:rPr>
                <w:noProof/>
                <w:webHidden/>
              </w:rPr>
            </w:r>
            <w:r w:rsidR="000C620E">
              <w:rPr>
                <w:noProof/>
                <w:webHidden/>
              </w:rPr>
              <w:fldChar w:fldCharType="separate"/>
            </w:r>
            <w:r w:rsidR="000C620E">
              <w:rPr>
                <w:noProof/>
                <w:webHidden/>
              </w:rPr>
              <w:t>9</w:t>
            </w:r>
            <w:r w:rsidR="000C620E">
              <w:rPr>
                <w:noProof/>
                <w:webHidden/>
              </w:rPr>
              <w:fldChar w:fldCharType="end"/>
            </w:r>
          </w:hyperlink>
        </w:p>
        <w:p w14:paraId="1C5A0457" w14:textId="6B5BD5FE" w:rsidR="000C620E" w:rsidRDefault="00450440" w:rsidP="001A7042">
          <w:pPr>
            <w:pStyle w:val="TM3"/>
            <w:tabs>
              <w:tab w:val="right" w:leader="dot" w:pos="9060"/>
            </w:tabs>
            <w:jc w:val="both"/>
            <w:rPr>
              <w:rFonts w:asciiTheme="minorHAnsi" w:eastAsiaTheme="minorEastAsia" w:hAnsiTheme="minorHAnsi" w:cstheme="minorBidi"/>
              <w:noProof/>
              <w:sz w:val="22"/>
              <w:szCs w:val="22"/>
            </w:rPr>
          </w:pPr>
          <w:hyperlink w:anchor="_Toc38371757" w:history="1">
            <w:r w:rsidR="000C620E" w:rsidRPr="008D7F99">
              <w:rPr>
                <w:rStyle w:val="Lienhypertexte"/>
                <w:noProof/>
              </w:rPr>
              <w:t>A1.3 Définitions utiles CCTB 01.05</w:t>
            </w:r>
            <w:r w:rsidR="000C620E">
              <w:rPr>
                <w:noProof/>
                <w:webHidden/>
              </w:rPr>
              <w:tab/>
            </w:r>
            <w:r w:rsidR="000C620E">
              <w:rPr>
                <w:noProof/>
                <w:webHidden/>
              </w:rPr>
              <w:fldChar w:fldCharType="begin"/>
            </w:r>
            <w:r w:rsidR="000C620E">
              <w:rPr>
                <w:noProof/>
                <w:webHidden/>
              </w:rPr>
              <w:instrText xml:space="preserve"> PAGEREF _Toc38371757 \h </w:instrText>
            </w:r>
            <w:r w:rsidR="000C620E">
              <w:rPr>
                <w:noProof/>
                <w:webHidden/>
              </w:rPr>
            </w:r>
            <w:r w:rsidR="000C620E">
              <w:rPr>
                <w:noProof/>
                <w:webHidden/>
              </w:rPr>
              <w:fldChar w:fldCharType="separate"/>
            </w:r>
            <w:r w:rsidR="000C620E">
              <w:rPr>
                <w:noProof/>
                <w:webHidden/>
              </w:rPr>
              <w:t>10</w:t>
            </w:r>
            <w:r w:rsidR="000C620E">
              <w:rPr>
                <w:noProof/>
                <w:webHidden/>
              </w:rPr>
              <w:fldChar w:fldCharType="end"/>
            </w:r>
          </w:hyperlink>
        </w:p>
        <w:p w14:paraId="44653DF8" w14:textId="62514FB9" w:rsidR="000C620E" w:rsidRDefault="00450440" w:rsidP="001A7042">
          <w:pPr>
            <w:pStyle w:val="TM3"/>
            <w:tabs>
              <w:tab w:val="right" w:leader="dot" w:pos="9060"/>
            </w:tabs>
            <w:jc w:val="both"/>
            <w:rPr>
              <w:rFonts w:asciiTheme="minorHAnsi" w:eastAsiaTheme="minorEastAsia" w:hAnsiTheme="minorHAnsi" w:cstheme="minorBidi"/>
              <w:noProof/>
              <w:sz w:val="22"/>
              <w:szCs w:val="22"/>
            </w:rPr>
          </w:pPr>
          <w:hyperlink w:anchor="_Toc38371758" w:history="1">
            <w:r w:rsidR="000C620E" w:rsidRPr="008D7F99">
              <w:rPr>
                <w:rStyle w:val="Lienhypertexte"/>
                <w:noProof/>
              </w:rPr>
              <w:t>A1.4 Dérogations aux règles générales - Exécution CCTB 01.08</w:t>
            </w:r>
            <w:r w:rsidR="000C620E">
              <w:rPr>
                <w:noProof/>
                <w:webHidden/>
              </w:rPr>
              <w:tab/>
            </w:r>
            <w:r w:rsidR="000C620E">
              <w:rPr>
                <w:noProof/>
                <w:webHidden/>
              </w:rPr>
              <w:fldChar w:fldCharType="begin"/>
            </w:r>
            <w:r w:rsidR="000C620E">
              <w:rPr>
                <w:noProof/>
                <w:webHidden/>
              </w:rPr>
              <w:instrText xml:space="preserve"> PAGEREF _Toc38371758 \h </w:instrText>
            </w:r>
            <w:r w:rsidR="000C620E">
              <w:rPr>
                <w:noProof/>
                <w:webHidden/>
              </w:rPr>
            </w:r>
            <w:r w:rsidR="000C620E">
              <w:rPr>
                <w:noProof/>
                <w:webHidden/>
              </w:rPr>
              <w:fldChar w:fldCharType="separate"/>
            </w:r>
            <w:r w:rsidR="000C620E">
              <w:rPr>
                <w:noProof/>
                <w:webHidden/>
              </w:rPr>
              <w:t>12</w:t>
            </w:r>
            <w:r w:rsidR="000C620E">
              <w:rPr>
                <w:noProof/>
                <w:webHidden/>
              </w:rPr>
              <w:fldChar w:fldCharType="end"/>
            </w:r>
          </w:hyperlink>
        </w:p>
        <w:p w14:paraId="7B072E0E" w14:textId="0038F603" w:rsidR="000C620E" w:rsidRDefault="00450440" w:rsidP="001A7042">
          <w:pPr>
            <w:pStyle w:val="TM3"/>
            <w:tabs>
              <w:tab w:val="right" w:leader="dot" w:pos="9060"/>
            </w:tabs>
            <w:jc w:val="both"/>
            <w:rPr>
              <w:rFonts w:asciiTheme="minorHAnsi" w:eastAsiaTheme="minorEastAsia" w:hAnsiTheme="minorHAnsi" w:cstheme="minorBidi"/>
              <w:noProof/>
              <w:sz w:val="22"/>
              <w:szCs w:val="22"/>
            </w:rPr>
          </w:pPr>
          <w:hyperlink w:anchor="_Toc38371759" w:history="1">
            <w:r w:rsidR="000C620E" w:rsidRPr="008D7F99">
              <w:rPr>
                <w:rStyle w:val="Lienhypertexte"/>
                <w:noProof/>
              </w:rPr>
              <w:t>A1.5 Moyens électroniques - Moyens de preuve - Passation - Exécution CCTB 01.05</w:t>
            </w:r>
            <w:r w:rsidR="000C620E">
              <w:rPr>
                <w:noProof/>
                <w:webHidden/>
              </w:rPr>
              <w:tab/>
            </w:r>
            <w:r w:rsidR="000C620E">
              <w:rPr>
                <w:noProof/>
                <w:webHidden/>
              </w:rPr>
              <w:fldChar w:fldCharType="begin"/>
            </w:r>
            <w:r w:rsidR="000C620E">
              <w:rPr>
                <w:noProof/>
                <w:webHidden/>
              </w:rPr>
              <w:instrText xml:space="preserve"> PAGEREF _Toc38371759 \h </w:instrText>
            </w:r>
            <w:r w:rsidR="000C620E">
              <w:rPr>
                <w:noProof/>
                <w:webHidden/>
              </w:rPr>
            </w:r>
            <w:r w:rsidR="000C620E">
              <w:rPr>
                <w:noProof/>
                <w:webHidden/>
              </w:rPr>
              <w:fldChar w:fldCharType="separate"/>
            </w:r>
            <w:r w:rsidR="000C620E">
              <w:rPr>
                <w:noProof/>
                <w:webHidden/>
              </w:rPr>
              <w:t>12</w:t>
            </w:r>
            <w:r w:rsidR="000C620E">
              <w:rPr>
                <w:noProof/>
                <w:webHidden/>
              </w:rPr>
              <w:fldChar w:fldCharType="end"/>
            </w:r>
          </w:hyperlink>
        </w:p>
        <w:p w14:paraId="5D7EBC8E" w14:textId="29D52972"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760" w:history="1">
            <w:r w:rsidR="000C620E" w:rsidRPr="008D7F99">
              <w:rPr>
                <w:rStyle w:val="Lienhypertexte"/>
                <w:noProof/>
              </w:rPr>
              <w:t>A1.51 Moyens électroniques - Passation - Exécution CCTB 01.05</w:t>
            </w:r>
            <w:r w:rsidR="000C620E">
              <w:rPr>
                <w:noProof/>
                <w:webHidden/>
              </w:rPr>
              <w:tab/>
            </w:r>
            <w:r w:rsidR="000C620E">
              <w:rPr>
                <w:noProof/>
                <w:webHidden/>
              </w:rPr>
              <w:fldChar w:fldCharType="begin"/>
            </w:r>
            <w:r w:rsidR="000C620E">
              <w:rPr>
                <w:noProof/>
                <w:webHidden/>
              </w:rPr>
              <w:instrText xml:space="preserve"> PAGEREF _Toc38371760 \h </w:instrText>
            </w:r>
            <w:r w:rsidR="000C620E">
              <w:rPr>
                <w:noProof/>
                <w:webHidden/>
              </w:rPr>
            </w:r>
            <w:r w:rsidR="000C620E">
              <w:rPr>
                <w:noProof/>
                <w:webHidden/>
              </w:rPr>
              <w:fldChar w:fldCharType="separate"/>
            </w:r>
            <w:r w:rsidR="000C620E">
              <w:rPr>
                <w:noProof/>
                <w:webHidden/>
              </w:rPr>
              <w:t>12</w:t>
            </w:r>
            <w:r w:rsidR="000C620E">
              <w:rPr>
                <w:noProof/>
                <w:webHidden/>
              </w:rPr>
              <w:fldChar w:fldCharType="end"/>
            </w:r>
          </w:hyperlink>
        </w:p>
        <w:p w14:paraId="62147BF6" w14:textId="19EA0379" w:rsidR="000C620E" w:rsidRDefault="00450440" w:rsidP="001A7042">
          <w:pPr>
            <w:pStyle w:val="TM2"/>
            <w:tabs>
              <w:tab w:val="right" w:leader="dot" w:pos="9060"/>
            </w:tabs>
            <w:jc w:val="both"/>
            <w:rPr>
              <w:rFonts w:asciiTheme="minorHAnsi" w:eastAsiaTheme="minorEastAsia" w:hAnsiTheme="minorHAnsi" w:cstheme="minorBidi"/>
              <w:noProof/>
              <w:sz w:val="22"/>
              <w:szCs w:val="22"/>
            </w:rPr>
          </w:pPr>
          <w:hyperlink w:anchor="_Toc38371761" w:history="1">
            <w:r w:rsidR="000C620E" w:rsidRPr="008D7F99">
              <w:rPr>
                <w:rStyle w:val="Lienhypertexte"/>
                <w:noProof/>
              </w:rPr>
              <w:t>A2 Description du marché CCTB 01.05</w:t>
            </w:r>
            <w:r w:rsidR="000C620E">
              <w:rPr>
                <w:noProof/>
                <w:webHidden/>
              </w:rPr>
              <w:tab/>
            </w:r>
            <w:r w:rsidR="000C620E">
              <w:rPr>
                <w:noProof/>
                <w:webHidden/>
              </w:rPr>
              <w:fldChar w:fldCharType="begin"/>
            </w:r>
            <w:r w:rsidR="000C620E">
              <w:rPr>
                <w:noProof/>
                <w:webHidden/>
              </w:rPr>
              <w:instrText xml:space="preserve"> PAGEREF _Toc38371761 \h </w:instrText>
            </w:r>
            <w:r w:rsidR="000C620E">
              <w:rPr>
                <w:noProof/>
                <w:webHidden/>
              </w:rPr>
            </w:r>
            <w:r w:rsidR="000C620E">
              <w:rPr>
                <w:noProof/>
                <w:webHidden/>
              </w:rPr>
              <w:fldChar w:fldCharType="separate"/>
            </w:r>
            <w:r w:rsidR="000C620E">
              <w:rPr>
                <w:noProof/>
                <w:webHidden/>
              </w:rPr>
              <w:t>13</w:t>
            </w:r>
            <w:r w:rsidR="000C620E">
              <w:rPr>
                <w:noProof/>
                <w:webHidden/>
              </w:rPr>
              <w:fldChar w:fldCharType="end"/>
            </w:r>
          </w:hyperlink>
        </w:p>
        <w:p w14:paraId="46E4672E" w14:textId="056E0E87" w:rsidR="000C620E" w:rsidRDefault="00450440" w:rsidP="001A7042">
          <w:pPr>
            <w:pStyle w:val="TM3"/>
            <w:tabs>
              <w:tab w:val="right" w:leader="dot" w:pos="9060"/>
            </w:tabs>
            <w:jc w:val="both"/>
            <w:rPr>
              <w:rFonts w:asciiTheme="minorHAnsi" w:eastAsiaTheme="minorEastAsia" w:hAnsiTheme="minorHAnsi" w:cstheme="minorBidi"/>
              <w:noProof/>
              <w:sz w:val="22"/>
              <w:szCs w:val="22"/>
            </w:rPr>
          </w:pPr>
          <w:hyperlink w:anchor="_Toc38371762" w:history="1">
            <w:r w:rsidR="000C620E" w:rsidRPr="008D7F99">
              <w:rPr>
                <w:rStyle w:val="Lienhypertexte"/>
                <w:noProof/>
              </w:rPr>
              <w:t>A2.1 Objet - Type du marché CCTB 01.08</w:t>
            </w:r>
            <w:r w:rsidR="000C620E">
              <w:rPr>
                <w:noProof/>
                <w:webHidden/>
              </w:rPr>
              <w:tab/>
            </w:r>
            <w:r w:rsidR="000C620E">
              <w:rPr>
                <w:noProof/>
                <w:webHidden/>
              </w:rPr>
              <w:fldChar w:fldCharType="begin"/>
            </w:r>
            <w:r w:rsidR="000C620E">
              <w:rPr>
                <w:noProof/>
                <w:webHidden/>
              </w:rPr>
              <w:instrText xml:space="preserve"> PAGEREF _Toc38371762 \h </w:instrText>
            </w:r>
            <w:r w:rsidR="000C620E">
              <w:rPr>
                <w:noProof/>
                <w:webHidden/>
              </w:rPr>
            </w:r>
            <w:r w:rsidR="000C620E">
              <w:rPr>
                <w:noProof/>
                <w:webHidden/>
              </w:rPr>
              <w:fldChar w:fldCharType="separate"/>
            </w:r>
            <w:r w:rsidR="000C620E">
              <w:rPr>
                <w:noProof/>
                <w:webHidden/>
              </w:rPr>
              <w:t>13</w:t>
            </w:r>
            <w:r w:rsidR="000C620E">
              <w:rPr>
                <w:noProof/>
                <w:webHidden/>
              </w:rPr>
              <w:fldChar w:fldCharType="end"/>
            </w:r>
          </w:hyperlink>
        </w:p>
        <w:p w14:paraId="43572F3F" w14:textId="2AE43AE4"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763" w:history="1">
            <w:r w:rsidR="000C620E" w:rsidRPr="008D7F99">
              <w:rPr>
                <w:rStyle w:val="Lienhypertexte"/>
                <w:noProof/>
              </w:rPr>
              <w:t>A2.11 Lots CCTB 01.05</w:t>
            </w:r>
            <w:r w:rsidR="000C620E">
              <w:rPr>
                <w:noProof/>
                <w:webHidden/>
              </w:rPr>
              <w:tab/>
            </w:r>
            <w:r w:rsidR="000C620E">
              <w:rPr>
                <w:noProof/>
                <w:webHidden/>
              </w:rPr>
              <w:fldChar w:fldCharType="begin"/>
            </w:r>
            <w:r w:rsidR="000C620E">
              <w:rPr>
                <w:noProof/>
                <w:webHidden/>
              </w:rPr>
              <w:instrText xml:space="preserve"> PAGEREF _Toc38371763 \h </w:instrText>
            </w:r>
            <w:r w:rsidR="000C620E">
              <w:rPr>
                <w:noProof/>
                <w:webHidden/>
              </w:rPr>
            </w:r>
            <w:r w:rsidR="000C620E">
              <w:rPr>
                <w:noProof/>
                <w:webHidden/>
              </w:rPr>
              <w:fldChar w:fldCharType="separate"/>
            </w:r>
            <w:r w:rsidR="000C620E">
              <w:rPr>
                <w:noProof/>
                <w:webHidden/>
              </w:rPr>
              <w:t>13</w:t>
            </w:r>
            <w:r w:rsidR="000C620E">
              <w:rPr>
                <w:noProof/>
                <w:webHidden/>
              </w:rPr>
              <w:fldChar w:fldCharType="end"/>
            </w:r>
          </w:hyperlink>
        </w:p>
        <w:p w14:paraId="02BC4E12" w14:textId="6AE8D1E6"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764" w:history="1">
            <w:r w:rsidR="000C620E" w:rsidRPr="008D7F99">
              <w:rPr>
                <w:rStyle w:val="Lienhypertexte"/>
                <w:noProof/>
              </w:rPr>
              <w:t>A2.12 Tranches CCTB 01.05</w:t>
            </w:r>
            <w:r w:rsidR="000C620E">
              <w:rPr>
                <w:noProof/>
                <w:webHidden/>
              </w:rPr>
              <w:tab/>
            </w:r>
            <w:r w:rsidR="000C620E">
              <w:rPr>
                <w:noProof/>
                <w:webHidden/>
              </w:rPr>
              <w:fldChar w:fldCharType="begin"/>
            </w:r>
            <w:r w:rsidR="000C620E">
              <w:rPr>
                <w:noProof/>
                <w:webHidden/>
              </w:rPr>
              <w:instrText xml:space="preserve"> PAGEREF _Toc38371764 \h </w:instrText>
            </w:r>
            <w:r w:rsidR="000C620E">
              <w:rPr>
                <w:noProof/>
                <w:webHidden/>
              </w:rPr>
            </w:r>
            <w:r w:rsidR="000C620E">
              <w:rPr>
                <w:noProof/>
                <w:webHidden/>
              </w:rPr>
              <w:fldChar w:fldCharType="separate"/>
            </w:r>
            <w:r w:rsidR="000C620E">
              <w:rPr>
                <w:noProof/>
                <w:webHidden/>
              </w:rPr>
              <w:t>13</w:t>
            </w:r>
            <w:r w:rsidR="000C620E">
              <w:rPr>
                <w:noProof/>
                <w:webHidden/>
              </w:rPr>
              <w:fldChar w:fldCharType="end"/>
            </w:r>
          </w:hyperlink>
        </w:p>
        <w:p w14:paraId="0D0BB546" w14:textId="320766D1"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765" w:history="1">
            <w:r w:rsidR="000C620E" w:rsidRPr="008D7F99">
              <w:rPr>
                <w:rStyle w:val="Lienhypertexte"/>
                <w:noProof/>
              </w:rPr>
              <w:t>A2.13 Variantes CCTB 01.05</w:t>
            </w:r>
            <w:r w:rsidR="000C620E">
              <w:rPr>
                <w:noProof/>
                <w:webHidden/>
              </w:rPr>
              <w:tab/>
            </w:r>
            <w:r w:rsidR="000C620E">
              <w:rPr>
                <w:noProof/>
                <w:webHidden/>
              </w:rPr>
              <w:fldChar w:fldCharType="begin"/>
            </w:r>
            <w:r w:rsidR="000C620E">
              <w:rPr>
                <w:noProof/>
                <w:webHidden/>
              </w:rPr>
              <w:instrText xml:space="preserve"> PAGEREF _Toc38371765 \h </w:instrText>
            </w:r>
            <w:r w:rsidR="000C620E">
              <w:rPr>
                <w:noProof/>
                <w:webHidden/>
              </w:rPr>
            </w:r>
            <w:r w:rsidR="000C620E">
              <w:rPr>
                <w:noProof/>
                <w:webHidden/>
              </w:rPr>
              <w:fldChar w:fldCharType="separate"/>
            </w:r>
            <w:r w:rsidR="000C620E">
              <w:rPr>
                <w:noProof/>
                <w:webHidden/>
              </w:rPr>
              <w:t>13</w:t>
            </w:r>
            <w:r w:rsidR="000C620E">
              <w:rPr>
                <w:noProof/>
                <w:webHidden/>
              </w:rPr>
              <w:fldChar w:fldCharType="end"/>
            </w:r>
          </w:hyperlink>
        </w:p>
        <w:p w14:paraId="153602C5" w14:textId="41885E73"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766" w:history="1">
            <w:r w:rsidR="000C620E" w:rsidRPr="008D7F99">
              <w:rPr>
                <w:rStyle w:val="Lienhypertexte"/>
                <w:noProof/>
              </w:rPr>
              <w:t>A2.14 Options CCTB 01.05</w:t>
            </w:r>
            <w:r w:rsidR="000C620E">
              <w:rPr>
                <w:noProof/>
                <w:webHidden/>
              </w:rPr>
              <w:tab/>
            </w:r>
            <w:r w:rsidR="000C620E">
              <w:rPr>
                <w:noProof/>
                <w:webHidden/>
              </w:rPr>
              <w:fldChar w:fldCharType="begin"/>
            </w:r>
            <w:r w:rsidR="000C620E">
              <w:rPr>
                <w:noProof/>
                <w:webHidden/>
              </w:rPr>
              <w:instrText xml:space="preserve"> PAGEREF _Toc38371766 \h </w:instrText>
            </w:r>
            <w:r w:rsidR="000C620E">
              <w:rPr>
                <w:noProof/>
                <w:webHidden/>
              </w:rPr>
            </w:r>
            <w:r w:rsidR="000C620E">
              <w:rPr>
                <w:noProof/>
                <w:webHidden/>
              </w:rPr>
              <w:fldChar w:fldCharType="separate"/>
            </w:r>
            <w:r w:rsidR="000C620E">
              <w:rPr>
                <w:noProof/>
                <w:webHidden/>
              </w:rPr>
              <w:t>13</w:t>
            </w:r>
            <w:r w:rsidR="000C620E">
              <w:rPr>
                <w:noProof/>
                <w:webHidden/>
              </w:rPr>
              <w:fldChar w:fldCharType="end"/>
            </w:r>
          </w:hyperlink>
        </w:p>
        <w:p w14:paraId="5414FCD9" w14:textId="048DC888" w:rsidR="000C620E" w:rsidRDefault="00450440" w:rsidP="001A7042">
          <w:pPr>
            <w:pStyle w:val="TM3"/>
            <w:tabs>
              <w:tab w:val="right" w:leader="dot" w:pos="9060"/>
            </w:tabs>
            <w:jc w:val="both"/>
            <w:rPr>
              <w:rFonts w:asciiTheme="minorHAnsi" w:eastAsiaTheme="minorEastAsia" w:hAnsiTheme="minorHAnsi" w:cstheme="minorBidi"/>
              <w:noProof/>
              <w:sz w:val="22"/>
              <w:szCs w:val="22"/>
            </w:rPr>
          </w:pPr>
          <w:hyperlink w:anchor="_Toc38371767" w:history="1">
            <w:r w:rsidR="000C620E" w:rsidRPr="008D7F99">
              <w:rPr>
                <w:rStyle w:val="Lienhypertexte"/>
                <w:noProof/>
              </w:rPr>
              <w:t>A2.2 Lieu(x) d’exécution CCTB 01.05</w:t>
            </w:r>
            <w:r w:rsidR="000C620E">
              <w:rPr>
                <w:noProof/>
                <w:webHidden/>
              </w:rPr>
              <w:tab/>
            </w:r>
            <w:r w:rsidR="000C620E">
              <w:rPr>
                <w:noProof/>
                <w:webHidden/>
              </w:rPr>
              <w:fldChar w:fldCharType="begin"/>
            </w:r>
            <w:r w:rsidR="000C620E">
              <w:rPr>
                <w:noProof/>
                <w:webHidden/>
              </w:rPr>
              <w:instrText xml:space="preserve"> PAGEREF _Toc38371767 \h </w:instrText>
            </w:r>
            <w:r w:rsidR="000C620E">
              <w:rPr>
                <w:noProof/>
                <w:webHidden/>
              </w:rPr>
            </w:r>
            <w:r w:rsidR="000C620E">
              <w:rPr>
                <w:noProof/>
                <w:webHidden/>
              </w:rPr>
              <w:fldChar w:fldCharType="separate"/>
            </w:r>
            <w:r w:rsidR="000C620E">
              <w:rPr>
                <w:noProof/>
                <w:webHidden/>
              </w:rPr>
              <w:t>13</w:t>
            </w:r>
            <w:r w:rsidR="000C620E">
              <w:rPr>
                <w:noProof/>
                <w:webHidden/>
              </w:rPr>
              <w:fldChar w:fldCharType="end"/>
            </w:r>
          </w:hyperlink>
        </w:p>
        <w:p w14:paraId="4434F1C0" w14:textId="51649D55" w:rsidR="000C620E" w:rsidRDefault="00450440" w:rsidP="001A7042">
          <w:pPr>
            <w:pStyle w:val="TM3"/>
            <w:tabs>
              <w:tab w:val="right" w:leader="dot" w:pos="9060"/>
            </w:tabs>
            <w:jc w:val="both"/>
            <w:rPr>
              <w:rFonts w:asciiTheme="minorHAnsi" w:eastAsiaTheme="minorEastAsia" w:hAnsiTheme="minorHAnsi" w:cstheme="minorBidi"/>
              <w:noProof/>
              <w:sz w:val="22"/>
              <w:szCs w:val="22"/>
            </w:rPr>
          </w:pPr>
          <w:hyperlink w:anchor="_Toc38371768" w:history="1">
            <w:r w:rsidR="000C620E" w:rsidRPr="008D7F99">
              <w:rPr>
                <w:rStyle w:val="Lienhypertexte"/>
                <w:noProof/>
              </w:rPr>
              <w:t>A2.3 Délai d’exécution - Période d’exécution - Reconduction(s) - Répétition(s) CCTB 01.05</w:t>
            </w:r>
            <w:r w:rsidR="000C620E">
              <w:rPr>
                <w:noProof/>
                <w:webHidden/>
              </w:rPr>
              <w:tab/>
            </w:r>
            <w:r w:rsidR="000C620E">
              <w:rPr>
                <w:noProof/>
                <w:webHidden/>
              </w:rPr>
              <w:fldChar w:fldCharType="begin"/>
            </w:r>
            <w:r w:rsidR="000C620E">
              <w:rPr>
                <w:noProof/>
                <w:webHidden/>
              </w:rPr>
              <w:instrText xml:space="preserve"> PAGEREF _Toc38371768 \h </w:instrText>
            </w:r>
            <w:r w:rsidR="000C620E">
              <w:rPr>
                <w:noProof/>
                <w:webHidden/>
              </w:rPr>
            </w:r>
            <w:r w:rsidR="000C620E">
              <w:rPr>
                <w:noProof/>
                <w:webHidden/>
              </w:rPr>
              <w:fldChar w:fldCharType="separate"/>
            </w:r>
            <w:r w:rsidR="000C620E">
              <w:rPr>
                <w:noProof/>
                <w:webHidden/>
              </w:rPr>
              <w:t>14</w:t>
            </w:r>
            <w:r w:rsidR="000C620E">
              <w:rPr>
                <w:noProof/>
                <w:webHidden/>
              </w:rPr>
              <w:fldChar w:fldCharType="end"/>
            </w:r>
          </w:hyperlink>
        </w:p>
        <w:p w14:paraId="3E2B3DE6" w14:textId="3286219E" w:rsidR="000C620E" w:rsidRDefault="00450440" w:rsidP="001A7042">
          <w:pPr>
            <w:pStyle w:val="TM3"/>
            <w:tabs>
              <w:tab w:val="right" w:leader="dot" w:pos="9060"/>
            </w:tabs>
            <w:jc w:val="both"/>
            <w:rPr>
              <w:rFonts w:asciiTheme="minorHAnsi" w:eastAsiaTheme="minorEastAsia" w:hAnsiTheme="minorHAnsi" w:cstheme="minorBidi"/>
              <w:noProof/>
              <w:sz w:val="22"/>
              <w:szCs w:val="22"/>
            </w:rPr>
          </w:pPr>
          <w:hyperlink w:anchor="_Toc38371769" w:history="1">
            <w:r w:rsidR="000C620E" w:rsidRPr="008D7F99">
              <w:rPr>
                <w:rStyle w:val="Lienhypertexte"/>
                <w:noProof/>
              </w:rPr>
              <w:t>A2.4 Adjudicateur CCTB 01.05</w:t>
            </w:r>
            <w:r w:rsidR="000C620E">
              <w:rPr>
                <w:noProof/>
                <w:webHidden/>
              </w:rPr>
              <w:tab/>
            </w:r>
            <w:r w:rsidR="000C620E">
              <w:rPr>
                <w:noProof/>
                <w:webHidden/>
              </w:rPr>
              <w:fldChar w:fldCharType="begin"/>
            </w:r>
            <w:r w:rsidR="000C620E">
              <w:rPr>
                <w:noProof/>
                <w:webHidden/>
              </w:rPr>
              <w:instrText xml:space="preserve"> PAGEREF _Toc38371769 \h </w:instrText>
            </w:r>
            <w:r w:rsidR="000C620E">
              <w:rPr>
                <w:noProof/>
                <w:webHidden/>
              </w:rPr>
            </w:r>
            <w:r w:rsidR="000C620E">
              <w:rPr>
                <w:noProof/>
                <w:webHidden/>
              </w:rPr>
              <w:fldChar w:fldCharType="separate"/>
            </w:r>
            <w:r w:rsidR="000C620E">
              <w:rPr>
                <w:noProof/>
                <w:webHidden/>
              </w:rPr>
              <w:t>14</w:t>
            </w:r>
            <w:r w:rsidR="000C620E">
              <w:rPr>
                <w:noProof/>
                <w:webHidden/>
              </w:rPr>
              <w:fldChar w:fldCharType="end"/>
            </w:r>
          </w:hyperlink>
        </w:p>
        <w:p w14:paraId="1BF270A8" w14:textId="4233BB4F"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770" w:history="1">
            <w:r w:rsidR="000C620E" w:rsidRPr="008D7F99">
              <w:rPr>
                <w:rStyle w:val="Lienhypertexte"/>
                <w:noProof/>
              </w:rPr>
              <w:t>A2.41 Adjudicateur - Marché conjoint occasionnel intra-belge CCTB 01.05</w:t>
            </w:r>
            <w:r w:rsidR="000C620E">
              <w:rPr>
                <w:noProof/>
                <w:webHidden/>
              </w:rPr>
              <w:tab/>
            </w:r>
            <w:r w:rsidR="000C620E">
              <w:rPr>
                <w:noProof/>
                <w:webHidden/>
              </w:rPr>
              <w:fldChar w:fldCharType="begin"/>
            </w:r>
            <w:r w:rsidR="000C620E">
              <w:rPr>
                <w:noProof/>
                <w:webHidden/>
              </w:rPr>
              <w:instrText xml:space="preserve"> PAGEREF _Toc38371770 \h </w:instrText>
            </w:r>
            <w:r w:rsidR="000C620E">
              <w:rPr>
                <w:noProof/>
                <w:webHidden/>
              </w:rPr>
            </w:r>
            <w:r w:rsidR="000C620E">
              <w:rPr>
                <w:noProof/>
                <w:webHidden/>
              </w:rPr>
              <w:fldChar w:fldCharType="separate"/>
            </w:r>
            <w:r w:rsidR="000C620E">
              <w:rPr>
                <w:noProof/>
                <w:webHidden/>
              </w:rPr>
              <w:t>14</w:t>
            </w:r>
            <w:r w:rsidR="000C620E">
              <w:rPr>
                <w:noProof/>
                <w:webHidden/>
              </w:rPr>
              <w:fldChar w:fldCharType="end"/>
            </w:r>
          </w:hyperlink>
        </w:p>
        <w:p w14:paraId="3ED8972D" w14:textId="1610850C"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771" w:history="1">
            <w:r w:rsidR="000C620E" w:rsidRPr="008D7F99">
              <w:rPr>
                <w:rStyle w:val="Lienhypertexte"/>
                <w:noProof/>
              </w:rPr>
              <w:t>A2.42 Adjudicateur - Marché conjoint occasionnel intra-européen CCTB 01.05</w:t>
            </w:r>
            <w:r w:rsidR="000C620E">
              <w:rPr>
                <w:noProof/>
                <w:webHidden/>
              </w:rPr>
              <w:tab/>
            </w:r>
            <w:r w:rsidR="000C620E">
              <w:rPr>
                <w:noProof/>
                <w:webHidden/>
              </w:rPr>
              <w:fldChar w:fldCharType="begin"/>
            </w:r>
            <w:r w:rsidR="000C620E">
              <w:rPr>
                <w:noProof/>
                <w:webHidden/>
              </w:rPr>
              <w:instrText xml:space="preserve"> PAGEREF _Toc38371771 \h </w:instrText>
            </w:r>
            <w:r w:rsidR="000C620E">
              <w:rPr>
                <w:noProof/>
                <w:webHidden/>
              </w:rPr>
            </w:r>
            <w:r w:rsidR="000C620E">
              <w:rPr>
                <w:noProof/>
                <w:webHidden/>
              </w:rPr>
              <w:fldChar w:fldCharType="separate"/>
            </w:r>
            <w:r w:rsidR="000C620E">
              <w:rPr>
                <w:noProof/>
                <w:webHidden/>
              </w:rPr>
              <w:t>14</w:t>
            </w:r>
            <w:r w:rsidR="000C620E">
              <w:rPr>
                <w:noProof/>
                <w:webHidden/>
              </w:rPr>
              <w:fldChar w:fldCharType="end"/>
            </w:r>
          </w:hyperlink>
        </w:p>
        <w:p w14:paraId="162C7164" w14:textId="5ABD85F1" w:rsidR="000C620E" w:rsidRDefault="00450440" w:rsidP="001A7042">
          <w:pPr>
            <w:pStyle w:val="TM3"/>
            <w:tabs>
              <w:tab w:val="right" w:leader="dot" w:pos="9060"/>
            </w:tabs>
            <w:jc w:val="both"/>
            <w:rPr>
              <w:rFonts w:asciiTheme="minorHAnsi" w:eastAsiaTheme="minorEastAsia" w:hAnsiTheme="minorHAnsi" w:cstheme="minorBidi"/>
              <w:noProof/>
              <w:sz w:val="22"/>
              <w:szCs w:val="22"/>
            </w:rPr>
          </w:pPr>
          <w:hyperlink w:anchor="_Toc38371772" w:history="1">
            <w:r w:rsidR="000C620E" w:rsidRPr="008D7F99">
              <w:rPr>
                <w:rStyle w:val="Lienhypertexte"/>
                <w:noProof/>
              </w:rPr>
              <w:t>A2.5 Auteurs de projet et autres conseillers de l'adjudicateur CCTB 01.05</w:t>
            </w:r>
            <w:r w:rsidR="000C620E">
              <w:rPr>
                <w:noProof/>
                <w:webHidden/>
              </w:rPr>
              <w:tab/>
            </w:r>
            <w:r w:rsidR="000C620E">
              <w:rPr>
                <w:noProof/>
                <w:webHidden/>
              </w:rPr>
              <w:fldChar w:fldCharType="begin"/>
            </w:r>
            <w:r w:rsidR="000C620E">
              <w:rPr>
                <w:noProof/>
                <w:webHidden/>
              </w:rPr>
              <w:instrText xml:space="preserve"> PAGEREF _Toc38371772 \h </w:instrText>
            </w:r>
            <w:r w:rsidR="000C620E">
              <w:rPr>
                <w:noProof/>
                <w:webHidden/>
              </w:rPr>
            </w:r>
            <w:r w:rsidR="000C620E">
              <w:rPr>
                <w:noProof/>
                <w:webHidden/>
              </w:rPr>
              <w:fldChar w:fldCharType="separate"/>
            </w:r>
            <w:r w:rsidR="000C620E">
              <w:rPr>
                <w:noProof/>
                <w:webHidden/>
              </w:rPr>
              <w:t>14</w:t>
            </w:r>
            <w:r w:rsidR="000C620E">
              <w:rPr>
                <w:noProof/>
                <w:webHidden/>
              </w:rPr>
              <w:fldChar w:fldCharType="end"/>
            </w:r>
          </w:hyperlink>
        </w:p>
        <w:p w14:paraId="4206CD37" w14:textId="51B2584C" w:rsidR="000C620E" w:rsidRDefault="00450440" w:rsidP="001A7042">
          <w:pPr>
            <w:pStyle w:val="TM3"/>
            <w:tabs>
              <w:tab w:val="right" w:leader="dot" w:pos="9060"/>
            </w:tabs>
            <w:jc w:val="both"/>
            <w:rPr>
              <w:rFonts w:asciiTheme="minorHAnsi" w:eastAsiaTheme="minorEastAsia" w:hAnsiTheme="minorHAnsi" w:cstheme="minorBidi"/>
              <w:noProof/>
              <w:sz w:val="22"/>
              <w:szCs w:val="22"/>
            </w:rPr>
          </w:pPr>
          <w:hyperlink w:anchor="_Toc38371773" w:history="1">
            <w:r w:rsidR="000C620E" w:rsidRPr="008D7F99">
              <w:rPr>
                <w:rStyle w:val="Lienhypertexte"/>
                <w:noProof/>
              </w:rPr>
              <w:t>A2.6 Mode de passation - Publicité/Consultation - Non-attribution CCTB 01.05</w:t>
            </w:r>
            <w:r w:rsidR="000C620E">
              <w:rPr>
                <w:noProof/>
                <w:webHidden/>
              </w:rPr>
              <w:tab/>
            </w:r>
            <w:r w:rsidR="000C620E">
              <w:rPr>
                <w:noProof/>
                <w:webHidden/>
              </w:rPr>
              <w:fldChar w:fldCharType="begin"/>
            </w:r>
            <w:r w:rsidR="000C620E">
              <w:rPr>
                <w:noProof/>
                <w:webHidden/>
              </w:rPr>
              <w:instrText xml:space="preserve"> PAGEREF _Toc38371773 \h </w:instrText>
            </w:r>
            <w:r w:rsidR="000C620E">
              <w:rPr>
                <w:noProof/>
                <w:webHidden/>
              </w:rPr>
            </w:r>
            <w:r w:rsidR="000C620E">
              <w:rPr>
                <w:noProof/>
                <w:webHidden/>
              </w:rPr>
              <w:fldChar w:fldCharType="separate"/>
            </w:r>
            <w:r w:rsidR="000C620E">
              <w:rPr>
                <w:noProof/>
                <w:webHidden/>
              </w:rPr>
              <w:t>14</w:t>
            </w:r>
            <w:r w:rsidR="000C620E">
              <w:rPr>
                <w:noProof/>
                <w:webHidden/>
              </w:rPr>
              <w:fldChar w:fldCharType="end"/>
            </w:r>
          </w:hyperlink>
        </w:p>
        <w:p w14:paraId="19FB8030" w14:textId="3F91416D"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774" w:history="1">
            <w:r w:rsidR="000C620E" w:rsidRPr="008D7F99">
              <w:rPr>
                <w:rStyle w:val="Lienhypertexte"/>
                <w:noProof/>
              </w:rPr>
              <w:t>A2.61 Mode de passation - Marchés &lt; 30.000 € HTVA CCTB 01.05</w:t>
            </w:r>
            <w:r w:rsidR="000C620E">
              <w:rPr>
                <w:noProof/>
                <w:webHidden/>
              </w:rPr>
              <w:tab/>
            </w:r>
            <w:r w:rsidR="000C620E">
              <w:rPr>
                <w:noProof/>
                <w:webHidden/>
              </w:rPr>
              <w:fldChar w:fldCharType="begin"/>
            </w:r>
            <w:r w:rsidR="000C620E">
              <w:rPr>
                <w:noProof/>
                <w:webHidden/>
              </w:rPr>
              <w:instrText xml:space="preserve"> PAGEREF _Toc38371774 \h </w:instrText>
            </w:r>
            <w:r w:rsidR="000C620E">
              <w:rPr>
                <w:noProof/>
                <w:webHidden/>
              </w:rPr>
            </w:r>
            <w:r w:rsidR="000C620E">
              <w:rPr>
                <w:noProof/>
                <w:webHidden/>
              </w:rPr>
              <w:fldChar w:fldCharType="separate"/>
            </w:r>
            <w:r w:rsidR="000C620E">
              <w:rPr>
                <w:noProof/>
                <w:webHidden/>
              </w:rPr>
              <w:t>14</w:t>
            </w:r>
            <w:r w:rsidR="000C620E">
              <w:rPr>
                <w:noProof/>
                <w:webHidden/>
              </w:rPr>
              <w:fldChar w:fldCharType="end"/>
            </w:r>
          </w:hyperlink>
        </w:p>
        <w:p w14:paraId="607176AB" w14:textId="75DB1A48"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775" w:history="1">
            <w:r w:rsidR="000C620E" w:rsidRPr="008D7F99">
              <w:rPr>
                <w:rStyle w:val="Lienhypertexte"/>
                <w:noProof/>
              </w:rPr>
              <w:t>A2.62 Mode de passation - Procédures CCTB 01.05</w:t>
            </w:r>
            <w:r w:rsidR="000C620E">
              <w:rPr>
                <w:noProof/>
                <w:webHidden/>
              </w:rPr>
              <w:tab/>
            </w:r>
            <w:r w:rsidR="000C620E">
              <w:rPr>
                <w:noProof/>
                <w:webHidden/>
              </w:rPr>
              <w:fldChar w:fldCharType="begin"/>
            </w:r>
            <w:r w:rsidR="000C620E">
              <w:rPr>
                <w:noProof/>
                <w:webHidden/>
              </w:rPr>
              <w:instrText xml:space="preserve"> PAGEREF _Toc38371775 \h </w:instrText>
            </w:r>
            <w:r w:rsidR="000C620E">
              <w:rPr>
                <w:noProof/>
                <w:webHidden/>
              </w:rPr>
            </w:r>
            <w:r w:rsidR="000C620E">
              <w:rPr>
                <w:noProof/>
                <w:webHidden/>
              </w:rPr>
              <w:fldChar w:fldCharType="separate"/>
            </w:r>
            <w:r w:rsidR="000C620E">
              <w:rPr>
                <w:noProof/>
                <w:webHidden/>
              </w:rPr>
              <w:t>14</w:t>
            </w:r>
            <w:r w:rsidR="000C620E">
              <w:rPr>
                <w:noProof/>
                <w:webHidden/>
              </w:rPr>
              <w:fldChar w:fldCharType="end"/>
            </w:r>
          </w:hyperlink>
        </w:p>
        <w:p w14:paraId="7BE27807" w14:textId="144EFAAA"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776" w:history="1">
            <w:r w:rsidR="000C620E" w:rsidRPr="008D7F99">
              <w:rPr>
                <w:rStyle w:val="Lienhypertexte"/>
                <w:noProof/>
              </w:rPr>
              <w:t>A2.63 Mode de passation - Procédures spécifiques et complémentaires CCTB 01.05</w:t>
            </w:r>
            <w:r w:rsidR="000C620E">
              <w:rPr>
                <w:noProof/>
                <w:webHidden/>
              </w:rPr>
              <w:tab/>
            </w:r>
            <w:r w:rsidR="000C620E">
              <w:rPr>
                <w:noProof/>
                <w:webHidden/>
              </w:rPr>
              <w:fldChar w:fldCharType="begin"/>
            </w:r>
            <w:r w:rsidR="000C620E">
              <w:rPr>
                <w:noProof/>
                <w:webHidden/>
              </w:rPr>
              <w:instrText xml:space="preserve"> PAGEREF _Toc38371776 \h </w:instrText>
            </w:r>
            <w:r w:rsidR="000C620E">
              <w:rPr>
                <w:noProof/>
                <w:webHidden/>
              </w:rPr>
            </w:r>
            <w:r w:rsidR="000C620E">
              <w:rPr>
                <w:noProof/>
                <w:webHidden/>
              </w:rPr>
              <w:fldChar w:fldCharType="separate"/>
            </w:r>
            <w:r w:rsidR="000C620E">
              <w:rPr>
                <w:noProof/>
                <w:webHidden/>
              </w:rPr>
              <w:t>15</w:t>
            </w:r>
            <w:r w:rsidR="000C620E">
              <w:rPr>
                <w:noProof/>
                <w:webHidden/>
              </w:rPr>
              <w:fldChar w:fldCharType="end"/>
            </w:r>
          </w:hyperlink>
        </w:p>
        <w:p w14:paraId="3A2392B0" w14:textId="3A26F356"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777" w:history="1">
            <w:r w:rsidR="000C620E" w:rsidRPr="008D7F99">
              <w:rPr>
                <w:rStyle w:val="Lienhypertexte"/>
                <w:noProof/>
              </w:rPr>
              <w:t>A2.64 Publicité/Consultation CCTB 01.05</w:t>
            </w:r>
            <w:r w:rsidR="000C620E">
              <w:rPr>
                <w:noProof/>
                <w:webHidden/>
              </w:rPr>
              <w:tab/>
            </w:r>
            <w:r w:rsidR="000C620E">
              <w:rPr>
                <w:noProof/>
                <w:webHidden/>
              </w:rPr>
              <w:fldChar w:fldCharType="begin"/>
            </w:r>
            <w:r w:rsidR="000C620E">
              <w:rPr>
                <w:noProof/>
                <w:webHidden/>
              </w:rPr>
              <w:instrText xml:space="preserve"> PAGEREF _Toc38371777 \h </w:instrText>
            </w:r>
            <w:r w:rsidR="000C620E">
              <w:rPr>
                <w:noProof/>
                <w:webHidden/>
              </w:rPr>
            </w:r>
            <w:r w:rsidR="000C620E">
              <w:rPr>
                <w:noProof/>
                <w:webHidden/>
              </w:rPr>
              <w:fldChar w:fldCharType="separate"/>
            </w:r>
            <w:r w:rsidR="000C620E">
              <w:rPr>
                <w:noProof/>
                <w:webHidden/>
              </w:rPr>
              <w:t>15</w:t>
            </w:r>
            <w:r w:rsidR="000C620E">
              <w:rPr>
                <w:noProof/>
                <w:webHidden/>
              </w:rPr>
              <w:fldChar w:fldCharType="end"/>
            </w:r>
          </w:hyperlink>
        </w:p>
        <w:p w14:paraId="01BF4461" w14:textId="431B9ADC"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778" w:history="1">
            <w:r w:rsidR="000C620E" w:rsidRPr="008D7F99">
              <w:rPr>
                <w:rStyle w:val="Lienhypertexte"/>
                <w:noProof/>
              </w:rPr>
              <w:t>A2.64.1 Publicité CCTB 01.05</w:t>
            </w:r>
            <w:r w:rsidR="000C620E">
              <w:rPr>
                <w:noProof/>
                <w:webHidden/>
              </w:rPr>
              <w:tab/>
            </w:r>
            <w:r w:rsidR="000C620E">
              <w:rPr>
                <w:noProof/>
                <w:webHidden/>
              </w:rPr>
              <w:fldChar w:fldCharType="begin"/>
            </w:r>
            <w:r w:rsidR="000C620E">
              <w:rPr>
                <w:noProof/>
                <w:webHidden/>
              </w:rPr>
              <w:instrText xml:space="preserve"> PAGEREF _Toc38371778 \h </w:instrText>
            </w:r>
            <w:r w:rsidR="000C620E">
              <w:rPr>
                <w:noProof/>
                <w:webHidden/>
              </w:rPr>
            </w:r>
            <w:r w:rsidR="000C620E">
              <w:rPr>
                <w:noProof/>
                <w:webHidden/>
              </w:rPr>
              <w:fldChar w:fldCharType="separate"/>
            </w:r>
            <w:r w:rsidR="000C620E">
              <w:rPr>
                <w:noProof/>
                <w:webHidden/>
              </w:rPr>
              <w:t>15</w:t>
            </w:r>
            <w:r w:rsidR="000C620E">
              <w:rPr>
                <w:noProof/>
                <w:webHidden/>
              </w:rPr>
              <w:fldChar w:fldCharType="end"/>
            </w:r>
          </w:hyperlink>
        </w:p>
        <w:p w14:paraId="21AEF9EF" w14:textId="3418614D"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779" w:history="1">
            <w:r w:rsidR="000C620E" w:rsidRPr="008D7F99">
              <w:rPr>
                <w:rStyle w:val="Lienhypertexte"/>
                <w:noProof/>
              </w:rPr>
              <w:t>A2.64.2 Consultation CCTB 01.05</w:t>
            </w:r>
            <w:r w:rsidR="000C620E">
              <w:rPr>
                <w:noProof/>
                <w:webHidden/>
              </w:rPr>
              <w:tab/>
            </w:r>
            <w:r w:rsidR="000C620E">
              <w:rPr>
                <w:noProof/>
                <w:webHidden/>
              </w:rPr>
              <w:fldChar w:fldCharType="begin"/>
            </w:r>
            <w:r w:rsidR="000C620E">
              <w:rPr>
                <w:noProof/>
                <w:webHidden/>
              </w:rPr>
              <w:instrText xml:space="preserve"> PAGEREF _Toc38371779 \h </w:instrText>
            </w:r>
            <w:r w:rsidR="000C620E">
              <w:rPr>
                <w:noProof/>
                <w:webHidden/>
              </w:rPr>
            </w:r>
            <w:r w:rsidR="000C620E">
              <w:rPr>
                <w:noProof/>
                <w:webHidden/>
              </w:rPr>
              <w:fldChar w:fldCharType="separate"/>
            </w:r>
            <w:r w:rsidR="000C620E">
              <w:rPr>
                <w:noProof/>
                <w:webHidden/>
              </w:rPr>
              <w:t>15</w:t>
            </w:r>
            <w:r w:rsidR="000C620E">
              <w:rPr>
                <w:noProof/>
                <w:webHidden/>
              </w:rPr>
              <w:fldChar w:fldCharType="end"/>
            </w:r>
          </w:hyperlink>
        </w:p>
        <w:p w14:paraId="50B6FE3F" w14:textId="31F70677"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780" w:history="1">
            <w:r w:rsidR="000C620E" w:rsidRPr="008D7F99">
              <w:rPr>
                <w:rStyle w:val="Lienhypertexte"/>
                <w:noProof/>
              </w:rPr>
              <w:t>A2.65 Non-attribution CCTB 01.05</w:t>
            </w:r>
            <w:r w:rsidR="000C620E">
              <w:rPr>
                <w:noProof/>
                <w:webHidden/>
              </w:rPr>
              <w:tab/>
            </w:r>
            <w:r w:rsidR="000C620E">
              <w:rPr>
                <w:noProof/>
                <w:webHidden/>
              </w:rPr>
              <w:fldChar w:fldCharType="begin"/>
            </w:r>
            <w:r w:rsidR="000C620E">
              <w:rPr>
                <w:noProof/>
                <w:webHidden/>
              </w:rPr>
              <w:instrText xml:space="preserve"> PAGEREF _Toc38371780 \h </w:instrText>
            </w:r>
            <w:r w:rsidR="000C620E">
              <w:rPr>
                <w:noProof/>
                <w:webHidden/>
              </w:rPr>
            </w:r>
            <w:r w:rsidR="000C620E">
              <w:rPr>
                <w:noProof/>
                <w:webHidden/>
              </w:rPr>
              <w:fldChar w:fldCharType="separate"/>
            </w:r>
            <w:r w:rsidR="000C620E">
              <w:rPr>
                <w:noProof/>
                <w:webHidden/>
              </w:rPr>
              <w:t>15</w:t>
            </w:r>
            <w:r w:rsidR="000C620E">
              <w:rPr>
                <w:noProof/>
                <w:webHidden/>
              </w:rPr>
              <w:fldChar w:fldCharType="end"/>
            </w:r>
          </w:hyperlink>
        </w:p>
        <w:p w14:paraId="17449F1D" w14:textId="7A0B1CFC" w:rsidR="000C620E" w:rsidRDefault="00450440" w:rsidP="001A7042">
          <w:pPr>
            <w:pStyle w:val="TM2"/>
            <w:tabs>
              <w:tab w:val="right" w:leader="dot" w:pos="9060"/>
            </w:tabs>
            <w:jc w:val="both"/>
            <w:rPr>
              <w:rFonts w:asciiTheme="minorHAnsi" w:eastAsiaTheme="minorEastAsia" w:hAnsiTheme="minorHAnsi" w:cstheme="minorBidi"/>
              <w:noProof/>
              <w:sz w:val="22"/>
              <w:szCs w:val="22"/>
            </w:rPr>
          </w:pPr>
          <w:hyperlink w:anchor="_Toc38371781" w:history="1">
            <w:r w:rsidR="000C620E" w:rsidRPr="008D7F99">
              <w:rPr>
                <w:rStyle w:val="Lienhypertexte"/>
                <w:noProof/>
              </w:rPr>
              <w:t>A3 Passation du marché CCTB 01.05</w:t>
            </w:r>
            <w:r w:rsidR="000C620E">
              <w:rPr>
                <w:noProof/>
                <w:webHidden/>
              </w:rPr>
              <w:tab/>
            </w:r>
            <w:r w:rsidR="000C620E">
              <w:rPr>
                <w:noProof/>
                <w:webHidden/>
              </w:rPr>
              <w:fldChar w:fldCharType="begin"/>
            </w:r>
            <w:r w:rsidR="000C620E">
              <w:rPr>
                <w:noProof/>
                <w:webHidden/>
              </w:rPr>
              <w:instrText xml:space="preserve"> PAGEREF _Toc38371781 \h </w:instrText>
            </w:r>
            <w:r w:rsidR="000C620E">
              <w:rPr>
                <w:noProof/>
                <w:webHidden/>
              </w:rPr>
            </w:r>
            <w:r w:rsidR="000C620E">
              <w:rPr>
                <w:noProof/>
                <w:webHidden/>
              </w:rPr>
              <w:fldChar w:fldCharType="separate"/>
            </w:r>
            <w:r w:rsidR="000C620E">
              <w:rPr>
                <w:noProof/>
                <w:webHidden/>
              </w:rPr>
              <w:t>16</w:t>
            </w:r>
            <w:r w:rsidR="000C620E">
              <w:rPr>
                <w:noProof/>
                <w:webHidden/>
              </w:rPr>
              <w:fldChar w:fldCharType="end"/>
            </w:r>
          </w:hyperlink>
        </w:p>
        <w:p w14:paraId="3E98E869" w14:textId="4FD58755" w:rsidR="000C620E" w:rsidRDefault="00450440" w:rsidP="001A7042">
          <w:pPr>
            <w:pStyle w:val="TM3"/>
            <w:tabs>
              <w:tab w:val="right" w:leader="dot" w:pos="9060"/>
            </w:tabs>
            <w:jc w:val="both"/>
            <w:rPr>
              <w:rFonts w:asciiTheme="minorHAnsi" w:eastAsiaTheme="minorEastAsia" w:hAnsiTheme="minorHAnsi" w:cstheme="minorBidi"/>
              <w:noProof/>
              <w:sz w:val="22"/>
              <w:szCs w:val="22"/>
            </w:rPr>
          </w:pPr>
          <w:hyperlink w:anchor="_Toc38371782" w:history="1">
            <w:r w:rsidR="000C620E" w:rsidRPr="008D7F99">
              <w:rPr>
                <w:rStyle w:val="Lienhypertexte"/>
                <w:noProof/>
              </w:rPr>
              <w:t>A3.1 Moyens électroniques - Passation CCTB 01.05</w:t>
            </w:r>
            <w:r w:rsidR="000C620E">
              <w:rPr>
                <w:noProof/>
                <w:webHidden/>
              </w:rPr>
              <w:tab/>
            </w:r>
            <w:r w:rsidR="000C620E">
              <w:rPr>
                <w:noProof/>
                <w:webHidden/>
              </w:rPr>
              <w:fldChar w:fldCharType="begin"/>
            </w:r>
            <w:r w:rsidR="000C620E">
              <w:rPr>
                <w:noProof/>
                <w:webHidden/>
              </w:rPr>
              <w:instrText xml:space="preserve"> PAGEREF _Toc38371782 \h </w:instrText>
            </w:r>
            <w:r w:rsidR="000C620E">
              <w:rPr>
                <w:noProof/>
                <w:webHidden/>
              </w:rPr>
            </w:r>
            <w:r w:rsidR="000C620E">
              <w:rPr>
                <w:noProof/>
                <w:webHidden/>
              </w:rPr>
              <w:fldChar w:fldCharType="separate"/>
            </w:r>
            <w:r w:rsidR="000C620E">
              <w:rPr>
                <w:noProof/>
                <w:webHidden/>
              </w:rPr>
              <w:t>16</w:t>
            </w:r>
            <w:r w:rsidR="000C620E">
              <w:rPr>
                <w:noProof/>
                <w:webHidden/>
              </w:rPr>
              <w:fldChar w:fldCharType="end"/>
            </w:r>
          </w:hyperlink>
        </w:p>
        <w:p w14:paraId="0B18EBEC" w14:textId="35845D93"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783" w:history="1">
            <w:r w:rsidR="000C620E" w:rsidRPr="008D7F99">
              <w:rPr>
                <w:rStyle w:val="Lienhypertexte"/>
                <w:noProof/>
              </w:rPr>
              <w:t>A3.21 Motifs d'exclusion CCTB 01.05</w:t>
            </w:r>
            <w:r w:rsidR="000C620E">
              <w:rPr>
                <w:noProof/>
                <w:webHidden/>
              </w:rPr>
              <w:tab/>
            </w:r>
            <w:r w:rsidR="000C620E">
              <w:rPr>
                <w:noProof/>
                <w:webHidden/>
              </w:rPr>
              <w:fldChar w:fldCharType="begin"/>
            </w:r>
            <w:r w:rsidR="000C620E">
              <w:rPr>
                <w:noProof/>
                <w:webHidden/>
              </w:rPr>
              <w:instrText xml:space="preserve"> PAGEREF _Toc38371783 \h </w:instrText>
            </w:r>
            <w:r w:rsidR="000C620E">
              <w:rPr>
                <w:noProof/>
                <w:webHidden/>
              </w:rPr>
            </w:r>
            <w:r w:rsidR="000C620E">
              <w:rPr>
                <w:noProof/>
                <w:webHidden/>
              </w:rPr>
              <w:fldChar w:fldCharType="separate"/>
            </w:r>
            <w:r w:rsidR="000C620E">
              <w:rPr>
                <w:noProof/>
                <w:webHidden/>
              </w:rPr>
              <w:t>16</w:t>
            </w:r>
            <w:r w:rsidR="000C620E">
              <w:rPr>
                <w:noProof/>
                <w:webHidden/>
              </w:rPr>
              <w:fldChar w:fldCharType="end"/>
            </w:r>
          </w:hyperlink>
        </w:p>
        <w:p w14:paraId="561F862A" w14:textId="17596D6F"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784" w:history="1">
            <w:r w:rsidR="000C620E" w:rsidRPr="008D7F99">
              <w:rPr>
                <w:rStyle w:val="Lienhypertexte"/>
                <w:noProof/>
              </w:rPr>
              <w:t>A3.21.1 Exclusions obligatoires CCTB 01.05</w:t>
            </w:r>
            <w:r w:rsidR="000C620E">
              <w:rPr>
                <w:noProof/>
                <w:webHidden/>
              </w:rPr>
              <w:tab/>
            </w:r>
            <w:r w:rsidR="000C620E">
              <w:rPr>
                <w:noProof/>
                <w:webHidden/>
              </w:rPr>
              <w:fldChar w:fldCharType="begin"/>
            </w:r>
            <w:r w:rsidR="000C620E">
              <w:rPr>
                <w:noProof/>
                <w:webHidden/>
              </w:rPr>
              <w:instrText xml:space="preserve"> PAGEREF _Toc38371784 \h </w:instrText>
            </w:r>
            <w:r w:rsidR="000C620E">
              <w:rPr>
                <w:noProof/>
                <w:webHidden/>
              </w:rPr>
            </w:r>
            <w:r w:rsidR="000C620E">
              <w:rPr>
                <w:noProof/>
                <w:webHidden/>
              </w:rPr>
              <w:fldChar w:fldCharType="separate"/>
            </w:r>
            <w:r w:rsidR="000C620E">
              <w:rPr>
                <w:noProof/>
                <w:webHidden/>
              </w:rPr>
              <w:t>16</w:t>
            </w:r>
            <w:r w:rsidR="000C620E">
              <w:rPr>
                <w:noProof/>
                <w:webHidden/>
              </w:rPr>
              <w:fldChar w:fldCharType="end"/>
            </w:r>
          </w:hyperlink>
        </w:p>
        <w:p w14:paraId="126AD366" w14:textId="40F65A61"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785" w:history="1">
            <w:r w:rsidR="000C620E" w:rsidRPr="008D7F99">
              <w:rPr>
                <w:rStyle w:val="Lienhypertexte"/>
                <w:noProof/>
              </w:rPr>
              <w:t>A3.21.2 Exclusions relatives aux dettes fiscales et sociales CCTB 01.06</w:t>
            </w:r>
            <w:r w:rsidR="000C620E">
              <w:rPr>
                <w:noProof/>
                <w:webHidden/>
              </w:rPr>
              <w:tab/>
            </w:r>
            <w:r w:rsidR="000C620E">
              <w:rPr>
                <w:noProof/>
                <w:webHidden/>
              </w:rPr>
              <w:fldChar w:fldCharType="begin"/>
            </w:r>
            <w:r w:rsidR="000C620E">
              <w:rPr>
                <w:noProof/>
                <w:webHidden/>
              </w:rPr>
              <w:instrText xml:space="preserve"> PAGEREF _Toc38371785 \h </w:instrText>
            </w:r>
            <w:r w:rsidR="000C620E">
              <w:rPr>
                <w:noProof/>
                <w:webHidden/>
              </w:rPr>
            </w:r>
            <w:r w:rsidR="000C620E">
              <w:rPr>
                <w:noProof/>
                <w:webHidden/>
              </w:rPr>
              <w:fldChar w:fldCharType="separate"/>
            </w:r>
            <w:r w:rsidR="000C620E">
              <w:rPr>
                <w:noProof/>
                <w:webHidden/>
              </w:rPr>
              <w:t>16</w:t>
            </w:r>
            <w:r w:rsidR="000C620E">
              <w:rPr>
                <w:noProof/>
                <w:webHidden/>
              </w:rPr>
              <w:fldChar w:fldCharType="end"/>
            </w:r>
          </w:hyperlink>
        </w:p>
        <w:p w14:paraId="273CB73D" w14:textId="6BD45DA7"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786" w:history="1">
            <w:r w:rsidR="000C620E" w:rsidRPr="008D7F99">
              <w:rPr>
                <w:rStyle w:val="Lienhypertexte"/>
                <w:noProof/>
              </w:rPr>
              <w:t>A3.21.3 Exclusions facultatives CCTB 01.05</w:t>
            </w:r>
            <w:r w:rsidR="000C620E">
              <w:rPr>
                <w:noProof/>
                <w:webHidden/>
              </w:rPr>
              <w:tab/>
            </w:r>
            <w:r w:rsidR="000C620E">
              <w:rPr>
                <w:noProof/>
                <w:webHidden/>
              </w:rPr>
              <w:fldChar w:fldCharType="begin"/>
            </w:r>
            <w:r w:rsidR="000C620E">
              <w:rPr>
                <w:noProof/>
                <w:webHidden/>
              </w:rPr>
              <w:instrText xml:space="preserve"> PAGEREF _Toc38371786 \h </w:instrText>
            </w:r>
            <w:r w:rsidR="000C620E">
              <w:rPr>
                <w:noProof/>
                <w:webHidden/>
              </w:rPr>
            </w:r>
            <w:r w:rsidR="000C620E">
              <w:rPr>
                <w:noProof/>
                <w:webHidden/>
              </w:rPr>
              <w:fldChar w:fldCharType="separate"/>
            </w:r>
            <w:r w:rsidR="000C620E">
              <w:rPr>
                <w:noProof/>
                <w:webHidden/>
              </w:rPr>
              <w:t>16</w:t>
            </w:r>
            <w:r w:rsidR="000C620E">
              <w:rPr>
                <w:noProof/>
                <w:webHidden/>
              </w:rPr>
              <w:fldChar w:fldCharType="end"/>
            </w:r>
          </w:hyperlink>
        </w:p>
        <w:p w14:paraId="5F4E6810" w14:textId="096DA346"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787" w:history="1">
            <w:r w:rsidR="000C620E" w:rsidRPr="008D7F99">
              <w:rPr>
                <w:rStyle w:val="Lienhypertexte"/>
                <w:noProof/>
              </w:rPr>
              <w:t>A3.21.4 Exclusions « exceptionnelles » : Participation préalable - Conflits d’intérêt CCTB 01.05</w:t>
            </w:r>
            <w:r w:rsidR="000C620E">
              <w:rPr>
                <w:noProof/>
                <w:webHidden/>
              </w:rPr>
              <w:tab/>
            </w:r>
            <w:r w:rsidR="000C620E">
              <w:rPr>
                <w:noProof/>
                <w:webHidden/>
              </w:rPr>
              <w:fldChar w:fldCharType="begin"/>
            </w:r>
            <w:r w:rsidR="000C620E">
              <w:rPr>
                <w:noProof/>
                <w:webHidden/>
              </w:rPr>
              <w:instrText xml:space="preserve"> PAGEREF _Toc38371787 \h </w:instrText>
            </w:r>
            <w:r w:rsidR="000C620E">
              <w:rPr>
                <w:noProof/>
                <w:webHidden/>
              </w:rPr>
            </w:r>
            <w:r w:rsidR="000C620E">
              <w:rPr>
                <w:noProof/>
                <w:webHidden/>
              </w:rPr>
              <w:fldChar w:fldCharType="separate"/>
            </w:r>
            <w:r w:rsidR="000C620E">
              <w:rPr>
                <w:noProof/>
                <w:webHidden/>
              </w:rPr>
              <w:t>16</w:t>
            </w:r>
            <w:r w:rsidR="000C620E">
              <w:rPr>
                <w:noProof/>
                <w:webHidden/>
              </w:rPr>
              <w:fldChar w:fldCharType="end"/>
            </w:r>
          </w:hyperlink>
        </w:p>
        <w:p w14:paraId="5DFB23E6" w14:textId="55C1259B"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788" w:history="1">
            <w:r w:rsidR="000C620E" w:rsidRPr="008D7F99">
              <w:rPr>
                <w:rStyle w:val="Lienhypertexte"/>
                <w:noProof/>
              </w:rPr>
              <w:t>A3.21.5 Exclusions - Déclaration implicite sur l’honneur / DUME - Vérifications CCTB 01.08</w:t>
            </w:r>
            <w:r w:rsidR="000C620E">
              <w:rPr>
                <w:noProof/>
                <w:webHidden/>
              </w:rPr>
              <w:tab/>
            </w:r>
            <w:r w:rsidR="000C620E">
              <w:rPr>
                <w:noProof/>
                <w:webHidden/>
              </w:rPr>
              <w:fldChar w:fldCharType="begin"/>
            </w:r>
            <w:r w:rsidR="000C620E">
              <w:rPr>
                <w:noProof/>
                <w:webHidden/>
              </w:rPr>
              <w:instrText xml:space="preserve"> PAGEREF _Toc38371788 \h </w:instrText>
            </w:r>
            <w:r w:rsidR="000C620E">
              <w:rPr>
                <w:noProof/>
                <w:webHidden/>
              </w:rPr>
            </w:r>
            <w:r w:rsidR="000C620E">
              <w:rPr>
                <w:noProof/>
                <w:webHidden/>
              </w:rPr>
              <w:fldChar w:fldCharType="separate"/>
            </w:r>
            <w:r w:rsidR="000C620E">
              <w:rPr>
                <w:noProof/>
                <w:webHidden/>
              </w:rPr>
              <w:t>16</w:t>
            </w:r>
            <w:r w:rsidR="000C620E">
              <w:rPr>
                <w:noProof/>
                <w:webHidden/>
              </w:rPr>
              <w:fldChar w:fldCharType="end"/>
            </w:r>
          </w:hyperlink>
        </w:p>
        <w:p w14:paraId="069D1296" w14:textId="615AAEE1"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789" w:history="1">
            <w:r w:rsidR="000C620E" w:rsidRPr="008D7F99">
              <w:rPr>
                <w:rStyle w:val="Lienhypertexte"/>
                <w:noProof/>
              </w:rPr>
              <w:t>A3.22 Capacités (sélection qualitative) des candidats/soumissionnaires CCTB 01.08</w:t>
            </w:r>
            <w:r w:rsidR="000C620E">
              <w:rPr>
                <w:noProof/>
                <w:webHidden/>
              </w:rPr>
              <w:tab/>
            </w:r>
            <w:r w:rsidR="000C620E">
              <w:rPr>
                <w:noProof/>
                <w:webHidden/>
              </w:rPr>
              <w:fldChar w:fldCharType="begin"/>
            </w:r>
            <w:r w:rsidR="000C620E">
              <w:rPr>
                <w:noProof/>
                <w:webHidden/>
              </w:rPr>
              <w:instrText xml:space="preserve"> PAGEREF _Toc38371789 \h </w:instrText>
            </w:r>
            <w:r w:rsidR="000C620E">
              <w:rPr>
                <w:noProof/>
                <w:webHidden/>
              </w:rPr>
            </w:r>
            <w:r w:rsidR="000C620E">
              <w:rPr>
                <w:noProof/>
                <w:webHidden/>
              </w:rPr>
              <w:fldChar w:fldCharType="separate"/>
            </w:r>
            <w:r w:rsidR="000C620E">
              <w:rPr>
                <w:noProof/>
                <w:webHidden/>
              </w:rPr>
              <w:t>16</w:t>
            </w:r>
            <w:r w:rsidR="000C620E">
              <w:rPr>
                <w:noProof/>
                <w:webHidden/>
              </w:rPr>
              <w:fldChar w:fldCharType="end"/>
            </w:r>
          </w:hyperlink>
        </w:p>
        <w:p w14:paraId="52DECAC6" w14:textId="2439AB10"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790" w:history="1">
            <w:r w:rsidR="000C620E" w:rsidRPr="008D7F99">
              <w:rPr>
                <w:rStyle w:val="Lienhypertexte"/>
                <w:noProof/>
              </w:rPr>
              <w:t>A3.22.1 Aptitude professionnelle (accès à la profession) CCTB 01.05</w:t>
            </w:r>
            <w:r w:rsidR="000C620E">
              <w:rPr>
                <w:noProof/>
                <w:webHidden/>
              </w:rPr>
              <w:tab/>
            </w:r>
            <w:r w:rsidR="000C620E">
              <w:rPr>
                <w:noProof/>
                <w:webHidden/>
              </w:rPr>
              <w:fldChar w:fldCharType="begin"/>
            </w:r>
            <w:r w:rsidR="000C620E">
              <w:rPr>
                <w:noProof/>
                <w:webHidden/>
              </w:rPr>
              <w:instrText xml:space="preserve"> PAGEREF _Toc38371790 \h </w:instrText>
            </w:r>
            <w:r w:rsidR="000C620E">
              <w:rPr>
                <w:noProof/>
                <w:webHidden/>
              </w:rPr>
            </w:r>
            <w:r w:rsidR="000C620E">
              <w:rPr>
                <w:noProof/>
                <w:webHidden/>
              </w:rPr>
              <w:fldChar w:fldCharType="separate"/>
            </w:r>
            <w:r w:rsidR="000C620E">
              <w:rPr>
                <w:noProof/>
                <w:webHidden/>
              </w:rPr>
              <w:t>16</w:t>
            </w:r>
            <w:r w:rsidR="000C620E">
              <w:rPr>
                <w:noProof/>
                <w:webHidden/>
              </w:rPr>
              <w:fldChar w:fldCharType="end"/>
            </w:r>
          </w:hyperlink>
        </w:p>
        <w:p w14:paraId="4815F64E" w14:textId="52151253"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791" w:history="1">
            <w:r w:rsidR="000C620E" w:rsidRPr="008D7F99">
              <w:rPr>
                <w:rStyle w:val="Lienhypertexte"/>
                <w:noProof/>
              </w:rPr>
              <w:t>A3.22.2 Capacité économique et financière CCTB 01.05</w:t>
            </w:r>
            <w:r w:rsidR="000C620E">
              <w:rPr>
                <w:noProof/>
                <w:webHidden/>
              </w:rPr>
              <w:tab/>
            </w:r>
            <w:r w:rsidR="000C620E">
              <w:rPr>
                <w:noProof/>
                <w:webHidden/>
              </w:rPr>
              <w:fldChar w:fldCharType="begin"/>
            </w:r>
            <w:r w:rsidR="000C620E">
              <w:rPr>
                <w:noProof/>
                <w:webHidden/>
              </w:rPr>
              <w:instrText xml:space="preserve"> PAGEREF _Toc38371791 \h </w:instrText>
            </w:r>
            <w:r w:rsidR="000C620E">
              <w:rPr>
                <w:noProof/>
                <w:webHidden/>
              </w:rPr>
            </w:r>
            <w:r w:rsidR="000C620E">
              <w:rPr>
                <w:noProof/>
                <w:webHidden/>
              </w:rPr>
              <w:fldChar w:fldCharType="separate"/>
            </w:r>
            <w:r w:rsidR="000C620E">
              <w:rPr>
                <w:noProof/>
                <w:webHidden/>
              </w:rPr>
              <w:t>17</w:t>
            </w:r>
            <w:r w:rsidR="000C620E">
              <w:rPr>
                <w:noProof/>
                <w:webHidden/>
              </w:rPr>
              <w:fldChar w:fldCharType="end"/>
            </w:r>
          </w:hyperlink>
        </w:p>
        <w:p w14:paraId="0D96E927" w14:textId="50FC007F"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792" w:history="1">
            <w:r w:rsidR="000C620E" w:rsidRPr="008D7F99">
              <w:rPr>
                <w:rStyle w:val="Lienhypertexte"/>
                <w:noProof/>
              </w:rPr>
              <w:t>A3.22.3 Capacités techniques et professionnelles CCTB 01.06</w:t>
            </w:r>
            <w:r w:rsidR="000C620E">
              <w:rPr>
                <w:noProof/>
                <w:webHidden/>
              </w:rPr>
              <w:tab/>
            </w:r>
            <w:r w:rsidR="000C620E">
              <w:rPr>
                <w:noProof/>
                <w:webHidden/>
              </w:rPr>
              <w:fldChar w:fldCharType="begin"/>
            </w:r>
            <w:r w:rsidR="000C620E">
              <w:rPr>
                <w:noProof/>
                <w:webHidden/>
              </w:rPr>
              <w:instrText xml:space="preserve"> PAGEREF _Toc38371792 \h </w:instrText>
            </w:r>
            <w:r w:rsidR="000C620E">
              <w:rPr>
                <w:noProof/>
                <w:webHidden/>
              </w:rPr>
            </w:r>
            <w:r w:rsidR="000C620E">
              <w:rPr>
                <w:noProof/>
                <w:webHidden/>
              </w:rPr>
              <w:fldChar w:fldCharType="separate"/>
            </w:r>
            <w:r w:rsidR="000C620E">
              <w:rPr>
                <w:noProof/>
                <w:webHidden/>
              </w:rPr>
              <w:t>17</w:t>
            </w:r>
            <w:r w:rsidR="000C620E">
              <w:rPr>
                <w:noProof/>
                <w:webHidden/>
              </w:rPr>
              <w:fldChar w:fldCharType="end"/>
            </w:r>
          </w:hyperlink>
        </w:p>
        <w:p w14:paraId="717B3656" w14:textId="5AFF8F5C"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793" w:history="1">
            <w:r w:rsidR="000C620E" w:rsidRPr="008D7F99">
              <w:rPr>
                <w:rStyle w:val="Lienhypertexte"/>
                <w:noProof/>
              </w:rPr>
              <w:t>A3.22.4 Agréation d’entrepreneur de travaux CCTB 01.05</w:t>
            </w:r>
            <w:r w:rsidR="000C620E">
              <w:rPr>
                <w:noProof/>
                <w:webHidden/>
              </w:rPr>
              <w:tab/>
            </w:r>
            <w:r w:rsidR="000C620E">
              <w:rPr>
                <w:noProof/>
                <w:webHidden/>
              </w:rPr>
              <w:fldChar w:fldCharType="begin"/>
            </w:r>
            <w:r w:rsidR="000C620E">
              <w:rPr>
                <w:noProof/>
                <w:webHidden/>
              </w:rPr>
              <w:instrText xml:space="preserve"> PAGEREF _Toc38371793 \h </w:instrText>
            </w:r>
            <w:r w:rsidR="000C620E">
              <w:rPr>
                <w:noProof/>
                <w:webHidden/>
              </w:rPr>
            </w:r>
            <w:r w:rsidR="000C620E">
              <w:rPr>
                <w:noProof/>
                <w:webHidden/>
              </w:rPr>
              <w:fldChar w:fldCharType="separate"/>
            </w:r>
            <w:r w:rsidR="000C620E">
              <w:rPr>
                <w:noProof/>
                <w:webHidden/>
              </w:rPr>
              <w:t>18</w:t>
            </w:r>
            <w:r w:rsidR="000C620E">
              <w:rPr>
                <w:noProof/>
                <w:webHidden/>
              </w:rPr>
              <w:fldChar w:fldCharType="end"/>
            </w:r>
          </w:hyperlink>
        </w:p>
        <w:p w14:paraId="1EE071C9" w14:textId="3209C843"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794" w:history="1">
            <w:r w:rsidR="000C620E" w:rsidRPr="008D7F99">
              <w:rPr>
                <w:rStyle w:val="Lienhypertexte"/>
                <w:noProof/>
              </w:rPr>
              <w:t>A3.22.5 Capacité par/avec d’autres entités CCTB 01.05</w:t>
            </w:r>
            <w:r w:rsidR="000C620E">
              <w:rPr>
                <w:noProof/>
                <w:webHidden/>
              </w:rPr>
              <w:tab/>
            </w:r>
            <w:r w:rsidR="000C620E">
              <w:rPr>
                <w:noProof/>
                <w:webHidden/>
              </w:rPr>
              <w:fldChar w:fldCharType="begin"/>
            </w:r>
            <w:r w:rsidR="000C620E">
              <w:rPr>
                <w:noProof/>
                <w:webHidden/>
              </w:rPr>
              <w:instrText xml:space="preserve"> PAGEREF _Toc38371794 \h </w:instrText>
            </w:r>
            <w:r w:rsidR="000C620E">
              <w:rPr>
                <w:noProof/>
                <w:webHidden/>
              </w:rPr>
            </w:r>
            <w:r w:rsidR="000C620E">
              <w:rPr>
                <w:noProof/>
                <w:webHidden/>
              </w:rPr>
              <w:fldChar w:fldCharType="separate"/>
            </w:r>
            <w:r w:rsidR="000C620E">
              <w:rPr>
                <w:noProof/>
                <w:webHidden/>
              </w:rPr>
              <w:t>19</w:t>
            </w:r>
            <w:r w:rsidR="000C620E">
              <w:rPr>
                <w:noProof/>
                <w:webHidden/>
              </w:rPr>
              <w:fldChar w:fldCharType="end"/>
            </w:r>
          </w:hyperlink>
        </w:p>
        <w:p w14:paraId="2379FF44" w14:textId="38E8CE06"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795" w:history="1">
            <w:r w:rsidR="000C620E" w:rsidRPr="008D7F99">
              <w:rPr>
                <w:rStyle w:val="Lienhypertexte"/>
                <w:noProof/>
              </w:rPr>
              <w:t>A3.22.6 Capacités - DUME - Vérifications CCTB 01.05</w:t>
            </w:r>
            <w:r w:rsidR="000C620E">
              <w:rPr>
                <w:noProof/>
                <w:webHidden/>
              </w:rPr>
              <w:tab/>
            </w:r>
            <w:r w:rsidR="000C620E">
              <w:rPr>
                <w:noProof/>
                <w:webHidden/>
              </w:rPr>
              <w:fldChar w:fldCharType="begin"/>
            </w:r>
            <w:r w:rsidR="000C620E">
              <w:rPr>
                <w:noProof/>
                <w:webHidden/>
              </w:rPr>
              <w:instrText xml:space="preserve"> PAGEREF _Toc38371795 \h </w:instrText>
            </w:r>
            <w:r w:rsidR="000C620E">
              <w:rPr>
                <w:noProof/>
                <w:webHidden/>
              </w:rPr>
            </w:r>
            <w:r w:rsidR="000C620E">
              <w:rPr>
                <w:noProof/>
                <w:webHidden/>
              </w:rPr>
              <w:fldChar w:fldCharType="separate"/>
            </w:r>
            <w:r w:rsidR="000C620E">
              <w:rPr>
                <w:noProof/>
                <w:webHidden/>
              </w:rPr>
              <w:t>19</w:t>
            </w:r>
            <w:r w:rsidR="000C620E">
              <w:rPr>
                <w:noProof/>
                <w:webHidden/>
              </w:rPr>
              <w:fldChar w:fldCharType="end"/>
            </w:r>
          </w:hyperlink>
        </w:p>
        <w:p w14:paraId="1A42A5FA" w14:textId="0D4179C8"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796" w:history="1">
            <w:r w:rsidR="000C620E" w:rsidRPr="008D7F99">
              <w:rPr>
                <w:rStyle w:val="Lienhypertexte"/>
                <w:noProof/>
              </w:rPr>
              <w:t>A3.23 Sélection (exclusion et capacités) - Faculté de faire préciser et compléter CCTB 01.05</w:t>
            </w:r>
            <w:r w:rsidR="000C620E">
              <w:rPr>
                <w:noProof/>
                <w:webHidden/>
              </w:rPr>
              <w:tab/>
            </w:r>
            <w:r w:rsidR="000C620E">
              <w:rPr>
                <w:noProof/>
                <w:webHidden/>
              </w:rPr>
              <w:fldChar w:fldCharType="begin"/>
            </w:r>
            <w:r w:rsidR="000C620E">
              <w:rPr>
                <w:noProof/>
                <w:webHidden/>
              </w:rPr>
              <w:instrText xml:space="preserve"> PAGEREF _Toc38371796 \h </w:instrText>
            </w:r>
            <w:r w:rsidR="000C620E">
              <w:rPr>
                <w:noProof/>
                <w:webHidden/>
              </w:rPr>
            </w:r>
            <w:r w:rsidR="000C620E">
              <w:rPr>
                <w:noProof/>
                <w:webHidden/>
              </w:rPr>
              <w:fldChar w:fldCharType="separate"/>
            </w:r>
            <w:r w:rsidR="000C620E">
              <w:rPr>
                <w:noProof/>
                <w:webHidden/>
              </w:rPr>
              <w:t>19</w:t>
            </w:r>
            <w:r w:rsidR="000C620E">
              <w:rPr>
                <w:noProof/>
                <w:webHidden/>
              </w:rPr>
              <w:fldChar w:fldCharType="end"/>
            </w:r>
          </w:hyperlink>
        </w:p>
        <w:p w14:paraId="09E62C3C" w14:textId="60473037" w:rsidR="000C620E" w:rsidRDefault="00450440" w:rsidP="001A7042">
          <w:pPr>
            <w:pStyle w:val="TM3"/>
            <w:tabs>
              <w:tab w:val="right" w:leader="dot" w:pos="9060"/>
            </w:tabs>
            <w:jc w:val="both"/>
            <w:rPr>
              <w:rFonts w:asciiTheme="minorHAnsi" w:eastAsiaTheme="minorEastAsia" w:hAnsiTheme="minorHAnsi" w:cstheme="minorBidi"/>
              <w:noProof/>
              <w:sz w:val="22"/>
              <w:szCs w:val="22"/>
            </w:rPr>
          </w:pPr>
          <w:hyperlink w:anchor="_Toc38371797" w:history="1">
            <w:r w:rsidR="000C620E" w:rsidRPr="008D7F99">
              <w:rPr>
                <w:rStyle w:val="Lienhypertexte"/>
                <w:noProof/>
              </w:rPr>
              <w:t>A3.3 Vérification des offres - Erreurs / Quantités / Omissions CCTB 01.05</w:t>
            </w:r>
            <w:r w:rsidR="000C620E">
              <w:rPr>
                <w:noProof/>
                <w:webHidden/>
              </w:rPr>
              <w:tab/>
            </w:r>
            <w:r w:rsidR="000C620E">
              <w:rPr>
                <w:noProof/>
                <w:webHidden/>
              </w:rPr>
              <w:fldChar w:fldCharType="begin"/>
            </w:r>
            <w:r w:rsidR="000C620E">
              <w:rPr>
                <w:noProof/>
                <w:webHidden/>
              </w:rPr>
              <w:instrText xml:space="preserve"> PAGEREF _Toc38371797 \h </w:instrText>
            </w:r>
            <w:r w:rsidR="000C620E">
              <w:rPr>
                <w:noProof/>
                <w:webHidden/>
              </w:rPr>
            </w:r>
            <w:r w:rsidR="000C620E">
              <w:rPr>
                <w:noProof/>
                <w:webHidden/>
              </w:rPr>
              <w:fldChar w:fldCharType="separate"/>
            </w:r>
            <w:r w:rsidR="000C620E">
              <w:rPr>
                <w:noProof/>
                <w:webHidden/>
              </w:rPr>
              <w:t>19</w:t>
            </w:r>
            <w:r w:rsidR="000C620E">
              <w:rPr>
                <w:noProof/>
                <w:webHidden/>
              </w:rPr>
              <w:fldChar w:fldCharType="end"/>
            </w:r>
          </w:hyperlink>
        </w:p>
        <w:p w14:paraId="5E3BA70D" w14:textId="67CCFCA9"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798" w:history="1">
            <w:r w:rsidR="000C620E" w:rsidRPr="008D7F99">
              <w:rPr>
                <w:rStyle w:val="Lienhypertexte"/>
                <w:noProof/>
              </w:rPr>
              <w:t>A3.31 Vérification des offres - Erreurs - Toutes procédures CCTB 01.05</w:t>
            </w:r>
            <w:r w:rsidR="000C620E">
              <w:rPr>
                <w:noProof/>
                <w:webHidden/>
              </w:rPr>
              <w:tab/>
            </w:r>
            <w:r w:rsidR="000C620E">
              <w:rPr>
                <w:noProof/>
                <w:webHidden/>
              </w:rPr>
              <w:fldChar w:fldCharType="begin"/>
            </w:r>
            <w:r w:rsidR="000C620E">
              <w:rPr>
                <w:noProof/>
                <w:webHidden/>
              </w:rPr>
              <w:instrText xml:space="preserve"> PAGEREF _Toc38371798 \h </w:instrText>
            </w:r>
            <w:r w:rsidR="000C620E">
              <w:rPr>
                <w:noProof/>
                <w:webHidden/>
              </w:rPr>
            </w:r>
            <w:r w:rsidR="000C620E">
              <w:rPr>
                <w:noProof/>
                <w:webHidden/>
              </w:rPr>
              <w:fldChar w:fldCharType="separate"/>
            </w:r>
            <w:r w:rsidR="000C620E">
              <w:rPr>
                <w:noProof/>
                <w:webHidden/>
              </w:rPr>
              <w:t>19</w:t>
            </w:r>
            <w:r w:rsidR="000C620E">
              <w:rPr>
                <w:noProof/>
                <w:webHidden/>
              </w:rPr>
              <w:fldChar w:fldCharType="end"/>
            </w:r>
          </w:hyperlink>
        </w:p>
        <w:p w14:paraId="318492D6" w14:textId="578847B6"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799" w:history="1">
            <w:r w:rsidR="000C620E" w:rsidRPr="008D7F99">
              <w:rPr>
                <w:rStyle w:val="Lienhypertexte"/>
                <w:noProof/>
              </w:rPr>
              <w:t>A3.32 Vérification des offres - Quantités / Omissions - Procédures ouverte et restreinte CCTB 01.06</w:t>
            </w:r>
            <w:r w:rsidR="000C620E">
              <w:rPr>
                <w:noProof/>
                <w:webHidden/>
              </w:rPr>
              <w:tab/>
            </w:r>
            <w:r w:rsidR="000C620E">
              <w:rPr>
                <w:noProof/>
                <w:webHidden/>
              </w:rPr>
              <w:fldChar w:fldCharType="begin"/>
            </w:r>
            <w:r w:rsidR="000C620E">
              <w:rPr>
                <w:noProof/>
                <w:webHidden/>
              </w:rPr>
              <w:instrText xml:space="preserve"> PAGEREF _Toc38371799 \h </w:instrText>
            </w:r>
            <w:r w:rsidR="000C620E">
              <w:rPr>
                <w:noProof/>
                <w:webHidden/>
              </w:rPr>
            </w:r>
            <w:r w:rsidR="000C620E">
              <w:rPr>
                <w:noProof/>
                <w:webHidden/>
              </w:rPr>
              <w:fldChar w:fldCharType="separate"/>
            </w:r>
            <w:r w:rsidR="000C620E">
              <w:rPr>
                <w:noProof/>
                <w:webHidden/>
              </w:rPr>
              <w:t>19</w:t>
            </w:r>
            <w:r w:rsidR="000C620E">
              <w:rPr>
                <w:noProof/>
                <w:webHidden/>
              </w:rPr>
              <w:fldChar w:fldCharType="end"/>
            </w:r>
          </w:hyperlink>
        </w:p>
        <w:p w14:paraId="4601F1E9" w14:textId="72B73217"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00" w:history="1">
            <w:r w:rsidR="000C620E" w:rsidRPr="008D7F99">
              <w:rPr>
                <w:rStyle w:val="Lienhypertexte"/>
                <w:noProof/>
              </w:rPr>
              <w:t>A3.32.1 Vérification des offres - Procédures ouverte et restreinte - Correction quantité(s) par un soumissionnaire CCTB 01.05</w:t>
            </w:r>
            <w:r w:rsidR="000C620E">
              <w:rPr>
                <w:noProof/>
                <w:webHidden/>
              </w:rPr>
              <w:tab/>
            </w:r>
            <w:r w:rsidR="000C620E">
              <w:rPr>
                <w:noProof/>
                <w:webHidden/>
              </w:rPr>
              <w:fldChar w:fldCharType="begin"/>
            </w:r>
            <w:r w:rsidR="000C620E">
              <w:rPr>
                <w:noProof/>
                <w:webHidden/>
              </w:rPr>
              <w:instrText xml:space="preserve"> PAGEREF _Toc38371800 \h </w:instrText>
            </w:r>
            <w:r w:rsidR="000C620E">
              <w:rPr>
                <w:noProof/>
                <w:webHidden/>
              </w:rPr>
            </w:r>
            <w:r w:rsidR="000C620E">
              <w:rPr>
                <w:noProof/>
                <w:webHidden/>
              </w:rPr>
              <w:fldChar w:fldCharType="separate"/>
            </w:r>
            <w:r w:rsidR="000C620E">
              <w:rPr>
                <w:noProof/>
                <w:webHidden/>
              </w:rPr>
              <w:t>20</w:t>
            </w:r>
            <w:r w:rsidR="000C620E">
              <w:rPr>
                <w:noProof/>
                <w:webHidden/>
              </w:rPr>
              <w:fldChar w:fldCharType="end"/>
            </w:r>
          </w:hyperlink>
        </w:p>
        <w:p w14:paraId="53AA4D23" w14:textId="186D81EB"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01" w:history="1">
            <w:r w:rsidR="000C620E" w:rsidRPr="008D7F99">
              <w:rPr>
                <w:rStyle w:val="Lienhypertexte"/>
                <w:noProof/>
              </w:rPr>
              <w:t>A3.32.2 Vérification des offres - Procédures ouverte et restreinte - Omission(s) du soumissionnaire CCTB 01.05</w:t>
            </w:r>
            <w:r w:rsidR="000C620E">
              <w:rPr>
                <w:noProof/>
                <w:webHidden/>
              </w:rPr>
              <w:tab/>
            </w:r>
            <w:r w:rsidR="000C620E">
              <w:rPr>
                <w:noProof/>
                <w:webHidden/>
              </w:rPr>
              <w:fldChar w:fldCharType="begin"/>
            </w:r>
            <w:r w:rsidR="000C620E">
              <w:rPr>
                <w:noProof/>
                <w:webHidden/>
              </w:rPr>
              <w:instrText xml:space="preserve"> PAGEREF _Toc38371801 \h </w:instrText>
            </w:r>
            <w:r w:rsidR="000C620E">
              <w:rPr>
                <w:noProof/>
                <w:webHidden/>
              </w:rPr>
            </w:r>
            <w:r w:rsidR="000C620E">
              <w:rPr>
                <w:noProof/>
                <w:webHidden/>
              </w:rPr>
              <w:fldChar w:fldCharType="separate"/>
            </w:r>
            <w:r w:rsidR="000C620E">
              <w:rPr>
                <w:noProof/>
                <w:webHidden/>
              </w:rPr>
              <w:t>20</w:t>
            </w:r>
            <w:r w:rsidR="000C620E">
              <w:rPr>
                <w:noProof/>
                <w:webHidden/>
              </w:rPr>
              <w:fldChar w:fldCharType="end"/>
            </w:r>
          </w:hyperlink>
        </w:p>
        <w:p w14:paraId="475E1B38" w14:textId="1C02A574"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02" w:history="1">
            <w:r w:rsidR="000C620E" w:rsidRPr="008D7F99">
              <w:rPr>
                <w:rStyle w:val="Lienhypertexte"/>
                <w:noProof/>
              </w:rPr>
              <w:t>A3.32.3 Vérification des offres - Procédures ouverte et restreinte - Correction omission(s) par un soumissionnaire CCTB 01.06</w:t>
            </w:r>
            <w:r w:rsidR="000C620E">
              <w:rPr>
                <w:noProof/>
                <w:webHidden/>
              </w:rPr>
              <w:tab/>
            </w:r>
            <w:r w:rsidR="000C620E">
              <w:rPr>
                <w:noProof/>
                <w:webHidden/>
              </w:rPr>
              <w:fldChar w:fldCharType="begin"/>
            </w:r>
            <w:r w:rsidR="000C620E">
              <w:rPr>
                <w:noProof/>
                <w:webHidden/>
              </w:rPr>
              <w:instrText xml:space="preserve"> PAGEREF _Toc38371802 \h </w:instrText>
            </w:r>
            <w:r w:rsidR="000C620E">
              <w:rPr>
                <w:noProof/>
                <w:webHidden/>
              </w:rPr>
            </w:r>
            <w:r w:rsidR="000C620E">
              <w:rPr>
                <w:noProof/>
                <w:webHidden/>
              </w:rPr>
              <w:fldChar w:fldCharType="separate"/>
            </w:r>
            <w:r w:rsidR="000C620E">
              <w:rPr>
                <w:noProof/>
                <w:webHidden/>
              </w:rPr>
              <w:t>20</w:t>
            </w:r>
            <w:r w:rsidR="000C620E">
              <w:rPr>
                <w:noProof/>
                <w:webHidden/>
              </w:rPr>
              <w:fldChar w:fldCharType="end"/>
            </w:r>
          </w:hyperlink>
        </w:p>
        <w:p w14:paraId="00471594" w14:textId="5FFB0D0D"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03" w:history="1">
            <w:r w:rsidR="000C620E" w:rsidRPr="008D7F99">
              <w:rPr>
                <w:rStyle w:val="Lienhypertexte"/>
                <w:noProof/>
              </w:rPr>
              <w:t>A3.32.4 Vérification des offres - Procédures ouverte et restreinte - Classement des offres après correction(s) CCTB 01.05</w:t>
            </w:r>
            <w:r w:rsidR="000C620E">
              <w:rPr>
                <w:noProof/>
                <w:webHidden/>
              </w:rPr>
              <w:tab/>
            </w:r>
            <w:r w:rsidR="000C620E">
              <w:rPr>
                <w:noProof/>
                <w:webHidden/>
              </w:rPr>
              <w:fldChar w:fldCharType="begin"/>
            </w:r>
            <w:r w:rsidR="000C620E">
              <w:rPr>
                <w:noProof/>
                <w:webHidden/>
              </w:rPr>
              <w:instrText xml:space="preserve"> PAGEREF _Toc38371803 \h </w:instrText>
            </w:r>
            <w:r w:rsidR="000C620E">
              <w:rPr>
                <w:noProof/>
                <w:webHidden/>
              </w:rPr>
            </w:r>
            <w:r w:rsidR="000C620E">
              <w:rPr>
                <w:noProof/>
                <w:webHidden/>
              </w:rPr>
              <w:fldChar w:fldCharType="separate"/>
            </w:r>
            <w:r w:rsidR="000C620E">
              <w:rPr>
                <w:noProof/>
                <w:webHidden/>
              </w:rPr>
              <w:t>20</w:t>
            </w:r>
            <w:r w:rsidR="000C620E">
              <w:rPr>
                <w:noProof/>
                <w:webHidden/>
              </w:rPr>
              <w:fldChar w:fldCharType="end"/>
            </w:r>
          </w:hyperlink>
        </w:p>
        <w:p w14:paraId="42138743" w14:textId="3F1819E3" w:rsidR="000C620E" w:rsidRDefault="00450440" w:rsidP="001A7042">
          <w:pPr>
            <w:pStyle w:val="TM3"/>
            <w:tabs>
              <w:tab w:val="right" w:leader="dot" w:pos="9060"/>
            </w:tabs>
            <w:jc w:val="both"/>
            <w:rPr>
              <w:rFonts w:asciiTheme="minorHAnsi" w:eastAsiaTheme="minorEastAsia" w:hAnsiTheme="minorHAnsi" w:cstheme="minorBidi"/>
              <w:noProof/>
              <w:sz w:val="22"/>
              <w:szCs w:val="22"/>
            </w:rPr>
          </w:pPr>
          <w:hyperlink w:anchor="_Toc38371804" w:history="1">
            <w:r w:rsidR="000C620E" w:rsidRPr="008D7F99">
              <w:rPr>
                <w:rStyle w:val="Lienhypertexte"/>
                <w:noProof/>
              </w:rPr>
              <w:t>A3.4 Régularité des offres CCTB 01.06</w:t>
            </w:r>
            <w:r w:rsidR="000C620E">
              <w:rPr>
                <w:noProof/>
                <w:webHidden/>
              </w:rPr>
              <w:tab/>
            </w:r>
            <w:r w:rsidR="000C620E">
              <w:rPr>
                <w:noProof/>
                <w:webHidden/>
              </w:rPr>
              <w:fldChar w:fldCharType="begin"/>
            </w:r>
            <w:r w:rsidR="000C620E">
              <w:rPr>
                <w:noProof/>
                <w:webHidden/>
              </w:rPr>
              <w:instrText xml:space="preserve"> PAGEREF _Toc38371804 \h </w:instrText>
            </w:r>
            <w:r w:rsidR="000C620E">
              <w:rPr>
                <w:noProof/>
                <w:webHidden/>
              </w:rPr>
            </w:r>
            <w:r w:rsidR="000C620E">
              <w:rPr>
                <w:noProof/>
                <w:webHidden/>
              </w:rPr>
              <w:fldChar w:fldCharType="separate"/>
            </w:r>
            <w:r w:rsidR="000C620E">
              <w:rPr>
                <w:noProof/>
                <w:webHidden/>
              </w:rPr>
              <w:t>20</w:t>
            </w:r>
            <w:r w:rsidR="000C620E">
              <w:rPr>
                <w:noProof/>
                <w:webHidden/>
              </w:rPr>
              <w:fldChar w:fldCharType="end"/>
            </w:r>
          </w:hyperlink>
        </w:p>
        <w:p w14:paraId="0238ED89" w14:textId="6D3DCC5B"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805" w:history="1">
            <w:r w:rsidR="000C620E" w:rsidRPr="008D7F99">
              <w:rPr>
                <w:rStyle w:val="Lienhypertexte"/>
                <w:noProof/>
              </w:rPr>
              <w:t>A3.41 Régularité - Procédures ouverte et restreinte CCTB 01.05</w:t>
            </w:r>
            <w:r w:rsidR="000C620E">
              <w:rPr>
                <w:noProof/>
                <w:webHidden/>
              </w:rPr>
              <w:tab/>
            </w:r>
            <w:r w:rsidR="000C620E">
              <w:rPr>
                <w:noProof/>
                <w:webHidden/>
              </w:rPr>
              <w:fldChar w:fldCharType="begin"/>
            </w:r>
            <w:r w:rsidR="000C620E">
              <w:rPr>
                <w:noProof/>
                <w:webHidden/>
              </w:rPr>
              <w:instrText xml:space="preserve"> PAGEREF _Toc38371805 \h </w:instrText>
            </w:r>
            <w:r w:rsidR="000C620E">
              <w:rPr>
                <w:noProof/>
                <w:webHidden/>
              </w:rPr>
            </w:r>
            <w:r w:rsidR="000C620E">
              <w:rPr>
                <w:noProof/>
                <w:webHidden/>
              </w:rPr>
              <w:fldChar w:fldCharType="separate"/>
            </w:r>
            <w:r w:rsidR="000C620E">
              <w:rPr>
                <w:noProof/>
                <w:webHidden/>
              </w:rPr>
              <w:t>21</w:t>
            </w:r>
            <w:r w:rsidR="000C620E">
              <w:rPr>
                <w:noProof/>
                <w:webHidden/>
              </w:rPr>
              <w:fldChar w:fldCharType="end"/>
            </w:r>
          </w:hyperlink>
        </w:p>
        <w:p w14:paraId="5CFD5A9D" w14:textId="05355134"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806" w:history="1">
            <w:r w:rsidR="000C620E" w:rsidRPr="008D7F99">
              <w:rPr>
                <w:rStyle w:val="Lienhypertexte"/>
                <w:noProof/>
              </w:rPr>
              <w:t>A3.42 Régularité - Procédures négociées - Faculté de faire régulariser CCTB 01.05</w:t>
            </w:r>
            <w:r w:rsidR="000C620E">
              <w:rPr>
                <w:noProof/>
                <w:webHidden/>
              </w:rPr>
              <w:tab/>
            </w:r>
            <w:r w:rsidR="000C620E">
              <w:rPr>
                <w:noProof/>
                <w:webHidden/>
              </w:rPr>
              <w:fldChar w:fldCharType="begin"/>
            </w:r>
            <w:r w:rsidR="000C620E">
              <w:rPr>
                <w:noProof/>
                <w:webHidden/>
              </w:rPr>
              <w:instrText xml:space="preserve"> PAGEREF _Toc38371806 \h </w:instrText>
            </w:r>
            <w:r w:rsidR="000C620E">
              <w:rPr>
                <w:noProof/>
                <w:webHidden/>
              </w:rPr>
            </w:r>
            <w:r w:rsidR="000C620E">
              <w:rPr>
                <w:noProof/>
                <w:webHidden/>
              </w:rPr>
              <w:fldChar w:fldCharType="separate"/>
            </w:r>
            <w:r w:rsidR="000C620E">
              <w:rPr>
                <w:noProof/>
                <w:webHidden/>
              </w:rPr>
              <w:t>21</w:t>
            </w:r>
            <w:r w:rsidR="000C620E">
              <w:rPr>
                <w:noProof/>
                <w:webHidden/>
              </w:rPr>
              <w:fldChar w:fldCharType="end"/>
            </w:r>
          </w:hyperlink>
        </w:p>
        <w:p w14:paraId="7E8A1B91" w14:textId="7A45F36F"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07" w:history="1">
            <w:r w:rsidR="000C620E" w:rsidRPr="008D7F99">
              <w:rPr>
                <w:rStyle w:val="Lienhypertexte"/>
                <w:noProof/>
              </w:rPr>
              <w:t>A3.42.1 Régularité - Procédure négociée sans publication préalable CCTB 01.05</w:t>
            </w:r>
            <w:r w:rsidR="000C620E">
              <w:rPr>
                <w:noProof/>
                <w:webHidden/>
              </w:rPr>
              <w:tab/>
            </w:r>
            <w:r w:rsidR="000C620E">
              <w:rPr>
                <w:noProof/>
                <w:webHidden/>
              </w:rPr>
              <w:fldChar w:fldCharType="begin"/>
            </w:r>
            <w:r w:rsidR="000C620E">
              <w:rPr>
                <w:noProof/>
                <w:webHidden/>
              </w:rPr>
              <w:instrText xml:space="preserve"> PAGEREF _Toc38371807 \h </w:instrText>
            </w:r>
            <w:r w:rsidR="000C620E">
              <w:rPr>
                <w:noProof/>
                <w:webHidden/>
              </w:rPr>
            </w:r>
            <w:r w:rsidR="000C620E">
              <w:rPr>
                <w:noProof/>
                <w:webHidden/>
              </w:rPr>
              <w:fldChar w:fldCharType="separate"/>
            </w:r>
            <w:r w:rsidR="000C620E">
              <w:rPr>
                <w:noProof/>
                <w:webHidden/>
              </w:rPr>
              <w:t>21</w:t>
            </w:r>
            <w:r w:rsidR="000C620E">
              <w:rPr>
                <w:noProof/>
                <w:webHidden/>
              </w:rPr>
              <w:fldChar w:fldCharType="end"/>
            </w:r>
          </w:hyperlink>
        </w:p>
        <w:p w14:paraId="1350750D" w14:textId="562AC9EA"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08" w:history="1">
            <w:r w:rsidR="000C620E" w:rsidRPr="008D7F99">
              <w:rPr>
                <w:rStyle w:val="Lienhypertexte"/>
                <w:noProof/>
              </w:rPr>
              <w:t>A3.42.2 Régularité - Procédure négociée directe avec publication préalable CCTB 01.05</w:t>
            </w:r>
            <w:r w:rsidR="000C620E">
              <w:rPr>
                <w:noProof/>
                <w:webHidden/>
              </w:rPr>
              <w:tab/>
            </w:r>
            <w:r w:rsidR="000C620E">
              <w:rPr>
                <w:noProof/>
                <w:webHidden/>
              </w:rPr>
              <w:fldChar w:fldCharType="begin"/>
            </w:r>
            <w:r w:rsidR="000C620E">
              <w:rPr>
                <w:noProof/>
                <w:webHidden/>
              </w:rPr>
              <w:instrText xml:space="preserve"> PAGEREF _Toc38371808 \h </w:instrText>
            </w:r>
            <w:r w:rsidR="000C620E">
              <w:rPr>
                <w:noProof/>
                <w:webHidden/>
              </w:rPr>
            </w:r>
            <w:r w:rsidR="000C620E">
              <w:rPr>
                <w:noProof/>
                <w:webHidden/>
              </w:rPr>
              <w:fldChar w:fldCharType="separate"/>
            </w:r>
            <w:r w:rsidR="000C620E">
              <w:rPr>
                <w:noProof/>
                <w:webHidden/>
              </w:rPr>
              <w:t>21</w:t>
            </w:r>
            <w:r w:rsidR="000C620E">
              <w:rPr>
                <w:noProof/>
                <w:webHidden/>
              </w:rPr>
              <w:fldChar w:fldCharType="end"/>
            </w:r>
          </w:hyperlink>
        </w:p>
        <w:p w14:paraId="10A73271" w14:textId="27DC9EB7"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09" w:history="1">
            <w:r w:rsidR="000C620E" w:rsidRPr="008D7F99">
              <w:rPr>
                <w:rStyle w:val="Lienhypertexte"/>
                <w:noProof/>
              </w:rPr>
              <w:t>A3.42.3 Régularité - Procédure concurrentielle avec négociation CCTB 01.05</w:t>
            </w:r>
            <w:r w:rsidR="000C620E">
              <w:rPr>
                <w:noProof/>
                <w:webHidden/>
              </w:rPr>
              <w:tab/>
            </w:r>
            <w:r w:rsidR="000C620E">
              <w:rPr>
                <w:noProof/>
                <w:webHidden/>
              </w:rPr>
              <w:fldChar w:fldCharType="begin"/>
            </w:r>
            <w:r w:rsidR="000C620E">
              <w:rPr>
                <w:noProof/>
                <w:webHidden/>
              </w:rPr>
              <w:instrText xml:space="preserve"> PAGEREF _Toc38371809 \h </w:instrText>
            </w:r>
            <w:r w:rsidR="000C620E">
              <w:rPr>
                <w:noProof/>
                <w:webHidden/>
              </w:rPr>
            </w:r>
            <w:r w:rsidR="000C620E">
              <w:rPr>
                <w:noProof/>
                <w:webHidden/>
              </w:rPr>
              <w:fldChar w:fldCharType="separate"/>
            </w:r>
            <w:r w:rsidR="000C620E">
              <w:rPr>
                <w:noProof/>
                <w:webHidden/>
              </w:rPr>
              <w:t>21</w:t>
            </w:r>
            <w:r w:rsidR="000C620E">
              <w:rPr>
                <w:noProof/>
                <w:webHidden/>
              </w:rPr>
              <w:fldChar w:fldCharType="end"/>
            </w:r>
          </w:hyperlink>
        </w:p>
        <w:p w14:paraId="7946CDCC" w14:textId="1BFA8082"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10" w:history="1">
            <w:r w:rsidR="000C620E" w:rsidRPr="008D7F99">
              <w:rPr>
                <w:rStyle w:val="Lienhypertexte"/>
                <w:noProof/>
              </w:rPr>
              <w:t>A3.42.4 Régularité - Procédures négociées - Faculté de faire régulariser CCTB 01.05</w:t>
            </w:r>
            <w:r w:rsidR="000C620E">
              <w:rPr>
                <w:noProof/>
                <w:webHidden/>
              </w:rPr>
              <w:tab/>
            </w:r>
            <w:r w:rsidR="000C620E">
              <w:rPr>
                <w:noProof/>
                <w:webHidden/>
              </w:rPr>
              <w:fldChar w:fldCharType="begin"/>
            </w:r>
            <w:r w:rsidR="000C620E">
              <w:rPr>
                <w:noProof/>
                <w:webHidden/>
              </w:rPr>
              <w:instrText xml:space="preserve"> PAGEREF _Toc38371810 \h </w:instrText>
            </w:r>
            <w:r w:rsidR="000C620E">
              <w:rPr>
                <w:noProof/>
                <w:webHidden/>
              </w:rPr>
            </w:r>
            <w:r w:rsidR="000C620E">
              <w:rPr>
                <w:noProof/>
                <w:webHidden/>
              </w:rPr>
              <w:fldChar w:fldCharType="separate"/>
            </w:r>
            <w:r w:rsidR="000C620E">
              <w:rPr>
                <w:noProof/>
                <w:webHidden/>
              </w:rPr>
              <w:t>21</w:t>
            </w:r>
            <w:r w:rsidR="000C620E">
              <w:rPr>
                <w:noProof/>
                <w:webHidden/>
              </w:rPr>
              <w:fldChar w:fldCharType="end"/>
            </w:r>
          </w:hyperlink>
        </w:p>
        <w:p w14:paraId="2C520685" w14:textId="14A885F7"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811" w:history="1">
            <w:r w:rsidR="000C620E" w:rsidRPr="008D7F99">
              <w:rPr>
                <w:rStyle w:val="Lienhypertexte"/>
                <w:noProof/>
              </w:rPr>
              <w:t>A3.43 Régularité - Partenariat d’innovation CCTB 01.05</w:t>
            </w:r>
            <w:r w:rsidR="000C620E">
              <w:rPr>
                <w:noProof/>
                <w:webHidden/>
              </w:rPr>
              <w:tab/>
            </w:r>
            <w:r w:rsidR="000C620E">
              <w:rPr>
                <w:noProof/>
                <w:webHidden/>
              </w:rPr>
              <w:fldChar w:fldCharType="begin"/>
            </w:r>
            <w:r w:rsidR="000C620E">
              <w:rPr>
                <w:noProof/>
                <w:webHidden/>
              </w:rPr>
              <w:instrText xml:space="preserve"> PAGEREF _Toc38371811 \h </w:instrText>
            </w:r>
            <w:r w:rsidR="000C620E">
              <w:rPr>
                <w:noProof/>
                <w:webHidden/>
              </w:rPr>
            </w:r>
            <w:r w:rsidR="000C620E">
              <w:rPr>
                <w:noProof/>
                <w:webHidden/>
              </w:rPr>
              <w:fldChar w:fldCharType="separate"/>
            </w:r>
            <w:r w:rsidR="000C620E">
              <w:rPr>
                <w:noProof/>
                <w:webHidden/>
              </w:rPr>
              <w:t>21</w:t>
            </w:r>
            <w:r w:rsidR="000C620E">
              <w:rPr>
                <w:noProof/>
                <w:webHidden/>
              </w:rPr>
              <w:fldChar w:fldCharType="end"/>
            </w:r>
          </w:hyperlink>
        </w:p>
        <w:p w14:paraId="61D0D616" w14:textId="19B451F8"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812" w:history="1">
            <w:r w:rsidR="000C620E" w:rsidRPr="008D7F99">
              <w:rPr>
                <w:rStyle w:val="Lienhypertexte"/>
                <w:noProof/>
              </w:rPr>
              <w:t>A3.44 Régularité - Faculté de faire préciser et compléter - Toutes procédures CCTB 01.05</w:t>
            </w:r>
            <w:r w:rsidR="000C620E">
              <w:rPr>
                <w:noProof/>
                <w:webHidden/>
              </w:rPr>
              <w:tab/>
            </w:r>
            <w:r w:rsidR="000C620E">
              <w:rPr>
                <w:noProof/>
                <w:webHidden/>
              </w:rPr>
              <w:fldChar w:fldCharType="begin"/>
            </w:r>
            <w:r w:rsidR="000C620E">
              <w:rPr>
                <w:noProof/>
                <w:webHidden/>
              </w:rPr>
              <w:instrText xml:space="preserve"> PAGEREF _Toc38371812 \h </w:instrText>
            </w:r>
            <w:r w:rsidR="000C620E">
              <w:rPr>
                <w:noProof/>
                <w:webHidden/>
              </w:rPr>
            </w:r>
            <w:r w:rsidR="000C620E">
              <w:rPr>
                <w:noProof/>
                <w:webHidden/>
              </w:rPr>
              <w:fldChar w:fldCharType="separate"/>
            </w:r>
            <w:r w:rsidR="000C620E">
              <w:rPr>
                <w:noProof/>
                <w:webHidden/>
              </w:rPr>
              <w:t>21</w:t>
            </w:r>
            <w:r w:rsidR="000C620E">
              <w:rPr>
                <w:noProof/>
                <w:webHidden/>
              </w:rPr>
              <w:fldChar w:fldCharType="end"/>
            </w:r>
          </w:hyperlink>
        </w:p>
        <w:p w14:paraId="23B1E58E" w14:textId="787FF220" w:rsidR="000C620E" w:rsidRDefault="00450440" w:rsidP="001A7042">
          <w:pPr>
            <w:pStyle w:val="TM3"/>
            <w:tabs>
              <w:tab w:val="right" w:leader="dot" w:pos="9060"/>
            </w:tabs>
            <w:jc w:val="both"/>
            <w:rPr>
              <w:rFonts w:asciiTheme="minorHAnsi" w:eastAsiaTheme="minorEastAsia" w:hAnsiTheme="minorHAnsi" w:cstheme="minorBidi"/>
              <w:noProof/>
              <w:sz w:val="22"/>
              <w:szCs w:val="22"/>
            </w:rPr>
          </w:pPr>
          <w:hyperlink w:anchor="_Toc38371813" w:history="1">
            <w:r w:rsidR="000C620E" w:rsidRPr="008D7F99">
              <w:rPr>
                <w:rStyle w:val="Lienhypertexte"/>
                <w:noProof/>
              </w:rPr>
              <w:t>A3.5 Attribution du marché CCTB 01.05</w:t>
            </w:r>
            <w:r w:rsidR="000C620E">
              <w:rPr>
                <w:noProof/>
                <w:webHidden/>
              </w:rPr>
              <w:tab/>
            </w:r>
            <w:r w:rsidR="000C620E">
              <w:rPr>
                <w:noProof/>
                <w:webHidden/>
              </w:rPr>
              <w:fldChar w:fldCharType="begin"/>
            </w:r>
            <w:r w:rsidR="000C620E">
              <w:rPr>
                <w:noProof/>
                <w:webHidden/>
              </w:rPr>
              <w:instrText xml:space="preserve"> PAGEREF _Toc38371813 \h </w:instrText>
            </w:r>
            <w:r w:rsidR="000C620E">
              <w:rPr>
                <w:noProof/>
                <w:webHidden/>
              </w:rPr>
            </w:r>
            <w:r w:rsidR="000C620E">
              <w:rPr>
                <w:noProof/>
                <w:webHidden/>
              </w:rPr>
              <w:fldChar w:fldCharType="separate"/>
            </w:r>
            <w:r w:rsidR="000C620E">
              <w:rPr>
                <w:noProof/>
                <w:webHidden/>
              </w:rPr>
              <w:t>22</w:t>
            </w:r>
            <w:r w:rsidR="000C620E">
              <w:rPr>
                <w:noProof/>
                <w:webHidden/>
              </w:rPr>
              <w:fldChar w:fldCharType="end"/>
            </w:r>
          </w:hyperlink>
        </w:p>
        <w:p w14:paraId="7AC05113" w14:textId="4204334A"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814" w:history="1">
            <w:r w:rsidR="000C620E" w:rsidRPr="008D7F99">
              <w:rPr>
                <w:rStyle w:val="Lienhypertexte"/>
                <w:noProof/>
              </w:rPr>
              <w:t>A3.51 Attribution - Critères et classement CCTB 01.05</w:t>
            </w:r>
            <w:r w:rsidR="000C620E">
              <w:rPr>
                <w:noProof/>
                <w:webHidden/>
              </w:rPr>
              <w:tab/>
            </w:r>
            <w:r w:rsidR="000C620E">
              <w:rPr>
                <w:noProof/>
                <w:webHidden/>
              </w:rPr>
              <w:fldChar w:fldCharType="begin"/>
            </w:r>
            <w:r w:rsidR="000C620E">
              <w:rPr>
                <w:noProof/>
                <w:webHidden/>
              </w:rPr>
              <w:instrText xml:space="preserve"> PAGEREF _Toc38371814 \h </w:instrText>
            </w:r>
            <w:r w:rsidR="000C620E">
              <w:rPr>
                <w:noProof/>
                <w:webHidden/>
              </w:rPr>
            </w:r>
            <w:r w:rsidR="000C620E">
              <w:rPr>
                <w:noProof/>
                <w:webHidden/>
              </w:rPr>
              <w:fldChar w:fldCharType="separate"/>
            </w:r>
            <w:r w:rsidR="000C620E">
              <w:rPr>
                <w:noProof/>
                <w:webHidden/>
              </w:rPr>
              <w:t>22</w:t>
            </w:r>
            <w:r w:rsidR="000C620E">
              <w:rPr>
                <w:noProof/>
                <w:webHidden/>
              </w:rPr>
              <w:fldChar w:fldCharType="end"/>
            </w:r>
          </w:hyperlink>
        </w:p>
        <w:p w14:paraId="3EF33399" w14:textId="6A50747E"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815" w:history="1">
            <w:r w:rsidR="000C620E" w:rsidRPr="008D7F99">
              <w:rPr>
                <w:rStyle w:val="Lienhypertexte"/>
                <w:noProof/>
              </w:rPr>
              <w:t>A3.52 Attribution - Lots - Tranches - Variantes - Options CCTB 01.05</w:t>
            </w:r>
            <w:r w:rsidR="000C620E">
              <w:rPr>
                <w:noProof/>
                <w:webHidden/>
              </w:rPr>
              <w:tab/>
            </w:r>
            <w:r w:rsidR="000C620E">
              <w:rPr>
                <w:noProof/>
                <w:webHidden/>
              </w:rPr>
              <w:fldChar w:fldCharType="begin"/>
            </w:r>
            <w:r w:rsidR="000C620E">
              <w:rPr>
                <w:noProof/>
                <w:webHidden/>
              </w:rPr>
              <w:instrText xml:space="preserve"> PAGEREF _Toc38371815 \h </w:instrText>
            </w:r>
            <w:r w:rsidR="000C620E">
              <w:rPr>
                <w:noProof/>
                <w:webHidden/>
              </w:rPr>
            </w:r>
            <w:r w:rsidR="000C620E">
              <w:rPr>
                <w:noProof/>
                <w:webHidden/>
              </w:rPr>
              <w:fldChar w:fldCharType="separate"/>
            </w:r>
            <w:r w:rsidR="000C620E">
              <w:rPr>
                <w:noProof/>
                <w:webHidden/>
              </w:rPr>
              <w:t>23</w:t>
            </w:r>
            <w:r w:rsidR="000C620E">
              <w:rPr>
                <w:noProof/>
                <w:webHidden/>
              </w:rPr>
              <w:fldChar w:fldCharType="end"/>
            </w:r>
          </w:hyperlink>
        </w:p>
        <w:p w14:paraId="130F4B6D" w14:textId="5777F1ED"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16" w:history="1">
            <w:r w:rsidR="000C620E" w:rsidRPr="008D7F99">
              <w:rPr>
                <w:rStyle w:val="Lienhypertexte"/>
                <w:noProof/>
              </w:rPr>
              <w:t>A3.52.1 Attribution - Lots CCTB 01.05</w:t>
            </w:r>
            <w:r w:rsidR="000C620E">
              <w:rPr>
                <w:noProof/>
                <w:webHidden/>
              </w:rPr>
              <w:tab/>
            </w:r>
            <w:r w:rsidR="000C620E">
              <w:rPr>
                <w:noProof/>
                <w:webHidden/>
              </w:rPr>
              <w:fldChar w:fldCharType="begin"/>
            </w:r>
            <w:r w:rsidR="000C620E">
              <w:rPr>
                <w:noProof/>
                <w:webHidden/>
              </w:rPr>
              <w:instrText xml:space="preserve"> PAGEREF _Toc38371816 \h </w:instrText>
            </w:r>
            <w:r w:rsidR="000C620E">
              <w:rPr>
                <w:noProof/>
                <w:webHidden/>
              </w:rPr>
            </w:r>
            <w:r w:rsidR="000C620E">
              <w:rPr>
                <w:noProof/>
                <w:webHidden/>
              </w:rPr>
              <w:fldChar w:fldCharType="separate"/>
            </w:r>
            <w:r w:rsidR="000C620E">
              <w:rPr>
                <w:noProof/>
                <w:webHidden/>
              </w:rPr>
              <w:t>23</w:t>
            </w:r>
            <w:r w:rsidR="000C620E">
              <w:rPr>
                <w:noProof/>
                <w:webHidden/>
              </w:rPr>
              <w:fldChar w:fldCharType="end"/>
            </w:r>
          </w:hyperlink>
        </w:p>
        <w:p w14:paraId="4CCD5C14" w14:textId="1BDB1257"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17" w:history="1">
            <w:r w:rsidR="000C620E" w:rsidRPr="008D7F99">
              <w:rPr>
                <w:rStyle w:val="Lienhypertexte"/>
                <w:noProof/>
              </w:rPr>
              <w:t>A3.52.2 Attribution - Tranches CCTB 01.05</w:t>
            </w:r>
            <w:r w:rsidR="000C620E">
              <w:rPr>
                <w:noProof/>
                <w:webHidden/>
              </w:rPr>
              <w:tab/>
            </w:r>
            <w:r w:rsidR="000C620E">
              <w:rPr>
                <w:noProof/>
                <w:webHidden/>
              </w:rPr>
              <w:fldChar w:fldCharType="begin"/>
            </w:r>
            <w:r w:rsidR="000C620E">
              <w:rPr>
                <w:noProof/>
                <w:webHidden/>
              </w:rPr>
              <w:instrText xml:space="preserve"> PAGEREF _Toc38371817 \h </w:instrText>
            </w:r>
            <w:r w:rsidR="000C620E">
              <w:rPr>
                <w:noProof/>
                <w:webHidden/>
              </w:rPr>
            </w:r>
            <w:r w:rsidR="000C620E">
              <w:rPr>
                <w:noProof/>
                <w:webHidden/>
              </w:rPr>
              <w:fldChar w:fldCharType="separate"/>
            </w:r>
            <w:r w:rsidR="000C620E">
              <w:rPr>
                <w:noProof/>
                <w:webHidden/>
              </w:rPr>
              <w:t>23</w:t>
            </w:r>
            <w:r w:rsidR="000C620E">
              <w:rPr>
                <w:noProof/>
                <w:webHidden/>
              </w:rPr>
              <w:fldChar w:fldCharType="end"/>
            </w:r>
          </w:hyperlink>
        </w:p>
        <w:p w14:paraId="7D52500A" w14:textId="7BADB5A6"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18" w:history="1">
            <w:r w:rsidR="000C620E" w:rsidRPr="008D7F99">
              <w:rPr>
                <w:rStyle w:val="Lienhypertexte"/>
                <w:noProof/>
              </w:rPr>
              <w:t>A3.52.3 Attribution - Variantes CCTB 01.05</w:t>
            </w:r>
            <w:r w:rsidR="000C620E">
              <w:rPr>
                <w:noProof/>
                <w:webHidden/>
              </w:rPr>
              <w:tab/>
            </w:r>
            <w:r w:rsidR="000C620E">
              <w:rPr>
                <w:noProof/>
                <w:webHidden/>
              </w:rPr>
              <w:fldChar w:fldCharType="begin"/>
            </w:r>
            <w:r w:rsidR="000C620E">
              <w:rPr>
                <w:noProof/>
                <w:webHidden/>
              </w:rPr>
              <w:instrText xml:space="preserve"> PAGEREF _Toc38371818 \h </w:instrText>
            </w:r>
            <w:r w:rsidR="000C620E">
              <w:rPr>
                <w:noProof/>
                <w:webHidden/>
              </w:rPr>
            </w:r>
            <w:r w:rsidR="000C620E">
              <w:rPr>
                <w:noProof/>
                <w:webHidden/>
              </w:rPr>
              <w:fldChar w:fldCharType="separate"/>
            </w:r>
            <w:r w:rsidR="000C620E">
              <w:rPr>
                <w:noProof/>
                <w:webHidden/>
              </w:rPr>
              <w:t>23</w:t>
            </w:r>
            <w:r w:rsidR="000C620E">
              <w:rPr>
                <w:noProof/>
                <w:webHidden/>
              </w:rPr>
              <w:fldChar w:fldCharType="end"/>
            </w:r>
          </w:hyperlink>
        </w:p>
        <w:p w14:paraId="59D59B99" w14:textId="5FA3715D"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19" w:history="1">
            <w:r w:rsidR="000C620E" w:rsidRPr="008D7F99">
              <w:rPr>
                <w:rStyle w:val="Lienhypertexte"/>
                <w:noProof/>
              </w:rPr>
              <w:t>A3.52.4 Attribution - Options CCTB 01.05</w:t>
            </w:r>
            <w:r w:rsidR="000C620E">
              <w:rPr>
                <w:noProof/>
                <w:webHidden/>
              </w:rPr>
              <w:tab/>
            </w:r>
            <w:r w:rsidR="000C620E">
              <w:rPr>
                <w:noProof/>
                <w:webHidden/>
              </w:rPr>
              <w:fldChar w:fldCharType="begin"/>
            </w:r>
            <w:r w:rsidR="000C620E">
              <w:rPr>
                <w:noProof/>
                <w:webHidden/>
              </w:rPr>
              <w:instrText xml:space="preserve"> PAGEREF _Toc38371819 \h </w:instrText>
            </w:r>
            <w:r w:rsidR="000C620E">
              <w:rPr>
                <w:noProof/>
                <w:webHidden/>
              </w:rPr>
            </w:r>
            <w:r w:rsidR="000C620E">
              <w:rPr>
                <w:noProof/>
                <w:webHidden/>
              </w:rPr>
              <w:fldChar w:fldCharType="separate"/>
            </w:r>
            <w:r w:rsidR="000C620E">
              <w:rPr>
                <w:noProof/>
                <w:webHidden/>
              </w:rPr>
              <w:t>23</w:t>
            </w:r>
            <w:r w:rsidR="000C620E">
              <w:rPr>
                <w:noProof/>
                <w:webHidden/>
              </w:rPr>
              <w:fldChar w:fldCharType="end"/>
            </w:r>
          </w:hyperlink>
        </w:p>
        <w:p w14:paraId="72BF221B" w14:textId="0E1489D7"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820" w:history="1">
            <w:r w:rsidR="000C620E" w:rsidRPr="008D7F99">
              <w:rPr>
                <w:rStyle w:val="Lienhypertexte"/>
                <w:noProof/>
              </w:rPr>
              <w:t>A3.53 Attribution - Procédures CCTB 01.05</w:t>
            </w:r>
            <w:r w:rsidR="000C620E">
              <w:rPr>
                <w:noProof/>
                <w:webHidden/>
              </w:rPr>
              <w:tab/>
            </w:r>
            <w:r w:rsidR="000C620E">
              <w:rPr>
                <w:noProof/>
                <w:webHidden/>
              </w:rPr>
              <w:fldChar w:fldCharType="begin"/>
            </w:r>
            <w:r w:rsidR="000C620E">
              <w:rPr>
                <w:noProof/>
                <w:webHidden/>
              </w:rPr>
              <w:instrText xml:space="preserve"> PAGEREF _Toc38371820 \h </w:instrText>
            </w:r>
            <w:r w:rsidR="000C620E">
              <w:rPr>
                <w:noProof/>
                <w:webHidden/>
              </w:rPr>
            </w:r>
            <w:r w:rsidR="000C620E">
              <w:rPr>
                <w:noProof/>
                <w:webHidden/>
              </w:rPr>
              <w:fldChar w:fldCharType="separate"/>
            </w:r>
            <w:r w:rsidR="000C620E">
              <w:rPr>
                <w:noProof/>
                <w:webHidden/>
              </w:rPr>
              <w:t>23</w:t>
            </w:r>
            <w:r w:rsidR="000C620E">
              <w:rPr>
                <w:noProof/>
                <w:webHidden/>
              </w:rPr>
              <w:fldChar w:fldCharType="end"/>
            </w:r>
          </w:hyperlink>
        </w:p>
        <w:p w14:paraId="298C6ABC" w14:textId="21E41696"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21" w:history="1">
            <w:r w:rsidR="000C620E" w:rsidRPr="008D7F99">
              <w:rPr>
                <w:rStyle w:val="Lienhypertexte"/>
                <w:noProof/>
              </w:rPr>
              <w:t>A3.53.1 Attribution - Procédures ouverte et restreinte CCTB 01.05</w:t>
            </w:r>
            <w:r w:rsidR="000C620E">
              <w:rPr>
                <w:noProof/>
                <w:webHidden/>
              </w:rPr>
              <w:tab/>
            </w:r>
            <w:r w:rsidR="000C620E">
              <w:rPr>
                <w:noProof/>
                <w:webHidden/>
              </w:rPr>
              <w:fldChar w:fldCharType="begin"/>
            </w:r>
            <w:r w:rsidR="000C620E">
              <w:rPr>
                <w:noProof/>
                <w:webHidden/>
              </w:rPr>
              <w:instrText xml:space="preserve"> PAGEREF _Toc38371821 \h </w:instrText>
            </w:r>
            <w:r w:rsidR="000C620E">
              <w:rPr>
                <w:noProof/>
                <w:webHidden/>
              </w:rPr>
            </w:r>
            <w:r w:rsidR="000C620E">
              <w:rPr>
                <w:noProof/>
                <w:webHidden/>
              </w:rPr>
              <w:fldChar w:fldCharType="separate"/>
            </w:r>
            <w:r w:rsidR="000C620E">
              <w:rPr>
                <w:noProof/>
                <w:webHidden/>
              </w:rPr>
              <w:t>23</w:t>
            </w:r>
            <w:r w:rsidR="000C620E">
              <w:rPr>
                <w:noProof/>
                <w:webHidden/>
              </w:rPr>
              <w:fldChar w:fldCharType="end"/>
            </w:r>
          </w:hyperlink>
        </w:p>
        <w:p w14:paraId="0AE76AC4" w14:textId="4EC26F51"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22" w:history="1">
            <w:r w:rsidR="000C620E" w:rsidRPr="008D7F99">
              <w:rPr>
                <w:rStyle w:val="Lienhypertexte"/>
                <w:noProof/>
              </w:rPr>
              <w:t>A3.53.2 Attribution - Procédure négociée sans publication préalable CCTB 01.05</w:t>
            </w:r>
            <w:r w:rsidR="000C620E">
              <w:rPr>
                <w:noProof/>
                <w:webHidden/>
              </w:rPr>
              <w:tab/>
            </w:r>
            <w:r w:rsidR="000C620E">
              <w:rPr>
                <w:noProof/>
                <w:webHidden/>
              </w:rPr>
              <w:fldChar w:fldCharType="begin"/>
            </w:r>
            <w:r w:rsidR="000C620E">
              <w:rPr>
                <w:noProof/>
                <w:webHidden/>
              </w:rPr>
              <w:instrText xml:space="preserve"> PAGEREF _Toc38371822 \h </w:instrText>
            </w:r>
            <w:r w:rsidR="000C620E">
              <w:rPr>
                <w:noProof/>
                <w:webHidden/>
              </w:rPr>
            </w:r>
            <w:r w:rsidR="000C620E">
              <w:rPr>
                <w:noProof/>
                <w:webHidden/>
              </w:rPr>
              <w:fldChar w:fldCharType="separate"/>
            </w:r>
            <w:r w:rsidR="000C620E">
              <w:rPr>
                <w:noProof/>
                <w:webHidden/>
              </w:rPr>
              <w:t>24</w:t>
            </w:r>
            <w:r w:rsidR="000C620E">
              <w:rPr>
                <w:noProof/>
                <w:webHidden/>
              </w:rPr>
              <w:fldChar w:fldCharType="end"/>
            </w:r>
          </w:hyperlink>
        </w:p>
        <w:p w14:paraId="6AF7AB15" w14:textId="6E11E171"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23" w:history="1">
            <w:r w:rsidR="000C620E" w:rsidRPr="008D7F99">
              <w:rPr>
                <w:rStyle w:val="Lienhypertexte"/>
                <w:noProof/>
              </w:rPr>
              <w:t>A3.53.3 Attribution - Procédure négociée directe avec publication préalable CCTB 01.05</w:t>
            </w:r>
            <w:r w:rsidR="000C620E">
              <w:rPr>
                <w:noProof/>
                <w:webHidden/>
              </w:rPr>
              <w:tab/>
            </w:r>
            <w:r w:rsidR="000C620E">
              <w:rPr>
                <w:noProof/>
                <w:webHidden/>
              </w:rPr>
              <w:fldChar w:fldCharType="begin"/>
            </w:r>
            <w:r w:rsidR="000C620E">
              <w:rPr>
                <w:noProof/>
                <w:webHidden/>
              </w:rPr>
              <w:instrText xml:space="preserve"> PAGEREF _Toc38371823 \h </w:instrText>
            </w:r>
            <w:r w:rsidR="000C620E">
              <w:rPr>
                <w:noProof/>
                <w:webHidden/>
              </w:rPr>
            </w:r>
            <w:r w:rsidR="000C620E">
              <w:rPr>
                <w:noProof/>
                <w:webHidden/>
              </w:rPr>
              <w:fldChar w:fldCharType="separate"/>
            </w:r>
            <w:r w:rsidR="000C620E">
              <w:rPr>
                <w:noProof/>
                <w:webHidden/>
              </w:rPr>
              <w:t>24</w:t>
            </w:r>
            <w:r w:rsidR="000C620E">
              <w:rPr>
                <w:noProof/>
                <w:webHidden/>
              </w:rPr>
              <w:fldChar w:fldCharType="end"/>
            </w:r>
          </w:hyperlink>
        </w:p>
        <w:p w14:paraId="3A6B2237" w14:textId="7239C322"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24" w:history="1">
            <w:r w:rsidR="000C620E" w:rsidRPr="008D7F99">
              <w:rPr>
                <w:rStyle w:val="Lienhypertexte"/>
                <w:noProof/>
              </w:rPr>
              <w:t>A3.53.4 Attribution - Procédure concurrentielle avec négociation CCTB 01.05</w:t>
            </w:r>
            <w:r w:rsidR="000C620E">
              <w:rPr>
                <w:noProof/>
                <w:webHidden/>
              </w:rPr>
              <w:tab/>
            </w:r>
            <w:r w:rsidR="000C620E">
              <w:rPr>
                <w:noProof/>
                <w:webHidden/>
              </w:rPr>
              <w:fldChar w:fldCharType="begin"/>
            </w:r>
            <w:r w:rsidR="000C620E">
              <w:rPr>
                <w:noProof/>
                <w:webHidden/>
              </w:rPr>
              <w:instrText xml:space="preserve"> PAGEREF _Toc38371824 \h </w:instrText>
            </w:r>
            <w:r w:rsidR="000C620E">
              <w:rPr>
                <w:noProof/>
                <w:webHidden/>
              </w:rPr>
            </w:r>
            <w:r w:rsidR="000C620E">
              <w:rPr>
                <w:noProof/>
                <w:webHidden/>
              </w:rPr>
              <w:fldChar w:fldCharType="separate"/>
            </w:r>
            <w:r w:rsidR="000C620E">
              <w:rPr>
                <w:noProof/>
                <w:webHidden/>
              </w:rPr>
              <w:t>24</w:t>
            </w:r>
            <w:r w:rsidR="000C620E">
              <w:rPr>
                <w:noProof/>
                <w:webHidden/>
              </w:rPr>
              <w:fldChar w:fldCharType="end"/>
            </w:r>
          </w:hyperlink>
        </w:p>
        <w:p w14:paraId="3B0C6CE0" w14:textId="51595CDB"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25" w:history="1">
            <w:r w:rsidR="000C620E" w:rsidRPr="008D7F99">
              <w:rPr>
                <w:rStyle w:val="Lienhypertexte"/>
                <w:noProof/>
              </w:rPr>
              <w:t>A3.53.5 Attribution - Dialogue compétitif CCTB 01.05</w:t>
            </w:r>
            <w:r w:rsidR="000C620E">
              <w:rPr>
                <w:noProof/>
                <w:webHidden/>
              </w:rPr>
              <w:tab/>
            </w:r>
            <w:r w:rsidR="000C620E">
              <w:rPr>
                <w:noProof/>
                <w:webHidden/>
              </w:rPr>
              <w:fldChar w:fldCharType="begin"/>
            </w:r>
            <w:r w:rsidR="000C620E">
              <w:rPr>
                <w:noProof/>
                <w:webHidden/>
              </w:rPr>
              <w:instrText xml:space="preserve"> PAGEREF _Toc38371825 \h </w:instrText>
            </w:r>
            <w:r w:rsidR="000C620E">
              <w:rPr>
                <w:noProof/>
                <w:webHidden/>
              </w:rPr>
            </w:r>
            <w:r w:rsidR="000C620E">
              <w:rPr>
                <w:noProof/>
                <w:webHidden/>
              </w:rPr>
              <w:fldChar w:fldCharType="separate"/>
            </w:r>
            <w:r w:rsidR="000C620E">
              <w:rPr>
                <w:noProof/>
                <w:webHidden/>
              </w:rPr>
              <w:t>24</w:t>
            </w:r>
            <w:r w:rsidR="000C620E">
              <w:rPr>
                <w:noProof/>
                <w:webHidden/>
              </w:rPr>
              <w:fldChar w:fldCharType="end"/>
            </w:r>
          </w:hyperlink>
        </w:p>
        <w:p w14:paraId="66B99F7F" w14:textId="4A5BC43C"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26" w:history="1">
            <w:r w:rsidR="000C620E" w:rsidRPr="008D7F99">
              <w:rPr>
                <w:rStyle w:val="Lienhypertexte"/>
                <w:noProof/>
              </w:rPr>
              <w:t>A3.53.6 Attribution - Partenariat d’innovation CCTB 01.05</w:t>
            </w:r>
            <w:r w:rsidR="000C620E">
              <w:rPr>
                <w:noProof/>
                <w:webHidden/>
              </w:rPr>
              <w:tab/>
            </w:r>
            <w:r w:rsidR="000C620E">
              <w:rPr>
                <w:noProof/>
                <w:webHidden/>
              </w:rPr>
              <w:fldChar w:fldCharType="begin"/>
            </w:r>
            <w:r w:rsidR="000C620E">
              <w:rPr>
                <w:noProof/>
                <w:webHidden/>
              </w:rPr>
              <w:instrText xml:space="preserve"> PAGEREF _Toc38371826 \h </w:instrText>
            </w:r>
            <w:r w:rsidR="000C620E">
              <w:rPr>
                <w:noProof/>
                <w:webHidden/>
              </w:rPr>
            </w:r>
            <w:r w:rsidR="000C620E">
              <w:rPr>
                <w:noProof/>
                <w:webHidden/>
              </w:rPr>
              <w:fldChar w:fldCharType="separate"/>
            </w:r>
            <w:r w:rsidR="000C620E">
              <w:rPr>
                <w:noProof/>
                <w:webHidden/>
              </w:rPr>
              <w:t>24</w:t>
            </w:r>
            <w:r w:rsidR="000C620E">
              <w:rPr>
                <w:noProof/>
                <w:webHidden/>
              </w:rPr>
              <w:fldChar w:fldCharType="end"/>
            </w:r>
          </w:hyperlink>
        </w:p>
        <w:p w14:paraId="7A28A7F8" w14:textId="3FF58FE6"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827" w:history="1">
            <w:r w:rsidR="000C620E" w:rsidRPr="008D7F99">
              <w:rPr>
                <w:rStyle w:val="Lienhypertexte"/>
                <w:noProof/>
              </w:rPr>
              <w:t>A3.54 Attribution - Procédures spécifiques et complémentaires CCTB 01.05</w:t>
            </w:r>
            <w:r w:rsidR="000C620E">
              <w:rPr>
                <w:noProof/>
                <w:webHidden/>
              </w:rPr>
              <w:tab/>
            </w:r>
            <w:r w:rsidR="000C620E">
              <w:rPr>
                <w:noProof/>
                <w:webHidden/>
              </w:rPr>
              <w:fldChar w:fldCharType="begin"/>
            </w:r>
            <w:r w:rsidR="000C620E">
              <w:rPr>
                <w:noProof/>
                <w:webHidden/>
              </w:rPr>
              <w:instrText xml:space="preserve"> PAGEREF _Toc38371827 \h </w:instrText>
            </w:r>
            <w:r w:rsidR="000C620E">
              <w:rPr>
                <w:noProof/>
                <w:webHidden/>
              </w:rPr>
            </w:r>
            <w:r w:rsidR="000C620E">
              <w:rPr>
                <w:noProof/>
                <w:webHidden/>
              </w:rPr>
              <w:fldChar w:fldCharType="separate"/>
            </w:r>
            <w:r w:rsidR="000C620E">
              <w:rPr>
                <w:noProof/>
                <w:webHidden/>
              </w:rPr>
              <w:t>24</w:t>
            </w:r>
            <w:r w:rsidR="000C620E">
              <w:rPr>
                <w:noProof/>
                <w:webHidden/>
              </w:rPr>
              <w:fldChar w:fldCharType="end"/>
            </w:r>
          </w:hyperlink>
        </w:p>
        <w:p w14:paraId="04C0D753" w14:textId="30672DDB"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28" w:history="1">
            <w:r w:rsidR="000C620E" w:rsidRPr="008D7F99">
              <w:rPr>
                <w:rStyle w:val="Lienhypertexte"/>
                <w:noProof/>
              </w:rPr>
              <w:t>A3.54.1 Attribution - Accords-cadres CCTB 01.05</w:t>
            </w:r>
            <w:r w:rsidR="000C620E">
              <w:rPr>
                <w:noProof/>
                <w:webHidden/>
              </w:rPr>
              <w:tab/>
            </w:r>
            <w:r w:rsidR="000C620E">
              <w:rPr>
                <w:noProof/>
                <w:webHidden/>
              </w:rPr>
              <w:fldChar w:fldCharType="begin"/>
            </w:r>
            <w:r w:rsidR="000C620E">
              <w:rPr>
                <w:noProof/>
                <w:webHidden/>
              </w:rPr>
              <w:instrText xml:space="preserve"> PAGEREF _Toc38371828 \h </w:instrText>
            </w:r>
            <w:r w:rsidR="000C620E">
              <w:rPr>
                <w:noProof/>
                <w:webHidden/>
              </w:rPr>
            </w:r>
            <w:r w:rsidR="000C620E">
              <w:rPr>
                <w:noProof/>
                <w:webHidden/>
              </w:rPr>
              <w:fldChar w:fldCharType="separate"/>
            </w:r>
            <w:r w:rsidR="000C620E">
              <w:rPr>
                <w:noProof/>
                <w:webHidden/>
              </w:rPr>
              <w:t>24</w:t>
            </w:r>
            <w:r w:rsidR="000C620E">
              <w:rPr>
                <w:noProof/>
                <w:webHidden/>
              </w:rPr>
              <w:fldChar w:fldCharType="end"/>
            </w:r>
          </w:hyperlink>
        </w:p>
        <w:p w14:paraId="751132F0" w14:textId="60B800EC"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29" w:history="1">
            <w:r w:rsidR="000C620E" w:rsidRPr="008D7F99">
              <w:rPr>
                <w:rStyle w:val="Lienhypertexte"/>
                <w:noProof/>
              </w:rPr>
              <w:t>A3.54.2 Attribution - Système d’acquisition dynamique CCTB 01.05</w:t>
            </w:r>
            <w:r w:rsidR="000C620E">
              <w:rPr>
                <w:noProof/>
                <w:webHidden/>
              </w:rPr>
              <w:tab/>
            </w:r>
            <w:r w:rsidR="000C620E">
              <w:rPr>
                <w:noProof/>
                <w:webHidden/>
              </w:rPr>
              <w:fldChar w:fldCharType="begin"/>
            </w:r>
            <w:r w:rsidR="000C620E">
              <w:rPr>
                <w:noProof/>
                <w:webHidden/>
              </w:rPr>
              <w:instrText xml:space="preserve"> PAGEREF _Toc38371829 \h </w:instrText>
            </w:r>
            <w:r w:rsidR="000C620E">
              <w:rPr>
                <w:noProof/>
                <w:webHidden/>
              </w:rPr>
            </w:r>
            <w:r w:rsidR="000C620E">
              <w:rPr>
                <w:noProof/>
                <w:webHidden/>
              </w:rPr>
              <w:fldChar w:fldCharType="separate"/>
            </w:r>
            <w:r w:rsidR="000C620E">
              <w:rPr>
                <w:noProof/>
                <w:webHidden/>
              </w:rPr>
              <w:t>24</w:t>
            </w:r>
            <w:r w:rsidR="000C620E">
              <w:rPr>
                <w:noProof/>
                <w:webHidden/>
              </w:rPr>
              <w:fldChar w:fldCharType="end"/>
            </w:r>
          </w:hyperlink>
        </w:p>
        <w:p w14:paraId="2FDC0C56" w14:textId="6A8B9D18"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30" w:history="1">
            <w:r w:rsidR="000C620E" w:rsidRPr="008D7F99">
              <w:rPr>
                <w:rStyle w:val="Lienhypertexte"/>
                <w:noProof/>
              </w:rPr>
              <w:t>A3.54.3 Attribution - Enchères électroniques CCTB 01.05</w:t>
            </w:r>
            <w:r w:rsidR="000C620E">
              <w:rPr>
                <w:noProof/>
                <w:webHidden/>
              </w:rPr>
              <w:tab/>
            </w:r>
            <w:r w:rsidR="000C620E">
              <w:rPr>
                <w:noProof/>
                <w:webHidden/>
              </w:rPr>
              <w:fldChar w:fldCharType="begin"/>
            </w:r>
            <w:r w:rsidR="000C620E">
              <w:rPr>
                <w:noProof/>
                <w:webHidden/>
              </w:rPr>
              <w:instrText xml:space="preserve"> PAGEREF _Toc38371830 \h </w:instrText>
            </w:r>
            <w:r w:rsidR="000C620E">
              <w:rPr>
                <w:noProof/>
                <w:webHidden/>
              </w:rPr>
            </w:r>
            <w:r w:rsidR="000C620E">
              <w:rPr>
                <w:noProof/>
                <w:webHidden/>
              </w:rPr>
              <w:fldChar w:fldCharType="separate"/>
            </w:r>
            <w:r w:rsidR="000C620E">
              <w:rPr>
                <w:noProof/>
                <w:webHidden/>
              </w:rPr>
              <w:t>24</w:t>
            </w:r>
            <w:r w:rsidR="000C620E">
              <w:rPr>
                <w:noProof/>
                <w:webHidden/>
              </w:rPr>
              <w:fldChar w:fldCharType="end"/>
            </w:r>
          </w:hyperlink>
        </w:p>
        <w:p w14:paraId="27D20F7E" w14:textId="1066FE78"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31" w:history="1">
            <w:r w:rsidR="000C620E" w:rsidRPr="008D7F99">
              <w:rPr>
                <w:rStyle w:val="Lienhypertexte"/>
                <w:noProof/>
              </w:rPr>
              <w:t>A3.54.4 Attribution - Catalogues électroniques CCTB 01.05</w:t>
            </w:r>
            <w:r w:rsidR="000C620E">
              <w:rPr>
                <w:noProof/>
                <w:webHidden/>
              </w:rPr>
              <w:tab/>
            </w:r>
            <w:r w:rsidR="000C620E">
              <w:rPr>
                <w:noProof/>
                <w:webHidden/>
              </w:rPr>
              <w:fldChar w:fldCharType="begin"/>
            </w:r>
            <w:r w:rsidR="000C620E">
              <w:rPr>
                <w:noProof/>
                <w:webHidden/>
              </w:rPr>
              <w:instrText xml:space="preserve"> PAGEREF _Toc38371831 \h </w:instrText>
            </w:r>
            <w:r w:rsidR="000C620E">
              <w:rPr>
                <w:noProof/>
                <w:webHidden/>
              </w:rPr>
            </w:r>
            <w:r w:rsidR="000C620E">
              <w:rPr>
                <w:noProof/>
                <w:webHidden/>
              </w:rPr>
              <w:fldChar w:fldCharType="separate"/>
            </w:r>
            <w:r w:rsidR="000C620E">
              <w:rPr>
                <w:noProof/>
                <w:webHidden/>
              </w:rPr>
              <w:t>24</w:t>
            </w:r>
            <w:r w:rsidR="000C620E">
              <w:rPr>
                <w:noProof/>
                <w:webHidden/>
              </w:rPr>
              <w:fldChar w:fldCharType="end"/>
            </w:r>
          </w:hyperlink>
        </w:p>
        <w:p w14:paraId="40A91CDB" w14:textId="373DCB6D"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832" w:history="1">
            <w:r w:rsidR="000C620E" w:rsidRPr="008D7F99">
              <w:rPr>
                <w:rStyle w:val="Lienhypertexte"/>
                <w:noProof/>
              </w:rPr>
              <w:t>A3.55 Attribution - Faculté de faire préciser et compléter CCTB 01.05</w:t>
            </w:r>
            <w:r w:rsidR="000C620E">
              <w:rPr>
                <w:noProof/>
                <w:webHidden/>
              </w:rPr>
              <w:tab/>
            </w:r>
            <w:r w:rsidR="000C620E">
              <w:rPr>
                <w:noProof/>
                <w:webHidden/>
              </w:rPr>
              <w:fldChar w:fldCharType="begin"/>
            </w:r>
            <w:r w:rsidR="000C620E">
              <w:rPr>
                <w:noProof/>
                <w:webHidden/>
              </w:rPr>
              <w:instrText xml:space="preserve"> PAGEREF _Toc38371832 \h </w:instrText>
            </w:r>
            <w:r w:rsidR="000C620E">
              <w:rPr>
                <w:noProof/>
                <w:webHidden/>
              </w:rPr>
            </w:r>
            <w:r w:rsidR="000C620E">
              <w:rPr>
                <w:noProof/>
                <w:webHidden/>
              </w:rPr>
              <w:fldChar w:fldCharType="separate"/>
            </w:r>
            <w:r w:rsidR="000C620E">
              <w:rPr>
                <w:noProof/>
                <w:webHidden/>
              </w:rPr>
              <w:t>24</w:t>
            </w:r>
            <w:r w:rsidR="000C620E">
              <w:rPr>
                <w:noProof/>
                <w:webHidden/>
              </w:rPr>
              <w:fldChar w:fldCharType="end"/>
            </w:r>
          </w:hyperlink>
        </w:p>
        <w:p w14:paraId="32C4CD5C" w14:textId="24530F21"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833" w:history="1">
            <w:r w:rsidR="000C620E" w:rsidRPr="008D7F99">
              <w:rPr>
                <w:rStyle w:val="Lienhypertexte"/>
                <w:noProof/>
              </w:rPr>
              <w:t>A3.56 Attribution - Vérification sélection a posteriori CCTB 01.05</w:t>
            </w:r>
            <w:r w:rsidR="000C620E">
              <w:rPr>
                <w:noProof/>
                <w:webHidden/>
              </w:rPr>
              <w:tab/>
            </w:r>
            <w:r w:rsidR="000C620E">
              <w:rPr>
                <w:noProof/>
                <w:webHidden/>
              </w:rPr>
              <w:fldChar w:fldCharType="begin"/>
            </w:r>
            <w:r w:rsidR="000C620E">
              <w:rPr>
                <w:noProof/>
                <w:webHidden/>
              </w:rPr>
              <w:instrText xml:space="preserve"> PAGEREF _Toc38371833 \h </w:instrText>
            </w:r>
            <w:r w:rsidR="000C620E">
              <w:rPr>
                <w:noProof/>
                <w:webHidden/>
              </w:rPr>
            </w:r>
            <w:r w:rsidR="000C620E">
              <w:rPr>
                <w:noProof/>
                <w:webHidden/>
              </w:rPr>
              <w:fldChar w:fldCharType="separate"/>
            </w:r>
            <w:r w:rsidR="000C620E">
              <w:rPr>
                <w:noProof/>
                <w:webHidden/>
              </w:rPr>
              <w:t>24</w:t>
            </w:r>
            <w:r w:rsidR="000C620E">
              <w:rPr>
                <w:noProof/>
                <w:webHidden/>
              </w:rPr>
              <w:fldChar w:fldCharType="end"/>
            </w:r>
          </w:hyperlink>
        </w:p>
        <w:p w14:paraId="4307070E" w14:textId="7F062657"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34" w:history="1">
            <w:r w:rsidR="000C620E" w:rsidRPr="008D7F99">
              <w:rPr>
                <w:rStyle w:val="Lienhypertexte"/>
                <w:noProof/>
              </w:rPr>
              <w:t>A3.56.1 Attribution - Vérification sélection a posteriori - procédures « belges » CCTB 01.06</w:t>
            </w:r>
            <w:r w:rsidR="000C620E">
              <w:rPr>
                <w:noProof/>
                <w:webHidden/>
              </w:rPr>
              <w:tab/>
            </w:r>
            <w:r w:rsidR="000C620E">
              <w:rPr>
                <w:noProof/>
                <w:webHidden/>
              </w:rPr>
              <w:fldChar w:fldCharType="begin"/>
            </w:r>
            <w:r w:rsidR="000C620E">
              <w:rPr>
                <w:noProof/>
                <w:webHidden/>
              </w:rPr>
              <w:instrText xml:space="preserve"> PAGEREF _Toc38371834 \h </w:instrText>
            </w:r>
            <w:r w:rsidR="000C620E">
              <w:rPr>
                <w:noProof/>
                <w:webHidden/>
              </w:rPr>
            </w:r>
            <w:r w:rsidR="000C620E">
              <w:rPr>
                <w:noProof/>
                <w:webHidden/>
              </w:rPr>
              <w:fldChar w:fldCharType="separate"/>
            </w:r>
            <w:r w:rsidR="000C620E">
              <w:rPr>
                <w:noProof/>
                <w:webHidden/>
              </w:rPr>
              <w:t>24</w:t>
            </w:r>
            <w:r w:rsidR="000C620E">
              <w:rPr>
                <w:noProof/>
                <w:webHidden/>
              </w:rPr>
              <w:fldChar w:fldCharType="end"/>
            </w:r>
          </w:hyperlink>
        </w:p>
        <w:p w14:paraId="7FA68C9B" w14:textId="58D41776"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35" w:history="1">
            <w:r w:rsidR="000C620E" w:rsidRPr="008D7F99">
              <w:rPr>
                <w:rStyle w:val="Lienhypertexte"/>
                <w:noProof/>
              </w:rPr>
              <w:t>A3.56.2 Attribution - Vérification sélection a posteriori - procédures « européennes » CCTB 01.05</w:t>
            </w:r>
            <w:r w:rsidR="000C620E">
              <w:rPr>
                <w:noProof/>
                <w:webHidden/>
              </w:rPr>
              <w:tab/>
            </w:r>
            <w:r w:rsidR="000C620E">
              <w:rPr>
                <w:noProof/>
                <w:webHidden/>
              </w:rPr>
              <w:fldChar w:fldCharType="begin"/>
            </w:r>
            <w:r w:rsidR="000C620E">
              <w:rPr>
                <w:noProof/>
                <w:webHidden/>
              </w:rPr>
              <w:instrText xml:space="preserve"> PAGEREF _Toc38371835 \h </w:instrText>
            </w:r>
            <w:r w:rsidR="000C620E">
              <w:rPr>
                <w:noProof/>
                <w:webHidden/>
              </w:rPr>
            </w:r>
            <w:r w:rsidR="000C620E">
              <w:rPr>
                <w:noProof/>
                <w:webHidden/>
              </w:rPr>
              <w:fldChar w:fldCharType="separate"/>
            </w:r>
            <w:r w:rsidR="000C620E">
              <w:rPr>
                <w:noProof/>
                <w:webHidden/>
              </w:rPr>
              <w:t>25</w:t>
            </w:r>
            <w:r w:rsidR="000C620E">
              <w:rPr>
                <w:noProof/>
                <w:webHidden/>
              </w:rPr>
              <w:fldChar w:fldCharType="end"/>
            </w:r>
          </w:hyperlink>
        </w:p>
        <w:p w14:paraId="336D256C" w14:textId="442CC0F1" w:rsidR="000C620E" w:rsidRDefault="00450440" w:rsidP="001A7042">
          <w:pPr>
            <w:pStyle w:val="TM3"/>
            <w:tabs>
              <w:tab w:val="right" w:leader="dot" w:pos="9060"/>
            </w:tabs>
            <w:jc w:val="both"/>
            <w:rPr>
              <w:rFonts w:asciiTheme="minorHAnsi" w:eastAsiaTheme="minorEastAsia" w:hAnsiTheme="minorHAnsi" w:cstheme="minorBidi"/>
              <w:noProof/>
              <w:sz w:val="22"/>
              <w:szCs w:val="22"/>
            </w:rPr>
          </w:pPr>
          <w:hyperlink w:anchor="_Toc38371836" w:history="1">
            <w:r w:rsidR="000C620E" w:rsidRPr="008D7F99">
              <w:rPr>
                <w:rStyle w:val="Lienhypertexte"/>
                <w:noProof/>
              </w:rPr>
              <w:t>A3.6 Etablissement - Demande de participation - Offre CCTB 01.06</w:t>
            </w:r>
            <w:r w:rsidR="000C620E">
              <w:rPr>
                <w:noProof/>
                <w:webHidden/>
              </w:rPr>
              <w:tab/>
            </w:r>
            <w:r w:rsidR="000C620E">
              <w:rPr>
                <w:noProof/>
                <w:webHidden/>
              </w:rPr>
              <w:fldChar w:fldCharType="begin"/>
            </w:r>
            <w:r w:rsidR="000C620E">
              <w:rPr>
                <w:noProof/>
                <w:webHidden/>
              </w:rPr>
              <w:instrText xml:space="preserve"> PAGEREF _Toc38371836 \h </w:instrText>
            </w:r>
            <w:r w:rsidR="000C620E">
              <w:rPr>
                <w:noProof/>
                <w:webHidden/>
              </w:rPr>
            </w:r>
            <w:r w:rsidR="000C620E">
              <w:rPr>
                <w:noProof/>
                <w:webHidden/>
              </w:rPr>
              <w:fldChar w:fldCharType="separate"/>
            </w:r>
            <w:r w:rsidR="000C620E">
              <w:rPr>
                <w:noProof/>
                <w:webHidden/>
              </w:rPr>
              <w:t>25</w:t>
            </w:r>
            <w:r w:rsidR="000C620E">
              <w:rPr>
                <w:noProof/>
                <w:webHidden/>
              </w:rPr>
              <w:fldChar w:fldCharType="end"/>
            </w:r>
          </w:hyperlink>
        </w:p>
        <w:p w14:paraId="7D4177AC" w14:textId="68F12270"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837" w:history="1">
            <w:r w:rsidR="000C620E" w:rsidRPr="008D7F99">
              <w:rPr>
                <w:rStyle w:val="Lienhypertexte"/>
                <w:noProof/>
              </w:rPr>
              <w:t>A3.61 Etablissement - Demande de participation CCTB 01.05</w:t>
            </w:r>
            <w:r w:rsidR="000C620E">
              <w:rPr>
                <w:noProof/>
                <w:webHidden/>
              </w:rPr>
              <w:tab/>
            </w:r>
            <w:r w:rsidR="000C620E">
              <w:rPr>
                <w:noProof/>
                <w:webHidden/>
              </w:rPr>
              <w:fldChar w:fldCharType="begin"/>
            </w:r>
            <w:r w:rsidR="000C620E">
              <w:rPr>
                <w:noProof/>
                <w:webHidden/>
              </w:rPr>
              <w:instrText xml:space="preserve"> PAGEREF _Toc38371837 \h </w:instrText>
            </w:r>
            <w:r w:rsidR="000C620E">
              <w:rPr>
                <w:noProof/>
                <w:webHidden/>
              </w:rPr>
            </w:r>
            <w:r w:rsidR="000C620E">
              <w:rPr>
                <w:noProof/>
                <w:webHidden/>
              </w:rPr>
              <w:fldChar w:fldCharType="separate"/>
            </w:r>
            <w:r w:rsidR="000C620E">
              <w:rPr>
                <w:noProof/>
                <w:webHidden/>
              </w:rPr>
              <w:t>26</w:t>
            </w:r>
            <w:r w:rsidR="000C620E">
              <w:rPr>
                <w:noProof/>
                <w:webHidden/>
              </w:rPr>
              <w:fldChar w:fldCharType="end"/>
            </w:r>
          </w:hyperlink>
        </w:p>
        <w:p w14:paraId="539900B6" w14:textId="66F56109"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838" w:history="1">
            <w:r w:rsidR="000C620E" w:rsidRPr="008D7F99">
              <w:rPr>
                <w:rStyle w:val="Lienhypertexte"/>
                <w:noProof/>
              </w:rPr>
              <w:t>A3.62 Etablissement - Offre CCTB 01.05</w:t>
            </w:r>
            <w:r w:rsidR="000C620E">
              <w:rPr>
                <w:noProof/>
                <w:webHidden/>
              </w:rPr>
              <w:tab/>
            </w:r>
            <w:r w:rsidR="000C620E">
              <w:rPr>
                <w:noProof/>
                <w:webHidden/>
              </w:rPr>
              <w:fldChar w:fldCharType="begin"/>
            </w:r>
            <w:r w:rsidR="000C620E">
              <w:rPr>
                <w:noProof/>
                <w:webHidden/>
              </w:rPr>
              <w:instrText xml:space="preserve"> PAGEREF _Toc38371838 \h </w:instrText>
            </w:r>
            <w:r w:rsidR="000C620E">
              <w:rPr>
                <w:noProof/>
                <w:webHidden/>
              </w:rPr>
            </w:r>
            <w:r w:rsidR="000C620E">
              <w:rPr>
                <w:noProof/>
                <w:webHidden/>
              </w:rPr>
              <w:fldChar w:fldCharType="separate"/>
            </w:r>
            <w:r w:rsidR="000C620E">
              <w:rPr>
                <w:noProof/>
                <w:webHidden/>
              </w:rPr>
              <w:t>26</w:t>
            </w:r>
            <w:r w:rsidR="000C620E">
              <w:rPr>
                <w:noProof/>
                <w:webHidden/>
              </w:rPr>
              <w:fldChar w:fldCharType="end"/>
            </w:r>
          </w:hyperlink>
        </w:p>
        <w:p w14:paraId="2FBD3071" w14:textId="5BB0505C"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39" w:history="1">
            <w:r w:rsidR="000C620E" w:rsidRPr="008D7F99">
              <w:rPr>
                <w:rStyle w:val="Lienhypertexte"/>
                <w:noProof/>
              </w:rPr>
              <w:t>A3.62.1 Visite des lieux CCTB 01.05</w:t>
            </w:r>
            <w:r w:rsidR="000C620E">
              <w:rPr>
                <w:noProof/>
                <w:webHidden/>
              </w:rPr>
              <w:tab/>
            </w:r>
            <w:r w:rsidR="000C620E">
              <w:rPr>
                <w:noProof/>
                <w:webHidden/>
              </w:rPr>
              <w:fldChar w:fldCharType="begin"/>
            </w:r>
            <w:r w:rsidR="000C620E">
              <w:rPr>
                <w:noProof/>
                <w:webHidden/>
              </w:rPr>
              <w:instrText xml:space="preserve"> PAGEREF _Toc38371839 \h </w:instrText>
            </w:r>
            <w:r w:rsidR="000C620E">
              <w:rPr>
                <w:noProof/>
                <w:webHidden/>
              </w:rPr>
            </w:r>
            <w:r w:rsidR="000C620E">
              <w:rPr>
                <w:noProof/>
                <w:webHidden/>
              </w:rPr>
              <w:fldChar w:fldCharType="separate"/>
            </w:r>
            <w:r w:rsidR="000C620E">
              <w:rPr>
                <w:noProof/>
                <w:webHidden/>
              </w:rPr>
              <w:t>26</w:t>
            </w:r>
            <w:r w:rsidR="000C620E">
              <w:rPr>
                <w:noProof/>
                <w:webHidden/>
              </w:rPr>
              <w:fldChar w:fldCharType="end"/>
            </w:r>
          </w:hyperlink>
        </w:p>
        <w:p w14:paraId="07F82F3A" w14:textId="34644865"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40" w:history="1">
            <w:r w:rsidR="000C620E" w:rsidRPr="008D7F99">
              <w:rPr>
                <w:rStyle w:val="Lienhypertexte"/>
                <w:noProof/>
              </w:rPr>
              <w:t>A3.62.2 Offre, annexes, signatures, sous-traitance et autres entités CCTB 01.08</w:t>
            </w:r>
            <w:r w:rsidR="000C620E">
              <w:rPr>
                <w:noProof/>
                <w:webHidden/>
              </w:rPr>
              <w:tab/>
            </w:r>
            <w:r w:rsidR="000C620E">
              <w:rPr>
                <w:noProof/>
                <w:webHidden/>
              </w:rPr>
              <w:fldChar w:fldCharType="begin"/>
            </w:r>
            <w:r w:rsidR="000C620E">
              <w:rPr>
                <w:noProof/>
                <w:webHidden/>
              </w:rPr>
              <w:instrText xml:space="preserve"> PAGEREF _Toc38371840 \h </w:instrText>
            </w:r>
            <w:r w:rsidR="000C620E">
              <w:rPr>
                <w:noProof/>
                <w:webHidden/>
              </w:rPr>
            </w:r>
            <w:r w:rsidR="000C620E">
              <w:rPr>
                <w:noProof/>
                <w:webHidden/>
              </w:rPr>
              <w:fldChar w:fldCharType="separate"/>
            </w:r>
            <w:r w:rsidR="000C620E">
              <w:rPr>
                <w:noProof/>
                <w:webHidden/>
              </w:rPr>
              <w:t>26</w:t>
            </w:r>
            <w:r w:rsidR="000C620E">
              <w:rPr>
                <w:noProof/>
                <w:webHidden/>
              </w:rPr>
              <w:fldChar w:fldCharType="end"/>
            </w:r>
          </w:hyperlink>
        </w:p>
        <w:p w14:paraId="5738852F" w14:textId="5790BC53"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41" w:history="1">
            <w:r w:rsidR="000C620E" w:rsidRPr="008D7F99">
              <w:rPr>
                <w:rStyle w:val="Lienhypertexte"/>
                <w:noProof/>
              </w:rPr>
              <w:t>A3.62.3 Prix - Détermination et énoncé - Composantes - Révision CCTB 01.08</w:t>
            </w:r>
            <w:r w:rsidR="000C620E">
              <w:rPr>
                <w:noProof/>
                <w:webHidden/>
              </w:rPr>
              <w:tab/>
            </w:r>
            <w:r w:rsidR="000C620E">
              <w:rPr>
                <w:noProof/>
                <w:webHidden/>
              </w:rPr>
              <w:fldChar w:fldCharType="begin"/>
            </w:r>
            <w:r w:rsidR="000C620E">
              <w:rPr>
                <w:noProof/>
                <w:webHidden/>
              </w:rPr>
              <w:instrText xml:space="preserve"> PAGEREF _Toc38371841 \h </w:instrText>
            </w:r>
            <w:r w:rsidR="000C620E">
              <w:rPr>
                <w:noProof/>
                <w:webHidden/>
              </w:rPr>
            </w:r>
            <w:r w:rsidR="000C620E">
              <w:rPr>
                <w:noProof/>
                <w:webHidden/>
              </w:rPr>
              <w:fldChar w:fldCharType="separate"/>
            </w:r>
            <w:r w:rsidR="000C620E">
              <w:rPr>
                <w:noProof/>
                <w:webHidden/>
              </w:rPr>
              <w:t>26</w:t>
            </w:r>
            <w:r w:rsidR="000C620E">
              <w:rPr>
                <w:noProof/>
                <w:webHidden/>
              </w:rPr>
              <w:fldChar w:fldCharType="end"/>
            </w:r>
          </w:hyperlink>
        </w:p>
        <w:p w14:paraId="2E5A2FFF" w14:textId="2CB03A9C"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42" w:history="1">
            <w:r w:rsidR="000C620E" w:rsidRPr="008D7F99">
              <w:rPr>
                <w:rStyle w:val="Lienhypertexte"/>
                <w:noProof/>
              </w:rPr>
              <w:t>A3.62.4 Correction des documents du marché - Erreurs / Omissions CCTB 01.05</w:t>
            </w:r>
            <w:r w:rsidR="000C620E">
              <w:rPr>
                <w:noProof/>
                <w:webHidden/>
              </w:rPr>
              <w:tab/>
            </w:r>
            <w:r w:rsidR="000C620E">
              <w:rPr>
                <w:noProof/>
                <w:webHidden/>
              </w:rPr>
              <w:fldChar w:fldCharType="begin"/>
            </w:r>
            <w:r w:rsidR="000C620E">
              <w:rPr>
                <w:noProof/>
                <w:webHidden/>
              </w:rPr>
              <w:instrText xml:space="preserve"> PAGEREF _Toc38371842 \h </w:instrText>
            </w:r>
            <w:r w:rsidR="000C620E">
              <w:rPr>
                <w:noProof/>
                <w:webHidden/>
              </w:rPr>
            </w:r>
            <w:r w:rsidR="000C620E">
              <w:rPr>
                <w:noProof/>
                <w:webHidden/>
              </w:rPr>
              <w:fldChar w:fldCharType="separate"/>
            </w:r>
            <w:r w:rsidR="000C620E">
              <w:rPr>
                <w:noProof/>
                <w:webHidden/>
              </w:rPr>
              <w:t>28</w:t>
            </w:r>
            <w:r w:rsidR="000C620E">
              <w:rPr>
                <w:noProof/>
                <w:webHidden/>
              </w:rPr>
              <w:fldChar w:fldCharType="end"/>
            </w:r>
          </w:hyperlink>
        </w:p>
        <w:p w14:paraId="54F00DE5" w14:textId="0A380BB1"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43" w:history="1">
            <w:r w:rsidR="000C620E" w:rsidRPr="008D7F99">
              <w:rPr>
                <w:rStyle w:val="Lienhypertexte"/>
                <w:noProof/>
              </w:rPr>
              <w:t>A3.62.5 Etablissement - Offre - Lots - Tranches - Variantes - Options CCTB 01.05</w:t>
            </w:r>
            <w:r w:rsidR="000C620E">
              <w:rPr>
                <w:noProof/>
                <w:webHidden/>
              </w:rPr>
              <w:tab/>
            </w:r>
            <w:r w:rsidR="000C620E">
              <w:rPr>
                <w:noProof/>
                <w:webHidden/>
              </w:rPr>
              <w:fldChar w:fldCharType="begin"/>
            </w:r>
            <w:r w:rsidR="000C620E">
              <w:rPr>
                <w:noProof/>
                <w:webHidden/>
              </w:rPr>
              <w:instrText xml:space="preserve"> PAGEREF _Toc38371843 \h </w:instrText>
            </w:r>
            <w:r w:rsidR="000C620E">
              <w:rPr>
                <w:noProof/>
                <w:webHidden/>
              </w:rPr>
            </w:r>
            <w:r w:rsidR="000C620E">
              <w:rPr>
                <w:noProof/>
                <w:webHidden/>
              </w:rPr>
              <w:fldChar w:fldCharType="separate"/>
            </w:r>
            <w:r w:rsidR="000C620E">
              <w:rPr>
                <w:noProof/>
                <w:webHidden/>
              </w:rPr>
              <w:t>28</w:t>
            </w:r>
            <w:r w:rsidR="000C620E">
              <w:rPr>
                <w:noProof/>
                <w:webHidden/>
              </w:rPr>
              <w:fldChar w:fldCharType="end"/>
            </w:r>
          </w:hyperlink>
        </w:p>
        <w:p w14:paraId="1851F63E" w14:textId="426B6D62"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44" w:history="1">
            <w:r w:rsidR="000C620E" w:rsidRPr="008D7F99">
              <w:rPr>
                <w:rStyle w:val="Lienhypertexte"/>
                <w:noProof/>
              </w:rPr>
              <w:t>A3.62.6 Délai d’engagement des soumissionnaires CCTB 01.05</w:t>
            </w:r>
            <w:r w:rsidR="000C620E">
              <w:rPr>
                <w:noProof/>
                <w:webHidden/>
              </w:rPr>
              <w:tab/>
            </w:r>
            <w:r w:rsidR="000C620E">
              <w:rPr>
                <w:noProof/>
                <w:webHidden/>
              </w:rPr>
              <w:fldChar w:fldCharType="begin"/>
            </w:r>
            <w:r w:rsidR="000C620E">
              <w:rPr>
                <w:noProof/>
                <w:webHidden/>
              </w:rPr>
              <w:instrText xml:space="preserve"> PAGEREF _Toc38371844 \h </w:instrText>
            </w:r>
            <w:r w:rsidR="000C620E">
              <w:rPr>
                <w:noProof/>
                <w:webHidden/>
              </w:rPr>
            </w:r>
            <w:r w:rsidR="000C620E">
              <w:rPr>
                <w:noProof/>
                <w:webHidden/>
              </w:rPr>
              <w:fldChar w:fldCharType="separate"/>
            </w:r>
            <w:r w:rsidR="000C620E">
              <w:rPr>
                <w:noProof/>
                <w:webHidden/>
              </w:rPr>
              <w:t>29</w:t>
            </w:r>
            <w:r w:rsidR="000C620E">
              <w:rPr>
                <w:noProof/>
                <w:webHidden/>
              </w:rPr>
              <w:fldChar w:fldCharType="end"/>
            </w:r>
          </w:hyperlink>
        </w:p>
        <w:p w14:paraId="1B605928" w14:textId="0A6445AB" w:rsidR="000C620E" w:rsidRDefault="00450440" w:rsidP="001A7042">
          <w:pPr>
            <w:pStyle w:val="TM3"/>
            <w:tabs>
              <w:tab w:val="right" w:leader="dot" w:pos="9060"/>
            </w:tabs>
            <w:jc w:val="both"/>
            <w:rPr>
              <w:rFonts w:asciiTheme="minorHAnsi" w:eastAsiaTheme="minorEastAsia" w:hAnsiTheme="minorHAnsi" w:cstheme="minorBidi"/>
              <w:noProof/>
              <w:sz w:val="22"/>
              <w:szCs w:val="22"/>
            </w:rPr>
          </w:pPr>
          <w:hyperlink w:anchor="_Toc38371845" w:history="1">
            <w:r w:rsidR="000C620E" w:rsidRPr="008D7F99">
              <w:rPr>
                <w:rStyle w:val="Lienhypertexte"/>
                <w:noProof/>
              </w:rPr>
              <w:t>A3.7 Dépôt et ouverture - Demandes de participation - Offres CCTB 01.06</w:t>
            </w:r>
            <w:r w:rsidR="000C620E">
              <w:rPr>
                <w:noProof/>
                <w:webHidden/>
              </w:rPr>
              <w:tab/>
            </w:r>
            <w:r w:rsidR="000C620E">
              <w:rPr>
                <w:noProof/>
                <w:webHidden/>
              </w:rPr>
              <w:fldChar w:fldCharType="begin"/>
            </w:r>
            <w:r w:rsidR="000C620E">
              <w:rPr>
                <w:noProof/>
                <w:webHidden/>
              </w:rPr>
              <w:instrText xml:space="preserve"> PAGEREF _Toc38371845 \h </w:instrText>
            </w:r>
            <w:r w:rsidR="000C620E">
              <w:rPr>
                <w:noProof/>
                <w:webHidden/>
              </w:rPr>
            </w:r>
            <w:r w:rsidR="000C620E">
              <w:rPr>
                <w:noProof/>
                <w:webHidden/>
              </w:rPr>
              <w:fldChar w:fldCharType="separate"/>
            </w:r>
            <w:r w:rsidR="000C620E">
              <w:rPr>
                <w:noProof/>
                <w:webHidden/>
              </w:rPr>
              <w:t>29</w:t>
            </w:r>
            <w:r w:rsidR="000C620E">
              <w:rPr>
                <w:noProof/>
                <w:webHidden/>
              </w:rPr>
              <w:fldChar w:fldCharType="end"/>
            </w:r>
          </w:hyperlink>
        </w:p>
        <w:p w14:paraId="5A490296" w14:textId="118394AD"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846" w:history="1">
            <w:r w:rsidR="000C620E" w:rsidRPr="008D7F99">
              <w:rPr>
                <w:rStyle w:val="Lienhypertexte"/>
                <w:noProof/>
              </w:rPr>
              <w:t>A3.71 Dépôt et ouverture - Demandes de participation - Procédure restreinte CCTB 01.05</w:t>
            </w:r>
            <w:r w:rsidR="000C620E">
              <w:rPr>
                <w:noProof/>
                <w:webHidden/>
              </w:rPr>
              <w:tab/>
            </w:r>
            <w:r w:rsidR="000C620E">
              <w:rPr>
                <w:noProof/>
                <w:webHidden/>
              </w:rPr>
              <w:fldChar w:fldCharType="begin"/>
            </w:r>
            <w:r w:rsidR="000C620E">
              <w:rPr>
                <w:noProof/>
                <w:webHidden/>
              </w:rPr>
              <w:instrText xml:space="preserve"> PAGEREF _Toc38371846 \h </w:instrText>
            </w:r>
            <w:r w:rsidR="000C620E">
              <w:rPr>
                <w:noProof/>
                <w:webHidden/>
              </w:rPr>
            </w:r>
            <w:r w:rsidR="000C620E">
              <w:rPr>
                <w:noProof/>
                <w:webHidden/>
              </w:rPr>
              <w:fldChar w:fldCharType="separate"/>
            </w:r>
            <w:r w:rsidR="000C620E">
              <w:rPr>
                <w:noProof/>
                <w:webHidden/>
              </w:rPr>
              <w:t>29</w:t>
            </w:r>
            <w:r w:rsidR="000C620E">
              <w:rPr>
                <w:noProof/>
                <w:webHidden/>
              </w:rPr>
              <w:fldChar w:fldCharType="end"/>
            </w:r>
          </w:hyperlink>
        </w:p>
        <w:p w14:paraId="3DF51107" w14:textId="3BBCFCD4"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47" w:history="1">
            <w:r w:rsidR="000C620E" w:rsidRPr="008D7F99">
              <w:rPr>
                <w:rStyle w:val="Lienhypertexte"/>
                <w:noProof/>
              </w:rPr>
              <w:t>A3.71.1 Dépôt et ouverture - Demandes de participation « électroniques » - Procédure restreinte CCTB 01.05</w:t>
            </w:r>
            <w:r w:rsidR="000C620E">
              <w:rPr>
                <w:noProof/>
                <w:webHidden/>
              </w:rPr>
              <w:tab/>
            </w:r>
            <w:r w:rsidR="000C620E">
              <w:rPr>
                <w:noProof/>
                <w:webHidden/>
              </w:rPr>
              <w:fldChar w:fldCharType="begin"/>
            </w:r>
            <w:r w:rsidR="000C620E">
              <w:rPr>
                <w:noProof/>
                <w:webHidden/>
              </w:rPr>
              <w:instrText xml:space="preserve"> PAGEREF _Toc38371847 \h </w:instrText>
            </w:r>
            <w:r w:rsidR="000C620E">
              <w:rPr>
                <w:noProof/>
                <w:webHidden/>
              </w:rPr>
            </w:r>
            <w:r w:rsidR="000C620E">
              <w:rPr>
                <w:noProof/>
                <w:webHidden/>
              </w:rPr>
              <w:fldChar w:fldCharType="separate"/>
            </w:r>
            <w:r w:rsidR="000C620E">
              <w:rPr>
                <w:noProof/>
                <w:webHidden/>
              </w:rPr>
              <w:t>29</w:t>
            </w:r>
            <w:r w:rsidR="000C620E">
              <w:rPr>
                <w:noProof/>
                <w:webHidden/>
              </w:rPr>
              <w:fldChar w:fldCharType="end"/>
            </w:r>
          </w:hyperlink>
        </w:p>
        <w:p w14:paraId="7D9B1FE4" w14:textId="1444D1F0"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48" w:history="1">
            <w:r w:rsidR="000C620E" w:rsidRPr="008D7F99">
              <w:rPr>
                <w:rStyle w:val="Lienhypertexte"/>
                <w:noProof/>
              </w:rPr>
              <w:t>Pas d’application.</w:t>
            </w:r>
            <w:r w:rsidR="000C620E">
              <w:rPr>
                <w:noProof/>
                <w:webHidden/>
              </w:rPr>
              <w:tab/>
            </w:r>
            <w:r w:rsidR="000C620E">
              <w:rPr>
                <w:noProof/>
                <w:webHidden/>
              </w:rPr>
              <w:fldChar w:fldCharType="begin"/>
            </w:r>
            <w:r w:rsidR="000C620E">
              <w:rPr>
                <w:noProof/>
                <w:webHidden/>
              </w:rPr>
              <w:instrText xml:space="preserve"> PAGEREF _Toc38371848 \h </w:instrText>
            </w:r>
            <w:r w:rsidR="000C620E">
              <w:rPr>
                <w:noProof/>
                <w:webHidden/>
              </w:rPr>
            </w:r>
            <w:r w:rsidR="000C620E">
              <w:rPr>
                <w:noProof/>
                <w:webHidden/>
              </w:rPr>
              <w:fldChar w:fldCharType="separate"/>
            </w:r>
            <w:r w:rsidR="000C620E">
              <w:rPr>
                <w:noProof/>
                <w:webHidden/>
              </w:rPr>
              <w:t>29</w:t>
            </w:r>
            <w:r w:rsidR="000C620E">
              <w:rPr>
                <w:noProof/>
                <w:webHidden/>
              </w:rPr>
              <w:fldChar w:fldCharType="end"/>
            </w:r>
          </w:hyperlink>
        </w:p>
        <w:p w14:paraId="432372AD" w14:textId="4318F490"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49" w:history="1">
            <w:r w:rsidR="000C620E" w:rsidRPr="008D7F99">
              <w:rPr>
                <w:rStyle w:val="Lienhypertexte"/>
                <w:noProof/>
              </w:rPr>
              <w:t>A3.71.2 Dépôt et ouverture - Demandes de participation « non-électronique » - Procédure restreinte CCTB 01.05</w:t>
            </w:r>
            <w:r w:rsidR="000C620E">
              <w:rPr>
                <w:noProof/>
                <w:webHidden/>
              </w:rPr>
              <w:tab/>
            </w:r>
            <w:r w:rsidR="000C620E">
              <w:rPr>
                <w:noProof/>
                <w:webHidden/>
              </w:rPr>
              <w:fldChar w:fldCharType="begin"/>
            </w:r>
            <w:r w:rsidR="000C620E">
              <w:rPr>
                <w:noProof/>
                <w:webHidden/>
              </w:rPr>
              <w:instrText xml:space="preserve"> PAGEREF _Toc38371849 \h </w:instrText>
            </w:r>
            <w:r w:rsidR="000C620E">
              <w:rPr>
                <w:noProof/>
                <w:webHidden/>
              </w:rPr>
            </w:r>
            <w:r w:rsidR="000C620E">
              <w:rPr>
                <w:noProof/>
                <w:webHidden/>
              </w:rPr>
              <w:fldChar w:fldCharType="separate"/>
            </w:r>
            <w:r w:rsidR="000C620E">
              <w:rPr>
                <w:noProof/>
                <w:webHidden/>
              </w:rPr>
              <w:t>29</w:t>
            </w:r>
            <w:r w:rsidR="000C620E">
              <w:rPr>
                <w:noProof/>
                <w:webHidden/>
              </w:rPr>
              <w:fldChar w:fldCharType="end"/>
            </w:r>
          </w:hyperlink>
        </w:p>
        <w:p w14:paraId="41F332A3" w14:textId="64CAFA3E"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50" w:history="1">
            <w:r w:rsidR="000C620E" w:rsidRPr="008D7F99">
              <w:rPr>
                <w:rStyle w:val="Lienhypertexte"/>
                <w:noProof/>
              </w:rPr>
              <w:t>Pas d’application.</w:t>
            </w:r>
            <w:r w:rsidR="000C620E">
              <w:rPr>
                <w:noProof/>
                <w:webHidden/>
              </w:rPr>
              <w:tab/>
            </w:r>
            <w:r w:rsidR="000C620E">
              <w:rPr>
                <w:noProof/>
                <w:webHidden/>
              </w:rPr>
              <w:fldChar w:fldCharType="begin"/>
            </w:r>
            <w:r w:rsidR="000C620E">
              <w:rPr>
                <w:noProof/>
                <w:webHidden/>
              </w:rPr>
              <w:instrText xml:space="preserve"> PAGEREF _Toc38371850 \h </w:instrText>
            </w:r>
            <w:r w:rsidR="000C620E">
              <w:rPr>
                <w:noProof/>
                <w:webHidden/>
              </w:rPr>
            </w:r>
            <w:r w:rsidR="000C620E">
              <w:rPr>
                <w:noProof/>
                <w:webHidden/>
              </w:rPr>
              <w:fldChar w:fldCharType="separate"/>
            </w:r>
            <w:r w:rsidR="000C620E">
              <w:rPr>
                <w:noProof/>
                <w:webHidden/>
              </w:rPr>
              <w:t>29</w:t>
            </w:r>
            <w:r w:rsidR="000C620E">
              <w:rPr>
                <w:noProof/>
                <w:webHidden/>
              </w:rPr>
              <w:fldChar w:fldCharType="end"/>
            </w:r>
          </w:hyperlink>
        </w:p>
        <w:p w14:paraId="29EA5E40" w14:textId="20A4D027"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851" w:history="1">
            <w:r w:rsidR="000C620E" w:rsidRPr="008D7F99">
              <w:rPr>
                <w:rStyle w:val="Lienhypertexte"/>
                <w:noProof/>
              </w:rPr>
              <w:t>A3.72 Dépôt et ouverture - Demandes de participation - Autres procédures CCTB 01.05</w:t>
            </w:r>
            <w:r w:rsidR="000C620E">
              <w:rPr>
                <w:noProof/>
                <w:webHidden/>
              </w:rPr>
              <w:tab/>
            </w:r>
            <w:r w:rsidR="000C620E">
              <w:rPr>
                <w:noProof/>
                <w:webHidden/>
              </w:rPr>
              <w:fldChar w:fldCharType="begin"/>
            </w:r>
            <w:r w:rsidR="000C620E">
              <w:rPr>
                <w:noProof/>
                <w:webHidden/>
              </w:rPr>
              <w:instrText xml:space="preserve"> PAGEREF _Toc38371851 \h </w:instrText>
            </w:r>
            <w:r w:rsidR="000C620E">
              <w:rPr>
                <w:noProof/>
                <w:webHidden/>
              </w:rPr>
            </w:r>
            <w:r w:rsidR="000C620E">
              <w:rPr>
                <w:noProof/>
                <w:webHidden/>
              </w:rPr>
              <w:fldChar w:fldCharType="separate"/>
            </w:r>
            <w:r w:rsidR="000C620E">
              <w:rPr>
                <w:noProof/>
                <w:webHidden/>
              </w:rPr>
              <w:t>29</w:t>
            </w:r>
            <w:r w:rsidR="000C620E">
              <w:rPr>
                <w:noProof/>
                <w:webHidden/>
              </w:rPr>
              <w:fldChar w:fldCharType="end"/>
            </w:r>
          </w:hyperlink>
        </w:p>
        <w:p w14:paraId="1F2E7839" w14:textId="2CF20316"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52" w:history="1">
            <w:r w:rsidR="000C620E" w:rsidRPr="008D7F99">
              <w:rPr>
                <w:rStyle w:val="Lienhypertexte"/>
                <w:noProof/>
              </w:rPr>
              <w:t>A3.72.1 Dépôt et ouverture - Demandes de participation « électroniques » - Autres procédures CCTB 01.05</w:t>
            </w:r>
            <w:r w:rsidR="000C620E">
              <w:rPr>
                <w:noProof/>
                <w:webHidden/>
              </w:rPr>
              <w:tab/>
            </w:r>
            <w:r w:rsidR="000C620E">
              <w:rPr>
                <w:noProof/>
                <w:webHidden/>
              </w:rPr>
              <w:fldChar w:fldCharType="begin"/>
            </w:r>
            <w:r w:rsidR="000C620E">
              <w:rPr>
                <w:noProof/>
                <w:webHidden/>
              </w:rPr>
              <w:instrText xml:space="preserve"> PAGEREF _Toc38371852 \h </w:instrText>
            </w:r>
            <w:r w:rsidR="000C620E">
              <w:rPr>
                <w:noProof/>
                <w:webHidden/>
              </w:rPr>
            </w:r>
            <w:r w:rsidR="000C620E">
              <w:rPr>
                <w:noProof/>
                <w:webHidden/>
              </w:rPr>
              <w:fldChar w:fldCharType="separate"/>
            </w:r>
            <w:r w:rsidR="000C620E">
              <w:rPr>
                <w:noProof/>
                <w:webHidden/>
              </w:rPr>
              <w:t>29</w:t>
            </w:r>
            <w:r w:rsidR="000C620E">
              <w:rPr>
                <w:noProof/>
                <w:webHidden/>
              </w:rPr>
              <w:fldChar w:fldCharType="end"/>
            </w:r>
          </w:hyperlink>
        </w:p>
        <w:p w14:paraId="54C6D44F" w14:textId="2C6BD03C"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53" w:history="1">
            <w:r w:rsidR="000C620E" w:rsidRPr="008D7F99">
              <w:rPr>
                <w:rStyle w:val="Lienhypertexte"/>
                <w:noProof/>
              </w:rPr>
              <w:t>A3.72.2 Dépôt et ouverture - Demandes de participation « non-électronique » - Autres procédures CCTB 01.05</w:t>
            </w:r>
            <w:r w:rsidR="000C620E">
              <w:rPr>
                <w:noProof/>
                <w:webHidden/>
              </w:rPr>
              <w:tab/>
            </w:r>
            <w:r w:rsidR="000C620E">
              <w:rPr>
                <w:noProof/>
                <w:webHidden/>
              </w:rPr>
              <w:fldChar w:fldCharType="begin"/>
            </w:r>
            <w:r w:rsidR="000C620E">
              <w:rPr>
                <w:noProof/>
                <w:webHidden/>
              </w:rPr>
              <w:instrText xml:space="preserve"> PAGEREF _Toc38371853 \h </w:instrText>
            </w:r>
            <w:r w:rsidR="000C620E">
              <w:rPr>
                <w:noProof/>
                <w:webHidden/>
              </w:rPr>
            </w:r>
            <w:r w:rsidR="000C620E">
              <w:rPr>
                <w:noProof/>
                <w:webHidden/>
              </w:rPr>
              <w:fldChar w:fldCharType="separate"/>
            </w:r>
            <w:r w:rsidR="000C620E">
              <w:rPr>
                <w:noProof/>
                <w:webHidden/>
              </w:rPr>
              <w:t>29</w:t>
            </w:r>
            <w:r w:rsidR="000C620E">
              <w:rPr>
                <w:noProof/>
                <w:webHidden/>
              </w:rPr>
              <w:fldChar w:fldCharType="end"/>
            </w:r>
          </w:hyperlink>
        </w:p>
        <w:p w14:paraId="6ACBBDFA" w14:textId="5DEEE13C"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54" w:history="1">
            <w:r w:rsidR="000C620E" w:rsidRPr="008D7F99">
              <w:rPr>
                <w:rStyle w:val="Lienhypertexte"/>
                <w:noProof/>
              </w:rPr>
              <w:t>Pas d’application.</w:t>
            </w:r>
            <w:r w:rsidR="000C620E">
              <w:rPr>
                <w:noProof/>
                <w:webHidden/>
              </w:rPr>
              <w:tab/>
            </w:r>
            <w:r w:rsidR="000C620E">
              <w:rPr>
                <w:noProof/>
                <w:webHidden/>
              </w:rPr>
              <w:fldChar w:fldCharType="begin"/>
            </w:r>
            <w:r w:rsidR="000C620E">
              <w:rPr>
                <w:noProof/>
                <w:webHidden/>
              </w:rPr>
              <w:instrText xml:space="preserve"> PAGEREF _Toc38371854 \h </w:instrText>
            </w:r>
            <w:r w:rsidR="000C620E">
              <w:rPr>
                <w:noProof/>
                <w:webHidden/>
              </w:rPr>
            </w:r>
            <w:r w:rsidR="000C620E">
              <w:rPr>
                <w:noProof/>
                <w:webHidden/>
              </w:rPr>
              <w:fldChar w:fldCharType="separate"/>
            </w:r>
            <w:r w:rsidR="000C620E">
              <w:rPr>
                <w:noProof/>
                <w:webHidden/>
              </w:rPr>
              <w:t>29</w:t>
            </w:r>
            <w:r w:rsidR="000C620E">
              <w:rPr>
                <w:noProof/>
                <w:webHidden/>
              </w:rPr>
              <w:fldChar w:fldCharType="end"/>
            </w:r>
          </w:hyperlink>
        </w:p>
        <w:p w14:paraId="25441383" w14:textId="1DD9BC23"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855" w:history="1">
            <w:r w:rsidR="000C620E" w:rsidRPr="008D7F99">
              <w:rPr>
                <w:rStyle w:val="Lienhypertexte"/>
                <w:noProof/>
              </w:rPr>
              <w:t>A3.73 Dépôt et ouverture - Offres - Procédures ouverte et restreinte CCTB 01.05</w:t>
            </w:r>
            <w:r w:rsidR="000C620E">
              <w:rPr>
                <w:noProof/>
                <w:webHidden/>
              </w:rPr>
              <w:tab/>
            </w:r>
            <w:r w:rsidR="000C620E">
              <w:rPr>
                <w:noProof/>
                <w:webHidden/>
              </w:rPr>
              <w:fldChar w:fldCharType="begin"/>
            </w:r>
            <w:r w:rsidR="000C620E">
              <w:rPr>
                <w:noProof/>
                <w:webHidden/>
              </w:rPr>
              <w:instrText xml:space="preserve"> PAGEREF _Toc38371855 \h </w:instrText>
            </w:r>
            <w:r w:rsidR="000C620E">
              <w:rPr>
                <w:noProof/>
                <w:webHidden/>
              </w:rPr>
            </w:r>
            <w:r w:rsidR="000C620E">
              <w:rPr>
                <w:noProof/>
                <w:webHidden/>
              </w:rPr>
              <w:fldChar w:fldCharType="separate"/>
            </w:r>
            <w:r w:rsidR="000C620E">
              <w:rPr>
                <w:noProof/>
                <w:webHidden/>
              </w:rPr>
              <w:t>30</w:t>
            </w:r>
            <w:r w:rsidR="000C620E">
              <w:rPr>
                <w:noProof/>
                <w:webHidden/>
              </w:rPr>
              <w:fldChar w:fldCharType="end"/>
            </w:r>
          </w:hyperlink>
        </w:p>
        <w:p w14:paraId="3FAD4D73" w14:textId="65480996"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56" w:history="1">
            <w:r w:rsidR="000C620E" w:rsidRPr="008D7F99">
              <w:rPr>
                <w:rStyle w:val="Lienhypertexte"/>
                <w:noProof/>
              </w:rPr>
              <w:t>A3.73.1 Dépôt et ouverture - Offres « électroniques » - Procédures ouverte et restreinte CCTB 01.08</w:t>
            </w:r>
            <w:r w:rsidR="000C620E">
              <w:rPr>
                <w:noProof/>
                <w:webHidden/>
              </w:rPr>
              <w:tab/>
            </w:r>
            <w:r w:rsidR="000C620E">
              <w:rPr>
                <w:noProof/>
                <w:webHidden/>
              </w:rPr>
              <w:fldChar w:fldCharType="begin"/>
            </w:r>
            <w:r w:rsidR="000C620E">
              <w:rPr>
                <w:noProof/>
                <w:webHidden/>
              </w:rPr>
              <w:instrText xml:space="preserve"> PAGEREF _Toc38371856 \h </w:instrText>
            </w:r>
            <w:r w:rsidR="000C620E">
              <w:rPr>
                <w:noProof/>
                <w:webHidden/>
              </w:rPr>
            </w:r>
            <w:r w:rsidR="000C620E">
              <w:rPr>
                <w:noProof/>
                <w:webHidden/>
              </w:rPr>
              <w:fldChar w:fldCharType="separate"/>
            </w:r>
            <w:r w:rsidR="000C620E">
              <w:rPr>
                <w:noProof/>
                <w:webHidden/>
              </w:rPr>
              <w:t>30</w:t>
            </w:r>
            <w:r w:rsidR="000C620E">
              <w:rPr>
                <w:noProof/>
                <w:webHidden/>
              </w:rPr>
              <w:fldChar w:fldCharType="end"/>
            </w:r>
          </w:hyperlink>
        </w:p>
        <w:p w14:paraId="76810BD7" w14:textId="04B9F9A0"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57" w:history="1">
            <w:r w:rsidR="000C620E" w:rsidRPr="008D7F99">
              <w:rPr>
                <w:rStyle w:val="Lienhypertexte"/>
                <w:noProof/>
              </w:rPr>
              <w:t>A3.73.2 Dépôt et ouverture - Offres « non-électronique » - Procédures ouverte et retreinte CCTB 01.05</w:t>
            </w:r>
            <w:r w:rsidR="000C620E">
              <w:rPr>
                <w:noProof/>
                <w:webHidden/>
              </w:rPr>
              <w:tab/>
            </w:r>
            <w:r w:rsidR="000C620E">
              <w:rPr>
                <w:noProof/>
                <w:webHidden/>
              </w:rPr>
              <w:fldChar w:fldCharType="begin"/>
            </w:r>
            <w:r w:rsidR="000C620E">
              <w:rPr>
                <w:noProof/>
                <w:webHidden/>
              </w:rPr>
              <w:instrText xml:space="preserve"> PAGEREF _Toc38371857 \h </w:instrText>
            </w:r>
            <w:r w:rsidR="000C620E">
              <w:rPr>
                <w:noProof/>
                <w:webHidden/>
              </w:rPr>
            </w:r>
            <w:r w:rsidR="000C620E">
              <w:rPr>
                <w:noProof/>
                <w:webHidden/>
              </w:rPr>
              <w:fldChar w:fldCharType="separate"/>
            </w:r>
            <w:r w:rsidR="000C620E">
              <w:rPr>
                <w:noProof/>
                <w:webHidden/>
              </w:rPr>
              <w:t>30</w:t>
            </w:r>
            <w:r w:rsidR="000C620E">
              <w:rPr>
                <w:noProof/>
                <w:webHidden/>
              </w:rPr>
              <w:fldChar w:fldCharType="end"/>
            </w:r>
          </w:hyperlink>
        </w:p>
        <w:p w14:paraId="4FB039DB" w14:textId="55EEBE3F"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858" w:history="1">
            <w:r w:rsidR="000C620E" w:rsidRPr="008D7F99">
              <w:rPr>
                <w:rStyle w:val="Lienhypertexte"/>
                <w:noProof/>
              </w:rPr>
              <w:t>A3.74 Dépôt et ouverture - Offres - Autres procédures CCTB 01.06</w:t>
            </w:r>
            <w:r w:rsidR="000C620E">
              <w:rPr>
                <w:noProof/>
                <w:webHidden/>
              </w:rPr>
              <w:tab/>
            </w:r>
            <w:r w:rsidR="000C620E">
              <w:rPr>
                <w:noProof/>
                <w:webHidden/>
              </w:rPr>
              <w:fldChar w:fldCharType="begin"/>
            </w:r>
            <w:r w:rsidR="000C620E">
              <w:rPr>
                <w:noProof/>
                <w:webHidden/>
              </w:rPr>
              <w:instrText xml:space="preserve"> PAGEREF _Toc38371858 \h </w:instrText>
            </w:r>
            <w:r w:rsidR="000C620E">
              <w:rPr>
                <w:noProof/>
                <w:webHidden/>
              </w:rPr>
            </w:r>
            <w:r w:rsidR="000C620E">
              <w:rPr>
                <w:noProof/>
                <w:webHidden/>
              </w:rPr>
              <w:fldChar w:fldCharType="separate"/>
            </w:r>
            <w:r w:rsidR="000C620E">
              <w:rPr>
                <w:noProof/>
                <w:webHidden/>
              </w:rPr>
              <w:t>30</w:t>
            </w:r>
            <w:r w:rsidR="000C620E">
              <w:rPr>
                <w:noProof/>
                <w:webHidden/>
              </w:rPr>
              <w:fldChar w:fldCharType="end"/>
            </w:r>
          </w:hyperlink>
        </w:p>
        <w:p w14:paraId="36A85F0D" w14:textId="4F32C305"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59" w:history="1">
            <w:r w:rsidR="000C620E" w:rsidRPr="008D7F99">
              <w:rPr>
                <w:rStyle w:val="Lienhypertexte"/>
                <w:noProof/>
              </w:rPr>
              <w:t>A3.74.1 Dépôt et ouverture - Offres « électroniques » - Autres procédures CCTB 01.05</w:t>
            </w:r>
            <w:r w:rsidR="000C620E">
              <w:rPr>
                <w:noProof/>
                <w:webHidden/>
              </w:rPr>
              <w:tab/>
            </w:r>
            <w:r w:rsidR="000C620E">
              <w:rPr>
                <w:noProof/>
                <w:webHidden/>
              </w:rPr>
              <w:fldChar w:fldCharType="begin"/>
            </w:r>
            <w:r w:rsidR="000C620E">
              <w:rPr>
                <w:noProof/>
                <w:webHidden/>
              </w:rPr>
              <w:instrText xml:space="preserve"> PAGEREF _Toc38371859 \h </w:instrText>
            </w:r>
            <w:r w:rsidR="000C620E">
              <w:rPr>
                <w:noProof/>
                <w:webHidden/>
              </w:rPr>
            </w:r>
            <w:r w:rsidR="000C620E">
              <w:rPr>
                <w:noProof/>
                <w:webHidden/>
              </w:rPr>
              <w:fldChar w:fldCharType="separate"/>
            </w:r>
            <w:r w:rsidR="000C620E">
              <w:rPr>
                <w:noProof/>
                <w:webHidden/>
              </w:rPr>
              <w:t>30</w:t>
            </w:r>
            <w:r w:rsidR="000C620E">
              <w:rPr>
                <w:noProof/>
                <w:webHidden/>
              </w:rPr>
              <w:fldChar w:fldCharType="end"/>
            </w:r>
          </w:hyperlink>
        </w:p>
        <w:p w14:paraId="74533D0D" w14:textId="1F231C6F"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60" w:history="1">
            <w:r w:rsidR="000C620E" w:rsidRPr="008D7F99">
              <w:rPr>
                <w:rStyle w:val="Lienhypertexte"/>
                <w:noProof/>
              </w:rPr>
              <w:t>A3.74.2 Dépôt et ouverture - Offres « non-électronique » - Autres procédures CCTB 01.05</w:t>
            </w:r>
            <w:r w:rsidR="000C620E">
              <w:rPr>
                <w:noProof/>
                <w:webHidden/>
              </w:rPr>
              <w:tab/>
            </w:r>
            <w:r w:rsidR="000C620E">
              <w:rPr>
                <w:noProof/>
                <w:webHidden/>
              </w:rPr>
              <w:fldChar w:fldCharType="begin"/>
            </w:r>
            <w:r w:rsidR="000C620E">
              <w:rPr>
                <w:noProof/>
                <w:webHidden/>
              </w:rPr>
              <w:instrText xml:space="preserve"> PAGEREF _Toc38371860 \h </w:instrText>
            </w:r>
            <w:r w:rsidR="000C620E">
              <w:rPr>
                <w:noProof/>
                <w:webHidden/>
              </w:rPr>
            </w:r>
            <w:r w:rsidR="000C620E">
              <w:rPr>
                <w:noProof/>
                <w:webHidden/>
              </w:rPr>
              <w:fldChar w:fldCharType="separate"/>
            </w:r>
            <w:r w:rsidR="000C620E">
              <w:rPr>
                <w:noProof/>
                <w:webHidden/>
              </w:rPr>
              <w:t>30</w:t>
            </w:r>
            <w:r w:rsidR="000C620E">
              <w:rPr>
                <w:noProof/>
                <w:webHidden/>
              </w:rPr>
              <w:fldChar w:fldCharType="end"/>
            </w:r>
          </w:hyperlink>
        </w:p>
        <w:p w14:paraId="385A18EE" w14:textId="37B46912"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861" w:history="1">
            <w:r w:rsidR="000C620E" w:rsidRPr="008D7F99">
              <w:rPr>
                <w:rStyle w:val="Lienhypertexte"/>
                <w:noProof/>
              </w:rPr>
              <w:t>A3.75 Modification ou retrait d’une offre déjà envoyée ou remise CCTB 01.05</w:t>
            </w:r>
            <w:r w:rsidR="000C620E">
              <w:rPr>
                <w:noProof/>
                <w:webHidden/>
              </w:rPr>
              <w:tab/>
            </w:r>
            <w:r w:rsidR="000C620E">
              <w:rPr>
                <w:noProof/>
                <w:webHidden/>
              </w:rPr>
              <w:fldChar w:fldCharType="begin"/>
            </w:r>
            <w:r w:rsidR="000C620E">
              <w:rPr>
                <w:noProof/>
                <w:webHidden/>
              </w:rPr>
              <w:instrText xml:space="preserve"> PAGEREF _Toc38371861 \h </w:instrText>
            </w:r>
            <w:r w:rsidR="000C620E">
              <w:rPr>
                <w:noProof/>
                <w:webHidden/>
              </w:rPr>
            </w:r>
            <w:r w:rsidR="000C620E">
              <w:rPr>
                <w:noProof/>
                <w:webHidden/>
              </w:rPr>
              <w:fldChar w:fldCharType="separate"/>
            </w:r>
            <w:r w:rsidR="000C620E">
              <w:rPr>
                <w:noProof/>
                <w:webHidden/>
              </w:rPr>
              <w:t>30</w:t>
            </w:r>
            <w:r w:rsidR="000C620E">
              <w:rPr>
                <w:noProof/>
                <w:webHidden/>
              </w:rPr>
              <w:fldChar w:fldCharType="end"/>
            </w:r>
          </w:hyperlink>
        </w:p>
        <w:p w14:paraId="737B2A04" w14:textId="38A0415A"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62" w:history="1">
            <w:r w:rsidR="000C620E" w:rsidRPr="008D7F99">
              <w:rPr>
                <w:rStyle w:val="Lienhypertexte"/>
                <w:noProof/>
              </w:rPr>
              <w:t>A3.75.1 Modification ou retrait d’une offre « électronique » CCTB 01.05</w:t>
            </w:r>
            <w:r w:rsidR="000C620E">
              <w:rPr>
                <w:noProof/>
                <w:webHidden/>
              </w:rPr>
              <w:tab/>
            </w:r>
            <w:r w:rsidR="000C620E">
              <w:rPr>
                <w:noProof/>
                <w:webHidden/>
              </w:rPr>
              <w:fldChar w:fldCharType="begin"/>
            </w:r>
            <w:r w:rsidR="000C620E">
              <w:rPr>
                <w:noProof/>
                <w:webHidden/>
              </w:rPr>
              <w:instrText xml:space="preserve"> PAGEREF _Toc38371862 \h </w:instrText>
            </w:r>
            <w:r w:rsidR="000C620E">
              <w:rPr>
                <w:noProof/>
                <w:webHidden/>
              </w:rPr>
            </w:r>
            <w:r w:rsidR="000C620E">
              <w:rPr>
                <w:noProof/>
                <w:webHidden/>
              </w:rPr>
              <w:fldChar w:fldCharType="separate"/>
            </w:r>
            <w:r w:rsidR="000C620E">
              <w:rPr>
                <w:noProof/>
                <w:webHidden/>
              </w:rPr>
              <w:t>30</w:t>
            </w:r>
            <w:r w:rsidR="000C620E">
              <w:rPr>
                <w:noProof/>
                <w:webHidden/>
              </w:rPr>
              <w:fldChar w:fldCharType="end"/>
            </w:r>
          </w:hyperlink>
        </w:p>
        <w:p w14:paraId="5707C733" w14:textId="137C2789"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63" w:history="1">
            <w:r w:rsidR="000C620E" w:rsidRPr="008D7F99">
              <w:rPr>
                <w:rStyle w:val="Lienhypertexte"/>
                <w:noProof/>
              </w:rPr>
              <w:t>A3.75.2 Modification ou retrait d’une offre « non-électronique » - Toutes procédures CCTB 01.06</w:t>
            </w:r>
            <w:r w:rsidR="000C620E">
              <w:rPr>
                <w:noProof/>
                <w:webHidden/>
              </w:rPr>
              <w:tab/>
            </w:r>
            <w:r w:rsidR="000C620E">
              <w:rPr>
                <w:noProof/>
                <w:webHidden/>
              </w:rPr>
              <w:fldChar w:fldCharType="begin"/>
            </w:r>
            <w:r w:rsidR="000C620E">
              <w:rPr>
                <w:noProof/>
                <w:webHidden/>
              </w:rPr>
              <w:instrText xml:space="preserve"> PAGEREF _Toc38371863 \h </w:instrText>
            </w:r>
            <w:r w:rsidR="000C620E">
              <w:rPr>
                <w:noProof/>
                <w:webHidden/>
              </w:rPr>
            </w:r>
            <w:r w:rsidR="000C620E">
              <w:rPr>
                <w:noProof/>
                <w:webHidden/>
              </w:rPr>
              <w:fldChar w:fldCharType="separate"/>
            </w:r>
            <w:r w:rsidR="000C620E">
              <w:rPr>
                <w:noProof/>
                <w:webHidden/>
              </w:rPr>
              <w:t>31</w:t>
            </w:r>
            <w:r w:rsidR="000C620E">
              <w:rPr>
                <w:noProof/>
                <w:webHidden/>
              </w:rPr>
              <w:fldChar w:fldCharType="end"/>
            </w:r>
          </w:hyperlink>
        </w:p>
        <w:p w14:paraId="6071D128" w14:textId="6ABAD924"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64" w:history="1">
            <w:r w:rsidR="000C620E" w:rsidRPr="008D7F99">
              <w:rPr>
                <w:rStyle w:val="Lienhypertexte"/>
                <w:noProof/>
              </w:rPr>
              <w:t>A3.75.3 Modification ou retrait d’une offre « non-électronique » - Régime transitoire - Procédures ouverte et restreinte CCTB 01.05</w:t>
            </w:r>
            <w:r w:rsidR="000C620E">
              <w:rPr>
                <w:noProof/>
                <w:webHidden/>
              </w:rPr>
              <w:tab/>
            </w:r>
            <w:r w:rsidR="000C620E">
              <w:rPr>
                <w:noProof/>
                <w:webHidden/>
              </w:rPr>
              <w:fldChar w:fldCharType="begin"/>
            </w:r>
            <w:r w:rsidR="000C620E">
              <w:rPr>
                <w:noProof/>
                <w:webHidden/>
              </w:rPr>
              <w:instrText xml:space="preserve"> PAGEREF _Toc38371864 \h </w:instrText>
            </w:r>
            <w:r w:rsidR="000C620E">
              <w:rPr>
                <w:noProof/>
                <w:webHidden/>
              </w:rPr>
            </w:r>
            <w:r w:rsidR="000C620E">
              <w:rPr>
                <w:noProof/>
                <w:webHidden/>
              </w:rPr>
              <w:fldChar w:fldCharType="separate"/>
            </w:r>
            <w:r w:rsidR="000C620E">
              <w:rPr>
                <w:noProof/>
                <w:webHidden/>
              </w:rPr>
              <w:t>31</w:t>
            </w:r>
            <w:r w:rsidR="000C620E">
              <w:rPr>
                <w:noProof/>
                <w:webHidden/>
              </w:rPr>
              <w:fldChar w:fldCharType="end"/>
            </w:r>
          </w:hyperlink>
        </w:p>
        <w:p w14:paraId="0971DF60" w14:textId="454CD5C3" w:rsidR="000C620E" w:rsidRDefault="00450440" w:rsidP="001A7042">
          <w:pPr>
            <w:pStyle w:val="TM3"/>
            <w:tabs>
              <w:tab w:val="right" w:leader="dot" w:pos="9060"/>
            </w:tabs>
            <w:jc w:val="both"/>
            <w:rPr>
              <w:rFonts w:asciiTheme="minorHAnsi" w:eastAsiaTheme="minorEastAsia" w:hAnsiTheme="minorHAnsi" w:cstheme="minorBidi"/>
              <w:noProof/>
              <w:sz w:val="22"/>
              <w:szCs w:val="22"/>
            </w:rPr>
          </w:pPr>
          <w:hyperlink w:anchor="_Toc38371865" w:history="1">
            <w:r w:rsidR="000C620E" w:rsidRPr="008D7F99">
              <w:rPr>
                <w:rStyle w:val="Lienhypertexte"/>
                <w:noProof/>
              </w:rPr>
              <w:t>A3.8 Marchés privés CCTB 01.03</w:t>
            </w:r>
            <w:r w:rsidR="000C620E">
              <w:rPr>
                <w:noProof/>
                <w:webHidden/>
              </w:rPr>
              <w:tab/>
            </w:r>
            <w:r w:rsidR="000C620E">
              <w:rPr>
                <w:noProof/>
                <w:webHidden/>
              </w:rPr>
              <w:fldChar w:fldCharType="begin"/>
            </w:r>
            <w:r w:rsidR="000C620E">
              <w:rPr>
                <w:noProof/>
                <w:webHidden/>
              </w:rPr>
              <w:instrText xml:space="preserve"> PAGEREF _Toc38371865 \h </w:instrText>
            </w:r>
            <w:r w:rsidR="000C620E">
              <w:rPr>
                <w:noProof/>
                <w:webHidden/>
              </w:rPr>
            </w:r>
            <w:r w:rsidR="000C620E">
              <w:rPr>
                <w:noProof/>
                <w:webHidden/>
              </w:rPr>
              <w:fldChar w:fldCharType="separate"/>
            </w:r>
            <w:r w:rsidR="000C620E">
              <w:rPr>
                <w:noProof/>
                <w:webHidden/>
              </w:rPr>
              <w:t>31</w:t>
            </w:r>
            <w:r w:rsidR="000C620E">
              <w:rPr>
                <w:noProof/>
                <w:webHidden/>
              </w:rPr>
              <w:fldChar w:fldCharType="end"/>
            </w:r>
          </w:hyperlink>
        </w:p>
        <w:p w14:paraId="7093124E" w14:textId="089F7936" w:rsidR="000C620E" w:rsidRDefault="00450440" w:rsidP="001A7042">
          <w:pPr>
            <w:pStyle w:val="TM2"/>
            <w:tabs>
              <w:tab w:val="right" w:leader="dot" w:pos="9060"/>
            </w:tabs>
            <w:jc w:val="both"/>
            <w:rPr>
              <w:rFonts w:asciiTheme="minorHAnsi" w:eastAsiaTheme="minorEastAsia" w:hAnsiTheme="minorHAnsi" w:cstheme="minorBidi"/>
              <w:noProof/>
              <w:sz w:val="22"/>
              <w:szCs w:val="22"/>
            </w:rPr>
          </w:pPr>
          <w:hyperlink w:anchor="_Toc38371866" w:history="1">
            <w:r w:rsidR="000C620E" w:rsidRPr="008D7F99">
              <w:rPr>
                <w:rStyle w:val="Lienhypertexte"/>
                <w:noProof/>
              </w:rPr>
              <w:t>A4 Exécution du marché CCTB 01.08</w:t>
            </w:r>
            <w:r w:rsidR="000C620E">
              <w:rPr>
                <w:noProof/>
                <w:webHidden/>
              </w:rPr>
              <w:tab/>
            </w:r>
            <w:r w:rsidR="000C620E">
              <w:rPr>
                <w:noProof/>
                <w:webHidden/>
              </w:rPr>
              <w:fldChar w:fldCharType="begin"/>
            </w:r>
            <w:r w:rsidR="000C620E">
              <w:rPr>
                <w:noProof/>
                <w:webHidden/>
              </w:rPr>
              <w:instrText xml:space="preserve"> PAGEREF _Toc38371866 \h </w:instrText>
            </w:r>
            <w:r w:rsidR="000C620E">
              <w:rPr>
                <w:noProof/>
                <w:webHidden/>
              </w:rPr>
            </w:r>
            <w:r w:rsidR="000C620E">
              <w:rPr>
                <w:noProof/>
                <w:webHidden/>
              </w:rPr>
              <w:fldChar w:fldCharType="separate"/>
            </w:r>
            <w:r w:rsidR="000C620E">
              <w:rPr>
                <w:noProof/>
                <w:webHidden/>
              </w:rPr>
              <w:t>32</w:t>
            </w:r>
            <w:r w:rsidR="000C620E">
              <w:rPr>
                <w:noProof/>
                <w:webHidden/>
              </w:rPr>
              <w:fldChar w:fldCharType="end"/>
            </w:r>
          </w:hyperlink>
        </w:p>
        <w:p w14:paraId="55322F86" w14:textId="3BCA5560" w:rsidR="000C620E" w:rsidRDefault="00450440" w:rsidP="001A7042">
          <w:pPr>
            <w:pStyle w:val="TM3"/>
            <w:tabs>
              <w:tab w:val="right" w:leader="dot" w:pos="9060"/>
            </w:tabs>
            <w:jc w:val="both"/>
            <w:rPr>
              <w:rFonts w:asciiTheme="minorHAnsi" w:eastAsiaTheme="minorEastAsia" w:hAnsiTheme="minorHAnsi" w:cstheme="minorBidi"/>
              <w:noProof/>
              <w:sz w:val="22"/>
              <w:szCs w:val="22"/>
            </w:rPr>
          </w:pPr>
          <w:hyperlink w:anchor="_Toc38371867" w:history="1">
            <w:r w:rsidR="000C620E" w:rsidRPr="008D7F99">
              <w:rPr>
                <w:rStyle w:val="Lienhypertexte"/>
                <w:noProof/>
              </w:rPr>
              <w:t>A4.1 Dispositions générales - Cadre général CCTB 01.05</w:t>
            </w:r>
            <w:r w:rsidR="000C620E">
              <w:rPr>
                <w:noProof/>
                <w:webHidden/>
              </w:rPr>
              <w:tab/>
            </w:r>
            <w:r w:rsidR="000C620E">
              <w:rPr>
                <w:noProof/>
                <w:webHidden/>
              </w:rPr>
              <w:fldChar w:fldCharType="begin"/>
            </w:r>
            <w:r w:rsidR="000C620E">
              <w:rPr>
                <w:noProof/>
                <w:webHidden/>
              </w:rPr>
              <w:instrText xml:space="preserve"> PAGEREF _Toc38371867 \h </w:instrText>
            </w:r>
            <w:r w:rsidR="000C620E">
              <w:rPr>
                <w:noProof/>
                <w:webHidden/>
              </w:rPr>
            </w:r>
            <w:r w:rsidR="000C620E">
              <w:rPr>
                <w:noProof/>
                <w:webHidden/>
              </w:rPr>
              <w:fldChar w:fldCharType="separate"/>
            </w:r>
            <w:r w:rsidR="000C620E">
              <w:rPr>
                <w:noProof/>
                <w:webHidden/>
              </w:rPr>
              <w:t>32</w:t>
            </w:r>
            <w:r w:rsidR="000C620E">
              <w:rPr>
                <w:noProof/>
                <w:webHidden/>
              </w:rPr>
              <w:fldChar w:fldCharType="end"/>
            </w:r>
          </w:hyperlink>
        </w:p>
        <w:p w14:paraId="015604D2" w14:textId="7A68B7F5"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868" w:history="1">
            <w:r w:rsidR="000C620E" w:rsidRPr="008D7F99">
              <w:rPr>
                <w:rStyle w:val="Lienhypertexte"/>
                <w:noProof/>
              </w:rPr>
              <w:t>A4.11 Dispositions générales CCTB 01.05</w:t>
            </w:r>
            <w:r w:rsidR="000C620E">
              <w:rPr>
                <w:noProof/>
                <w:webHidden/>
              </w:rPr>
              <w:tab/>
            </w:r>
            <w:r w:rsidR="000C620E">
              <w:rPr>
                <w:noProof/>
                <w:webHidden/>
              </w:rPr>
              <w:fldChar w:fldCharType="begin"/>
            </w:r>
            <w:r w:rsidR="000C620E">
              <w:rPr>
                <w:noProof/>
                <w:webHidden/>
              </w:rPr>
              <w:instrText xml:space="preserve"> PAGEREF _Toc38371868 \h </w:instrText>
            </w:r>
            <w:r w:rsidR="000C620E">
              <w:rPr>
                <w:noProof/>
                <w:webHidden/>
              </w:rPr>
            </w:r>
            <w:r w:rsidR="000C620E">
              <w:rPr>
                <w:noProof/>
                <w:webHidden/>
              </w:rPr>
              <w:fldChar w:fldCharType="separate"/>
            </w:r>
            <w:r w:rsidR="000C620E">
              <w:rPr>
                <w:noProof/>
                <w:webHidden/>
              </w:rPr>
              <w:t>32</w:t>
            </w:r>
            <w:r w:rsidR="000C620E">
              <w:rPr>
                <w:noProof/>
                <w:webHidden/>
              </w:rPr>
              <w:fldChar w:fldCharType="end"/>
            </w:r>
          </w:hyperlink>
        </w:p>
        <w:p w14:paraId="5C03974C" w14:textId="265532FD"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69" w:history="1">
            <w:r w:rsidR="000C620E" w:rsidRPr="008D7F99">
              <w:rPr>
                <w:rStyle w:val="Lienhypertexte"/>
                <w:noProof/>
              </w:rPr>
              <w:t>A4.11.1 Transposition CCTB 01.05</w:t>
            </w:r>
            <w:r w:rsidR="000C620E">
              <w:rPr>
                <w:noProof/>
                <w:webHidden/>
              </w:rPr>
              <w:tab/>
            </w:r>
            <w:r w:rsidR="000C620E">
              <w:rPr>
                <w:noProof/>
                <w:webHidden/>
              </w:rPr>
              <w:fldChar w:fldCharType="begin"/>
            </w:r>
            <w:r w:rsidR="000C620E">
              <w:rPr>
                <w:noProof/>
                <w:webHidden/>
              </w:rPr>
              <w:instrText xml:space="preserve"> PAGEREF _Toc38371869 \h </w:instrText>
            </w:r>
            <w:r w:rsidR="000C620E">
              <w:rPr>
                <w:noProof/>
                <w:webHidden/>
              </w:rPr>
            </w:r>
            <w:r w:rsidR="000C620E">
              <w:rPr>
                <w:noProof/>
                <w:webHidden/>
              </w:rPr>
              <w:fldChar w:fldCharType="separate"/>
            </w:r>
            <w:r w:rsidR="000C620E">
              <w:rPr>
                <w:noProof/>
                <w:webHidden/>
              </w:rPr>
              <w:t>32</w:t>
            </w:r>
            <w:r w:rsidR="000C620E">
              <w:rPr>
                <w:noProof/>
                <w:webHidden/>
              </w:rPr>
              <w:fldChar w:fldCharType="end"/>
            </w:r>
          </w:hyperlink>
        </w:p>
        <w:p w14:paraId="10D0227E" w14:textId="1FBD4241"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70" w:history="1">
            <w:r w:rsidR="000C620E" w:rsidRPr="008D7F99">
              <w:rPr>
                <w:rStyle w:val="Lienhypertexte"/>
                <w:noProof/>
              </w:rPr>
              <w:t>A4.11.2 Définitions CCTB 01.05</w:t>
            </w:r>
            <w:r w:rsidR="000C620E">
              <w:rPr>
                <w:noProof/>
                <w:webHidden/>
              </w:rPr>
              <w:tab/>
            </w:r>
            <w:r w:rsidR="000C620E">
              <w:rPr>
                <w:noProof/>
                <w:webHidden/>
              </w:rPr>
              <w:fldChar w:fldCharType="begin"/>
            </w:r>
            <w:r w:rsidR="000C620E">
              <w:rPr>
                <w:noProof/>
                <w:webHidden/>
              </w:rPr>
              <w:instrText xml:space="preserve"> PAGEREF _Toc38371870 \h </w:instrText>
            </w:r>
            <w:r w:rsidR="000C620E">
              <w:rPr>
                <w:noProof/>
                <w:webHidden/>
              </w:rPr>
            </w:r>
            <w:r w:rsidR="000C620E">
              <w:rPr>
                <w:noProof/>
                <w:webHidden/>
              </w:rPr>
              <w:fldChar w:fldCharType="separate"/>
            </w:r>
            <w:r w:rsidR="000C620E">
              <w:rPr>
                <w:noProof/>
                <w:webHidden/>
              </w:rPr>
              <w:t>32</w:t>
            </w:r>
            <w:r w:rsidR="000C620E">
              <w:rPr>
                <w:noProof/>
                <w:webHidden/>
              </w:rPr>
              <w:fldChar w:fldCharType="end"/>
            </w:r>
          </w:hyperlink>
        </w:p>
        <w:p w14:paraId="1BC7FF96" w14:textId="24B49DBD"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71" w:history="1">
            <w:r w:rsidR="000C620E" w:rsidRPr="008D7F99">
              <w:rPr>
                <w:rStyle w:val="Lienhypertexte"/>
                <w:noProof/>
              </w:rPr>
              <w:t>A4.11.3 Taxe sur la valeur ajoutée CCTB 01.05</w:t>
            </w:r>
            <w:r w:rsidR="000C620E">
              <w:rPr>
                <w:noProof/>
                <w:webHidden/>
              </w:rPr>
              <w:tab/>
            </w:r>
            <w:r w:rsidR="000C620E">
              <w:rPr>
                <w:noProof/>
                <w:webHidden/>
              </w:rPr>
              <w:fldChar w:fldCharType="begin"/>
            </w:r>
            <w:r w:rsidR="000C620E">
              <w:rPr>
                <w:noProof/>
                <w:webHidden/>
              </w:rPr>
              <w:instrText xml:space="preserve"> PAGEREF _Toc38371871 \h </w:instrText>
            </w:r>
            <w:r w:rsidR="000C620E">
              <w:rPr>
                <w:noProof/>
                <w:webHidden/>
              </w:rPr>
            </w:r>
            <w:r w:rsidR="000C620E">
              <w:rPr>
                <w:noProof/>
                <w:webHidden/>
              </w:rPr>
              <w:fldChar w:fldCharType="separate"/>
            </w:r>
            <w:r w:rsidR="000C620E">
              <w:rPr>
                <w:noProof/>
                <w:webHidden/>
              </w:rPr>
              <w:t>32</w:t>
            </w:r>
            <w:r w:rsidR="000C620E">
              <w:rPr>
                <w:noProof/>
                <w:webHidden/>
              </w:rPr>
              <w:fldChar w:fldCharType="end"/>
            </w:r>
          </w:hyperlink>
        </w:p>
        <w:p w14:paraId="62A4DFBA" w14:textId="41407FB2"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72" w:history="1">
            <w:r w:rsidR="000C620E" w:rsidRPr="008D7F99">
              <w:rPr>
                <w:rStyle w:val="Lienhypertexte"/>
                <w:noProof/>
              </w:rPr>
              <w:t>A4.11.4 Fixation des délais CCTB 01.05</w:t>
            </w:r>
            <w:r w:rsidR="000C620E">
              <w:rPr>
                <w:noProof/>
                <w:webHidden/>
              </w:rPr>
              <w:tab/>
            </w:r>
            <w:r w:rsidR="000C620E">
              <w:rPr>
                <w:noProof/>
                <w:webHidden/>
              </w:rPr>
              <w:fldChar w:fldCharType="begin"/>
            </w:r>
            <w:r w:rsidR="000C620E">
              <w:rPr>
                <w:noProof/>
                <w:webHidden/>
              </w:rPr>
              <w:instrText xml:space="preserve"> PAGEREF _Toc38371872 \h </w:instrText>
            </w:r>
            <w:r w:rsidR="000C620E">
              <w:rPr>
                <w:noProof/>
                <w:webHidden/>
              </w:rPr>
            </w:r>
            <w:r w:rsidR="000C620E">
              <w:rPr>
                <w:noProof/>
                <w:webHidden/>
              </w:rPr>
              <w:fldChar w:fldCharType="separate"/>
            </w:r>
            <w:r w:rsidR="000C620E">
              <w:rPr>
                <w:noProof/>
                <w:webHidden/>
              </w:rPr>
              <w:t>32</w:t>
            </w:r>
            <w:r w:rsidR="000C620E">
              <w:rPr>
                <w:noProof/>
                <w:webHidden/>
              </w:rPr>
              <w:fldChar w:fldCharType="end"/>
            </w:r>
          </w:hyperlink>
        </w:p>
        <w:p w14:paraId="6A27D249" w14:textId="14C4831D"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73" w:history="1">
            <w:r w:rsidR="000C620E" w:rsidRPr="008D7F99">
              <w:rPr>
                <w:rStyle w:val="Lienhypertexte"/>
                <w:noProof/>
              </w:rPr>
              <w:t>A4.11.5 Champ d'application CCTB 01.08</w:t>
            </w:r>
            <w:r w:rsidR="000C620E">
              <w:rPr>
                <w:noProof/>
                <w:webHidden/>
              </w:rPr>
              <w:tab/>
            </w:r>
            <w:r w:rsidR="000C620E">
              <w:rPr>
                <w:noProof/>
                <w:webHidden/>
              </w:rPr>
              <w:fldChar w:fldCharType="begin"/>
            </w:r>
            <w:r w:rsidR="000C620E">
              <w:rPr>
                <w:noProof/>
                <w:webHidden/>
              </w:rPr>
              <w:instrText xml:space="preserve"> PAGEREF _Toc38371873 \h </w:instrText>
            </w:r>
            <w:r w:rsidR="000C620E">
              <w:rPr>
                <w:noProof/>
                <w:webHidden/>
              </w:rPr>
            </w:r>
            <w:r w:rsidR="000C620E">
              <w:rPr>
                <w:noProof/>
                <w:webHidden/>
              </w:rPr>
              <w:fldChar w:fldCharType="separate"/>
            </w:r>
            <w:r w:rsidR="000C620E">
              <w:rPr>
                <w:noProof/>
                <w:webHidden/>
              </w:rPr>
              <w:t>32</w:t>
            </w:r>
            <w:r w:rsidR="000C620E">
              <w:rPr>
                <w:noProof/>
                <w:webHidden/>
              </w:rPr>
              <w:fldChar w:fldCharType="end"/>
            </w:r>
          </w:hyperlink>
        </w:p>
        <w:p w14:paraId="14BB340E" w14:textId="3371F3DE"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74" w:history="1">
            <w:r w:rsidR="000C620E" w:rsidRPr="008D7F99">
              <w:rPr>
                <w:rStyle w:val="Lienhypertexte"/>
                <w:noProof/>
              </w:rPr>
              <w:t>A4.11.6 Dérogations et clauses abusives CCTB 01.06</w:t>
            </w:r>
            <w:r w:rsidR="000C620E">
              <w:rPr>
                <w:noProof/>
                <w:webHidden/>
              </w:rPr>
              <w:tab/>
            </w:r>
            <w:r w:rsidR="000C620E">
              <w:rPr>
                <w:noProof/>
                <w:webHidden/>
              </w:rPr>
              <w:fldChar w:fldCharType="begin"/>
            </w:r>
            <w:r w:rsidR="000C620E">
              <w:rPr>
                <w:noProof/>
                <w:webHidden/>
              </w:rPr>
              <w:instrText xml:space="preserve"> PAGEREF _Toc38371874 \h </w:instrText>
            </w:r>
            <w:r w:rsidR="000C620E">
              <w:rPr>
                <w:noProof/>
                <w:webHidden/>
              </w:rPr>
            </w:r>
            <w:r w:rsidR="000C620E">
              <w:rPr>
                <w:noProof/>
                <w:webHidden/>
              </w:rPr>
              <w:fldChar w:fldCharType="separate"/>
            </w:r>
            <w:r w:rsidR="000C620E">
              <w:rPr>
                <w:noProof/>
                <w:webHidden/>
              </w:rPr>
              <w:t>32</w:t>
            </w:r>
            <w:r w:rsidR="000C620E">
              <w:rPr>
                <w:noProof/>
                <w:webHidden/>
              </w:rPr>
              <w:fldChar w:fldCharType="end"/>
            </w:r>
          </w:hyperlink>
        </w:p>
        <w:p w14:paraId="6CC8C863" w14:textId="69BB8532"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875" w:history="1">
            <w:r w:rsidR="000C620E" w:rsidRPr="008D7F99">
              <w:rPr>
                <w:rStyle w:val="Lienhypertexte"/>
                <w:noProof/>
              </w:rPr>
              <w:t>A4.12 Cadre général CCTB 01.05</w:t>
            </w:r>
            <w:r w:rsidR="000C620E">
              <w:rPr>
                <w:noProof/>
                <w:webHidden/>
              </w:rPr>
              <w:tab/>
            </w:r>
            <w:r w:rsidR="000C620E">
              <w:rPr>
                <w:noProof/>
                <w:webHidden/>
              </w:rPr>
              <w:fldChar w:fldCharType="begin"/>
            </w:r>
            <w:r w:rsidR="000C620E">
              <w:rPr>
                <w:noProof/>
                <w:webHidden/>
              </w:rPr>
              <w:instrText xml:space="preserve"> PAGEREF _Toc38371875 \h </w:instrText>
            </w:r>
            <w:r w:rsidR="000C620E">
              <w:rPr>
                <w:noProof/>
                <w:webHidden/>
              </w:rPr>
            </w:r>
            <w:r w:rsidR="000C620E">
              <w:rPr>
                <w:noProof/>
                <w:webHidden/>
              </w:rPr>
              <w:fldChar w:fldCharType="separate"/>
            </w:r>
            <w:r w:rsidR="000C620E">
              <w:rPr>
                <w:noProof/>
                <w:webHidden/>
              </w:rPr>
              <w:t>32</w:t>
            </w:r>
            <w:r w:rsidR="000C620E">
              <w:rPr>
                <w:noProof/>
                <w:webHidden/>
              </w:rPr>
              <w:fldChar w:fldCharType="end"/>
            </w:r>
          </w:hyperlink>
        </w:p>
        <w:p w14:paraId="6DBC6CDB" w14:textId="64300A7B"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76" w:history="1">
            <w:r w:rsidR="000C620E" w:rsidRPr="008D7F99">
              <w:rPr>
                <w:rStyle w:val="Lienhypertexte"/>
                <w:noProof/>
              </w:rPr>
              <w:t>A4.12.1 Utilisation des moyens électroniques CCTB 01.08</w:t>
            </w:r>
            <w:r w:rsidR="000C620E">
              <w:rPr>
                <w:noProof/>
                <w:webHidden/>
              </w:rPr>
              <w:tab/>
            </w:r>
            <w:r w:rsidR="000C620E">
              <w:rPr>
                <w:noProof/>
                <w:webHidden/>
              </w:rPr>
              <w:fldChar w:fldCharType="begin"/>
            </w:r>
            <w:r w:rsidR="000C620E">
              <w:rPr>
                <w:noProof/>
                <w:webHidden/>
              </w:rPr>
              <w:instrText xml:space="preserve"> PAGEREF _Toc38371876 \h </w:instrText>
            </w:r>
            <w:r w:rsidR="000C620E">
              <w:rPr>
                <w:noProof/>
                <w:webHidden/>
              </w:rPr>
            </w:r>
            <w:r w:rsidR="000C620E">
              <w:rPr>
                <w:noProof/>
                <w:webHidden/>
              </w:rPr>
              <w:fldChar w:fldCharType="separate"/>
            </w:r>
            <w:r w:rsidR="000C620E">
              <w:rPr>
                <w:noProof/>
                <w:webHidden/>
              </w:rPr>
              <w:t>32</w:t>
            </w:r>
            <w:r w:rsidR="000C620E">
              <w:rPr>
                <w:noProof/>
                <w:webHidden/>
              </w:rPr>
              <w:fldChar w:fldCharType="end"/>
            </w:r>
          </w:hyperlink>
        </w:p>
        <w:p w14:paraId="70A9072A" w14:textId="7D8CBCCD"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77" w:history="1">
            <w:r w:rsidR="000C620E" w:rsidRPr="008D7F99">
              <w:rPr>
                <w:rStyle w:val="Lienhypertexte"/>
                <w:noProof/>
              </w:rPr>
              <w:t>A4.12.2 Fonctionnaire dirigeant CCTB 01.08</w:t>
            </w:r>
            <w:r w:rsidR="000C620E">
              <w:rPr>
                <w:noProof/>
                <w:webHidden/>
              </w:rPr>
              <w:tab/>
            </w:r>
            <w:r w:rsidR="000C620E">
              <w:rPr>
                <w:noProof/>
                <w:webHidden/>
              </w:rPr>
              <w:fldChar w:fldCharType="begin"/>
            </w:r>
            <w:r w:rsidR="000C620E">
              <w:rPr>
                <w:noProof/>
                <w:webHidden/>
              </w:rPr>
              <w:instrText xml:space="preserve"> PAGEREF _Toc38371877 \h </w:instrText>
            </w:r>
            <w:r w:rsidR="000C620E">
              <w:rPr>
                <w:noProof/>
                <w:webHidden/>
              </w:rPr>
            </w:r>
            <w:r w:rsidR="000C620E">
              <w:rPr>
                <w:noProof/>
                <w:webHidden/>
              </w:rPr>
              <w:fldChar w:fldCharType="separate"/>
            </w:r>
            <w:r w:rsidR="000C620E">
              <w:rPr>
                <w:noProof/>
                <w:webHidden/>
              </w:rPr>
              <w:t>33</w:t>
            </w:r>
            <w:r w:rsidR="000C620E">
              <w:rPr>
                <w:noProof/>
                <w:webHidden/>
              </w:rPr>
              <w:fldChar w:fldCharType="end"/>
            </w:r>
          </w:hyperlink>
        </w:p>
        <w:p w14:paraId="1F84CEF8" w14:textId="002AFE70"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78" w:history="1">
            <w:r w:rsidR="000C620E" w:rsidRPr="008D7F99">
              <w:rPr>
                <w:rStyle w:val="Lienhypertexte"/>
                <w:noProof/>
              </w:rPr>
              <w:t>A4.12.3 Sous-traitants/Tiers - Agréation - Non-exécution CCTB 01.08</w:t>
            </w:r>
            <w:r w:rsidR="000C620E">
              <w:rPr>
                <w:noProof/>
                <w:webHidden/>
              </w:rPr>
              <w:tab/>
            </w:r>
            <w:r w:rsidR="000C620E">
              <w:rPr>
                <w:noProof/>
                <w:webHidden/>
              </w:rPr>
              <w:fldChar w:fldCharType="begin"/>
            </w:r>
            <w:r w:rsidR="000C620E">
              <w:rPr>
                <w:noProof/>
                <w:webHidden/>
              </w:rPr>
              <w:instrText xml:space="preserve"> PAGEREF _Toc38371878 \h </w:instrText>
            </w:r>
            <w:r w:rsidR="000C620E">
              <w:rPr>
                <w:noProof/>
                <w:webHidden/>
              </w:rPr>
            </w:r>
            <w:r w:rsidR="000C620E">
              <w:rPr>
                <w:noProof/>
                <w:webHidden/>
              </w:rPr>
              <w:fldChar w:fldCharType="separate"/>
            </w:r>
            <w:r w:rsidR="000C620E">
              <w:rPr>
                <w:noProof/>
                <w:webHidden/>
              </w:rPr>
              <w:t>33</w:t>
            </w:r>
            <w:r w:rsidR="000C620E">
              <w:rPr>
                <w:noProof/>
                <w:webHidden/>
              </w:rPr>
              <w:fldChar w:fldCharType="end"/>
            </w:r>
          </w:hyperlink>
        </w:p>
        <w:p w14:paraId="4504CB8C" w14:textId="5588C60F"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79" w:history="1">
            <w:r w:rsidR="000C620E" w:rsidRPr="008D7F99">
              <w:rPr>
                <w:rStyle w:val="Lienhypertexte"/>
                <w:noProof/>
              </w:rPr>
              <w:t>A4.12.4 Main d’œuvre CCTB 01.05</w:t>
            </w:r>
            <w:r w:rsidR="000C620E">
              <w:rPr>
                <w:noProof/>
                <w:webHidden/>
              </w:rPr>
              <w:tab/>
            </w:r>
            <w:r w:rsidR="000C620E">
              <w:rPr>
                <w:noProof/>
                <w:webHidden/>
              </w:rPr>
              <w:fldChar w:fldCharType="begin"/>
            </w:r>
            <w:r w:rsidR="000C620E">
              <w:rPr>
                <w:noProof/>
                <w:webHidden/>
              </w:rPr>
              <w:instrText xml:space="preserve"> PAGEREF _Toc38371879 \h </w:instrText>
            </w:r>
            <w:r w:rsidR="000C620E">
              <w:rPr>
                <w:noProof/>
                <w:webHidden/>
              </w:rPr>
            </w:r>
            <w:r w:rsidR="000C620E">
              <w:rPr>
                <w:noProof/>
                <w:webHidden/>
              </w:rPr>
              <w:fldChar w:fldCharType="separate"/>
            </w:r>
            <w:r w:rsidR="000C620E">
              <w:rPr>
                <w:noProof/>
                <w:webHidden/>
              </w:rPr>
              <w:t>34</w:t>
            </w:r>
            <w:r w:rsidR="000C620E">
              <w:rPr>
                <w:noProof/>
                <w:webHidden/>
              </w:rPr>
              <w:fldChar w:fldCharType="end"/>
            </w:r>
          </w:hyperlink>
        </w:p>
        <w:p w14:paraId="64019053" w14:textId="22125E0F"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80" w:history="1">
            <w:r w:rsidR="000C620E" w:rsidRPr="008D7F99">
              <w:rPr>
                <w:rStyle w:val="Lienhypertexte"/>
                <w:noProof/>
              </w:rPr>
              <w:t>A4.12.5 Marchés distincts CCTB 01.08</w:t>
            </w:r>
            <w:r w:rsidR="000C620E">
              <w:rPr>
                <w:noProof/>
                <w:webHidden/>
              </w:rPr>
              <w:tab/>
            </w:r>
            <w:r w:rsidR="000C620E">
              <w:rPr>
                <w:noProof/>
                <w:webHidden/>
              </w:rPr>
              <w:fldChar w:fldCharType="begin"/>
            </w:r>
            <w:r w:rsidR="000C620E">
              <w:rPr>
                <w:noProof/>
                <w:webHidden/>
              </w:rPr>
              <w:instrText xml:space="preserve"> PAGEREF _Toc38371880 \h </w:instrText>
            </w:r>
            <w:r w:rsidR="000C620E">
              <w:rPr>
                <w:noProof/>
                <w:webHidden/>
              </w:rPr>
            </w:r>
            <w:r w:rsidR="000C620E">
              <w:rPr>
                <w:noProof/>
                <w:webHidden/>
              </w:rPr>
              <w:fldChar w:fldCharType="separate"/>
            </w:r>
            <w:r w:rsidR="000C620E">
              <w:rPr>
                <w:noProof/>
                <w:webHidden/>
              </w:rPr>
              <w:t>34</w:t>
            </w:r>
            <w:r w:rsidR="000C620E">
              <w:rPr>
                <w:noProof/>
                <w:webHidden/>
              </w:rPr>
              <w:fldChar w:fldCharType="end"/>
            </w:r>
          </w:hyperlink>
        </w:p>
        <w:p w14:paraId="2B0AB185" w14:textId="75DB61E5"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81" w:history="1">
            <w:r w:rsidR="000C620E" w:rsidRPr="008D7F99">
              <w:rPr>
                <w:rStyle w:val="Lienhypertexte"/>
                <w:noProof/>
              </w:rPr>
              <w:t>A4.12.6 Confidentialité CCTB 01.05</w:t>
            </w:r>
            <w:r w:rsidR="000C620E">
              <w:rPr>
                <w:noProof/>
                <w:webHidden/>
              </w:rPr>
              <w:tab/>
            </w:r>
            <w:r w:rsidR="000C620E">
              <w:rPr>
                <w:noProof/>
                <w:webHidden/>
              </w:rPr>
              <w:fldChar w:fldCharType="begin"/>
            </w:r>
            <w:r w:rsidR="000C620E">
              <w:rPr>
                <w:noProof/>
                <w:webHidden/>
              </w:rPr>
              <w:instrText xml:space="preserve"> PAGEREF _Toc38371881 \h </w:instrText>
            </w:r>
            <w:r w:rsidR="000C620E">
              <w:rPr>
                <w:noProof/>
                <w:webHidden/>
              </w:rPr>
            </w:r>
            <w:r w:rsidR="000C620E">
              <w:rPr>
                <w:noProof/>
                <w:webHidden/>
              </w:rPr>
              <w:fldChar w:fldCharType="separate"/>
            </w:r>
            <w:r w:rsidR="000C620E">
              <w:rPr>
                <w:noProof/>
                <w:webHidden/>
              </w:rPr>
              <w:t>34</w:t>
            </w:r>
            <w:r w:rsidR="000C620E">
              <w:rPr>
                <w:noProof/>
                <w:webHidden/>
              </w:rPr>
              <w:fldChar w:fldCharType="end"/>
            </w:r>
          </w:hyperlink>
        </w:p>
        <w:p w14:paraId="54490E56" w14:textId="12116CE4" w:rsidR="000C620E" w:rsidRDefault="00450440" w:rsidP="001A7042">
          <w:pPr>
            <w:pStyle w:val="TM3"/>
            <w:tabs>
              <w:tab w:val="right" w:leader="dot" w:pos="9060"/>
            </w:tabs>
            <w:jc w:val="both"/>
            <w:rPr>
              <w:rFonts w:asciiTheme="minorHAnsi" w:eastAsiaTheme="minorEastAsia" w:hAnsiTheme="minorHAnsi" w:cstheme="minorBidi"/>
              <w:noProof/>
              <w:sz w:val="22"/>
              <w:szCs w:val="22"/>
            </w:rPr>
          </w:pPr>
          <w:hyperlink w:anchor="_Toc38371882" w:history="1">
            <w:r w:rsidR="000C620E" w:rsidRPr="008D7F99">
              <w:rPr>
                <w:rStyle w:val="Lienhypertexte"/>
                <w:noProof/>
              </w:rPr>
              <w:t>A4.2 Droits intellectuels - Garanties financières CCTB 01.05</w:t>
            </w:r>
            <w:r w:rsidR="000C620E">
              <w:rPr>
                <w:noProof/>
                <w:webHidden/>
              </w:rPr>
              <w:tab/>
            </w:r>
            <w:r w:rsidR="000C620E">
              <w:rPr>
                <w:noProof/>
                <w:webHidden/>
              </w:rPr>
              <w:fldChar w:fldCharType="begin"/>
            </w:r>
            <w:r w:rsidR="000C620E">
              <w:rPr>
                <w:noProof/>
                <w:webHidden/>
              </w:rPr>
              <w:instrText xml:space="preserve"> PAGEREF _Toc38371882 \h </w:instrText>
            </w:r>
            <w:r w:rsidR="000C620E">
              <w:rPr>
                <w:noProof/>
                <w:webHidden/>
              </w:rPr>
            </w:r>
            <w:r w:rsidR="000C620E">
              <w:rPr>
                <w:noProof/>
                <w:webHidden/>
              </w:rPr>
              <w:fldChar w:fldCharType="separate"/>
            </w:r>
            <w:r w:rsidR="000C620E">
              <w:rPr>
                <w:noProof/>
                <w:webHidden/>
              </w:rPr>
              <w:t>34</w:t>
            </w:r>
            <w:r w:rsidR="000C620E">
              <w:rPr>
                <w:noProof/>
                <w:webHidden/>
              </w:rPr>
              <w:fldChar w:fldCharType="end"/>
            </w:r>
          </w:hyperlink>
        </w:p>
        <w:p w14:paraId="11B7DCFA" w14:textId="46760D78"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883" w:history="1">
            <w:r w:rsidR="000C620E" w:rsidRPr="008D7F99">
              <w:rPr>
                <w:rStyle w:val="Lienhypertexte"/>
                <w:noProof/>
              </w:rPr>
              <w:t>A4.21 Droits intellectuels CCTB 01.05</w:t>
            </w:r>
            <w:r w:rsidR="000C620E">
              <w:rPr>
                <w:noProof/>
                <w:webHidden/>
              </w:rPr>
              <w:tab/>
            </w:r>
            <w:r w:rsidR="000C620E">
              <w:rPr>
                <w:noProof/>
                <w:webHidden/>
              </w:rPr>
              <w:fldChar w:fldCharType="begin"/>
            </w:r>
            <w:r w:rsidR="000C620E">
              <w:rPr>
                <w:noProof/>
                <w:webHidden/>
              </w:rPr>
              <w:instrText xml:space="preserve"> PAGEREF _Toc38371883 \h </w:instrText>
            </w:r>
            <w:r w:rsidR="000C620E">
              <w:rPr>
                <w:noProof/>
                <w:webHidden/>
              </w:rPr>
            </w:r>
            <w:r w:rsidR="000C620E">
              <w:rPr>
                <w:noProof/>
                <w:webHidden/>
              </w:rPr>
              <w:fldChar w:fldCharType="separate"/>
            </w:r>
            <w:r w:rsidR="000C620E">
              <w:rPr>
                <w:noProof/>
                <w:webHidden/>
              </w:rPr>
              <w:t>34</w:t>
            </w:r>
            <w:r w:rsidR="000C620E">
              <w:rPr>
                <w:noProof/>
                <w:webHidden/>
              </w:rPr>
              <w:fldChar w:fldCharType="end"/>
            </w:r>
          </w:hyperlink>
        </w:p>
        <w:p w14:paraId="55A50D3B" w14:textId="55567030"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84" w:history="1">
            <w:r w:rsidR="000C620E" w:rsidRPr="008D7F99">
              <w:rPr>
                <w:rStyle w:val="Lienhypertexte"/>
                <w:noProof/>
              </w:rPr>
              <w:t>A4.21.1 Utilisation des résultats CCTB 01.08</w:t>
            </w:r>
            <w:r w:rsidR="000C620E">
              <w:rPr>
                <w:noProof/>
                <w:webHidden/>
              </w:rPr>
              <w:tab/>
            </w:r>
            <w:r w:rsidR="000C620E">
              <w:rPr>
                <w:noProof/>
                <w:webHidden/>
              </w:rPr>
              <w:fldChar w:fldCharType="begin"/>
            </w:r>
            <w:r w:rsidR="000C620E">
              <w:rPr>
                <w:noProof/>
                <w:webHidden/>
              </w:rPr>
              <w:instrText xml:space="preserve"> PAGEREF _Toc38371884 \h </w:instrText>
            </w:r>
            <w:r w:rsidR="000C620E">
              <w:rPr>
                <w:noProof/>
                <w:webHidden/>
              </w:rPr>
            </w:r>
            <w:r w:rsidR="000C620E">
              <w:rPr>
                <w:noProof/>
                <w:webHidden/>
              </w:rPr>
              <w:fldChar w:fldCharType="separate"/>
            </w:r>
            <w:r w:rsidR="000C620E">
              <w:rPr>
                <w:noProof/>
                <w:webHidden/>
              </w:rPr>
              <w:t>34</w:t>
            </w:r>
            <w:r w:rsidR="000C620E">
              <w:rPr>
                <w:noProof/>
                <w:webHidden/>
              </w:rPr>
              <w:fldChar w:fldCharType="end"/>
            </w:r>
          </w:hyperlink>
        </w:p>
        <w:p w14:paraId="37F962EE" w14:textId="5C32165F"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85" w:history="1">
            <w:r w:rsidR="000C620E" w:rsidRPr="008D7F99">
              <w:rPr>
                <w:rStyle w:val="Lienhypertexte"/>
                <w:noProof/>
              </w:rPr>
              <w:t>A4.21.2 Méthodes et savoir-faire CCTB 01.08</w:t>
            </w:r>
            <w:r w:rsidR="000C620E">
              <w:rPr>
                <w:noProof/>
                <w:webHidden/>
              </w:rPr>
              <w:tab/>
            </w:r>
            <w:r w:rsidR="000C620E">
              <w:rPr>
                <w:noProof/>
                <w:webHidden/>
              </w:rPr>
              <w:fldChar w:fldCharType="begin"/>
            </w:r>
            <w:r w:rsidR="000C620E">
              <w:rPr>
                <w:noProof/>
                <w:webHidden/>
              </w:rPr>
              <w:instrText xml:space="preserve"> PAGEREF _Toc38371885 \h </w:instrText>
            </w:r>
            <w:r w:rsidR="000C620E">
              <w:rPr>
                <w:noProof/>
                <w:webHidden/>
              </w:rPr>
            </w:r>
            <w:r w:rsidR="000C620E">
              <w:rPr>
                <w:noProof/>
                <w:webHidden/>
              </w:rPr>
              <w:fldChar w:fldCharType="separate"/>
            </w:r>
            <w:r w:rsidR="000C620E">
              <w:rPr>
                <w:noProof/>
                <w:webHidden/>
              </w:rPr>
              <w:t>35</w:t>
            </w:r>
            <w:r w:rsidR="000C620E">
              <w:rPr>
                <w:noProof/>
                <w:webHidden/>
              </w:rPr>
              <w:fldChar w:fldCharType="end"/>
            </w:r>
          </w:hyperlink>
        </w:p>
        <w:p w14:paraId="75551DC6" w14:textId="0A845784"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86" w:history="1">
            <w:r w:rsidR="000C620E" w:rsidRPr="008D7F99">
              <w:rPr>
                <w:rStyle w:val="Lienhypertexte"/>
                <w:noProof/>
              </w:rPr>
              <w:t>A4.21.3 Enregistrements CCTB 01.05</w:t>
            </w:r>
            <w:r w:rsidR="000C620E">
              <w:rPr>
                <w:noProof/>
                <w:webHidden/>
              </w:rPr>
              <w:tab/>
            </w:r>
            <w:r w:rsidR="000C620E">
              <w:rPr>
                <w:noProof/>
                <w:webHidden/>
              </w:rPr>
              <w:fldChar w:fldCharType="begin"/>
            </w:r>
            <w:r w:rsidR="000C620E">
              <w:rPr>
                <w:noProof/>
                <w:webHidden/>
              </w:rPr>
              <w:instrText xml:space="preserve"> PAGEREF _Toc38371886 \h </w:instrText>
            </w:r>
            <w:r w:rsidR="000C620E">
              <w:rPr>
                <w:noProof/>
                <w:webHidden/>
              </w:rPr>
            </w:r>
            <w:r w:rsidR="000C620E">
              <w:rPr>
                <w:noProof/>
                <w:webHidden/>
              </w:rPr>
              <w:fldChar w:fldCharType="separate"/>
            </w:r>
            <w:r w:rsidR="000C620E">
              <w:rPr>
                <w:noProof/>
                <w:webHidden/>
              </w:rPr>
              <w:t>35</w:t>
            </w:r>
            <w:r w:rsidR="000C620E">
              <w:rPr>
                <w:noProof/>
                <w:webHidden/>
              </w:rPr>
              <w:fldChar w:fldCharType="end"/>
            </w:r>
          </w:hyperlink>
        </w:p>
        <w:p w14:paraId="5D64228C" w14:textId="07E256E7"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87" w:history="1">
            <w:r w:rsidR="000C620E" w:rsidRPr="008D7F99">
              <w:rPr>
                <w:rStyle w:val="Lienhypertexte"/>
                <w:noProof/>
              </w:rPr>
              <w:t>A4.21.4 Sous-licence d'exploitation CCTB 01.05</w:t>
            </w:r>
            <w:r w:rsidR="000C620E">
              <w:rPr>
                <w:noProof/>
                <w:webHidden/>
              </w:rPr>
              <w:tab/>
            </w:r>
            <w:r w:rsidR="000C620E">
              <w:rPr>
                <w:noProof/>
                <w:webHidden/>
              </w:rPr>
              <w:fldChar w:fldCharType="begin"/>
            </w:r>
            <w:r w:rsidR="000C620E">
              <w:rPr>
                <w:noProof/>
                <w:webHidden/>
              </w:rPr>
              <w:instrText xml:space="preserve"> PAGEREF _Toc38371887 \h </w:instrText>
            </w:r>
            <w:r w:rsidR="000C620E">
              <w:rPr>
                <w:noProof/>
                <w:webHidden/>
              </w:rPr>
            </w:r>
            <w:r w:rsidR="000C620E">
              <w:rPr>
                <w:noProof/>
                <w:webHidden/>
              </w:rPr>
              <w:fldChar w:fldCharType="separate"/>
            </w:r>
            <w:r w:rsidR="000C620E">
              <w:rPr>
                <w:noProof/>
                <w:webHidden/>
              </w:rPr>
              <w:t>35</w:t>
            </w:r>
            <w:r w:rsidR="000C620E">
              <w:rPr>
                <w:noProof/>
                <w:webHidden/>
              </w:rPr>
              <w:fldChar w:fldCharType="end"/>
            </w:r>
          </w:hyperlink>
        </w:p>
        <w:p w14:paraId="658E4B2B" w14:textId="0F4BC3A4"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88" w:history="1">
            <w:r w:rsidR="000C620E" w:rsidRPr="008D7F99">
              <w:rPr>
                <w:rStyle w:val="Lienhypertexte"/>
                <w:noProof/>
              </w:rPr>
              <w:t>A4.21.5 Assistance mutuelle et garantie CCTB 01.08</w:t>
            </w:r>
            <w:r w:rsidR="000C620E">
              <w:rPr>
                <w:noProof/>
                <w:webHidden/>
              </w:rPr>
              <w:tab/>
            </w:r>
            <w:r w:rsidR="000C620E">
              <w:rPr>
                <w:noProof/>
                <w:webHidden/>
              </w:rPr>
              <w:fldChar w:fldCharType="begin"/>
            </w:r>
            <w:r w:rsidR="000C620E">
              <w:rPr>
                <w:noProof/>
                <w:webHidden/>
              </w:rPr>
              <w:instrText xml:space="preserve"> PAGEREF _Toc38371888 \h </w:instrText>
            </w:r>
            <w:r w:rsidR="000C620E">
              <w:rPr>
                <w:noProof/>
                <w:webHidden/>
              </w:rPr>
            </w:r>
            <w:r w:rsidR="000C620E">
              <w:rPr>
                <w:noProof/>
                <w:webHidden/>
              </w:rPr>
              <w:fldChar w:fldCharType="separate"/>
            </w:r>
            <w:r w:rsidR="000C620E">
              <w:rPr>
                <w:noProof/>
                <w:webHidden/>
              </w:rPr>
              <w:t>35</w:t>
            </w:r>
            <w:r w:rsidR="000C620E">
              <w:rPr>
                <w:noProof/>
                <w:webHidden/>
              </w:rPr>
              <w:fldChar w:fldCharType="end"/>
            </w:r>
          </w:hyperlink>
        </w:p>
        <w:p w14:paraId="1EE6A98F" w14:textId="278DA707"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889" w:history="1">
            <w:r w:rsidR="000C620E" w:rsidRPr="008D7F99">
              <w:rPr>
                <w:rStyle w:val="Lienhypertexte"/>
                <w:noProof/>
              </w:rPr>
              <w:t>A4.22 Assurances CCTB 01.08</w:t>
            </w:r>
            <w:r w:rsidR="000C620E">
              <w:rPr>
                <w:noProof/>
                <w:webHidden/>
              </w:rPr>
              <w:tab/>
            </w:r>
            <w:r w:rsidR="000C620E">
              <w:rPr>
                <w:noProof/>
                <w:webHidden/>
              </w:rPr>
              <w:fldChar w:fldCharType="begin"/>
            </w:r>
            <w:r w:rsidR="000C620E">
              <w:rPr>
                <w:noProof/>
                <w:webHidden/>
              </w:rPr>
              <w:instrText xml:space="preserve"> PAGEREF _Toc38371889 \h </w:instrText>
            </w:r>
            <w:r w:rsidR="000C620E">
              <w:rPr>
                <w:noProof/>
                <w:webHidden/>
              </w:rPr>
            </w:r>
            <w:r w:rsidR="000C620E">
              <w:rPr>
                <w:noProof/>
                <w:webHidden/>
              </w:rPr>
              <w:fldChar w:fldCharType="separate"/>
            </w:r>
            <w:r w:rsidR="000C620E">
              <w:rPr>
                <w:noProof/>
                <w:webHidden/>
              </w:rPr>
              <w:t>35</w:t>
            </w:r>
            <w:r w:rsidR="000C620E">
              <w:rPr>
                <w:noProof/>
                <w:webHidden/>
              </w:rPr>
              <w:fldChar w:fldCharType="end"/>
            </w:r>
          </w:hyperlink>
        </w:p>
        <w:p w14:paraId="12038CDF" w14:textId="18C7E9B5"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890" w:history="1">
            <w:r w:rsidR="000C620E" w:rsidRPr="008D7F99">
              <w:rPr>
                <w:rStyle w:val="Lienhypertexte"/>
                <w:noProof/>
              </w:rPr>
              <w:t>A4.23 Cautionnement CCTB 01.05</w:t>
            </w:r>
            <w:r w:rsidR="000C620E">
              <w:rPr>
                <w:noProof/>
                <w:webHidden/>
              </w:rPr>
              <w:tab/>
            </w:r>
            <w:r w:rsidR="000C620E">
              <w:rPr>
                <w:noProof/>
                <w:webHidden/>
              </w:rPr>
              <w:fldChar w:fldCharType="begin"/>
            </w:r>
            <w:r w:rsidR="000C620E">
              <w:rPr>
                <w:noProof/>
                <w:webHidden/>
              </w:rPr>
              <w:instrText xml:space="preserve"> PAGEREF _Toc38371890 \h </w:instrText>
            </w:r>
            <w:r w:rsidR="000C620E">
              <w:rPr>
                <w:noProof/>
                <w:webHidden/>
              </w:rPr>
            </w:r>
            <w:r w:rsidR="000C620E">
              <w:rPr>
                <w:noProof/>
                <w:webHidden/>
              </w:rPr>
              <w:fldChar w:fldCharType="separate"/>
            </w:r>
            <w:r w:rsidR="000C620E">
              <w:rPr>
                <w:noProof/>
                <w:webHidden/>
              </w:rPr>
              <w:t>35</w:t>
            </w:r>
            <w:r w:rsidR="000C620E">
              <w:rPr>
                <w:noProof/>
                <w:webHidden/>
              </w:rPr>
              <w:fldChar w:fldCharType="end"/>
            </w:r>
          </w:hyperlink>
        </w:p>
        <w:p w14:paraId="2D400A26" w14:textId="7374B6B9"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91" w:history="1">
            <w:r w:rsidR="000C620E" w:rsidRPr="008D7F99">
              <w:rPr>
                <w:rStyle w:val="Lienhypertexte"/>
                <w:noProof/>
              </w:rPr>
              <w:t>A4.23.1 Cautionnement - Etendue et montant - Nature CCTB 01.08</w:t>
            </w:r>
            <w:r w:rsidR="000C620E">
              <w:rPr>
                <w:noProof/>
                <w:webHidden/>
              </w:rPr>
              <w:tab/>
            </w:r>
            <w:r w:rsidR="000C620E">
              <w:rPr>
                <w:noProof/>
                <w:webHidden/>
              </w:rPr>
              <w:fldChar w:fldCharType="begin"/>
            </w:r>
            <w:r w:rsidR="000C620E">
              <w:rPr>
                <w:noProof/>
                <w:webHidden/>
              </w:rPr>
              <w:instrText xml:space="preserve"> PAGEREF _Toc38371891 \h </w:instrText>
            </w:r>
            <w:r w:rsidR="000C620E">
              <w:rPr>
                <w:noProof/>
                <w:webHidden/>
              </w:rPr>
            </w:r>
            <w:r w:rsidR="000C620E">
              <w:rPr>
                <w:noProof/>
                <w:webHidden/>
              </w:rPr>
              <w:fldChar w:fldCharType="separate"/>
            </w:r>
            <w:r w:rsidR="000C620E">
              <w:rPr>
                <w:noProof/>
                <w:webHidden/>
              </w:rPr>
              <w:t>35</w:t>
            </w:r>
            <w:r w:rsidR="000C620E">
              <w:rPr>
                <w:noProof/>
                <w:webHidden/>
              </w:rPr>
              <w:fldChar w:fldCharType="end"/>
            </w:r>
          </w:hyperlink>
        </w:p>
        <w:p w14:paraId="0CD2240E" w14:textId="0E63EA01"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92" w:history="1">
            <w:r w:rsidR="000C620E" w:rsidRPr="008D7F99">
              <w:rPr>
                <w:rStyle w:val="Lienhypertexte"/>
                <w:noProof/>
              </w:rPr>
              <w:t>A4.23.2 Cautionnement - Constitution et justification - Constitution par des tiers CCTB 01.08</w:t>
            </w:r>
            <w:r w:rsidR="000C620E">
              <w:rPr>
                <w:noProof/>
                <w:webHidden/>
              </w:rPr>
              <w:tab/>
            </w:r>
            <w:r w:rsidR="000C620E">
              <w:rPr>
                <w:noProof/>
                <w:webHidden/>
              </w:rPr>
              <w:fldChar w:fldCharType="begin"/>
            </w:r>
            <w:r w:rsidR="000C620E">
              <w:rPr>
                <w:noProof/>
                <w:webHidden/>
              </w:rPr>
              <w:instrText xml:space="preserve"> PAGEREF _Toc38371892 \h </w:instrText>
            </w:r>
            <w:r w:rsidR="000C620E">
              <w:rPr>
                <w:noProof/>
                <w:webHidden/>
              </w:rPr>
            </w:r>
            <w:r w:rsidR="000C620E">
              <w:rPr>
                <w:noProof/>
                <w:webHidden/>
              </w:rPr>
              <w:fldChar w:fldCharType="separate"/>
            </w:r>
            <w:r w:rsidR="000C620E">
              <w:rPr>
                <w:noProof/>
                <w:webHidden/>
              </w:rPr>
              <w:t>35</w:t>
            </w:r>
            <w:r w:rsidR="000C620E">
              <w:rPr>
                <w:noProof/>
                <w:webHidden/>
              </w:rPr>
              <w:fldChar w:fldCharType="end"/>
            </w:r>
          </w:hyperlink>
        </w:p>
        <w:p w14:paraId="74BDF52A" w14:textId="3C69E052"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93" w:history="1">
            <w:r w:rsidR="000C620E" w:rsidRPr="008D7F99">
              <w:rPr>
                <w:rStyle w:val="Lienhypertexte"/>
                <w:noProof/>
              </w:rPr>
              <w:t>A4.23.3 Cautionnement - Adaptation - Transfert - Complément CCTB 01.08</w:t>
            </w:r>
            <w:r w:rsidR="000C620E">
              <w:rPr>
                <w:noProof/>
                <w:webHidden/>
              </w:rPr>
              <w:tab/>
            </w:r>
            <w:r w:rsidR="000C620E">
              <w:rPr>
                <w:noProof/>
                <w:webHidden/>
              </w:rPr>
              <w:fldChar w:fldCharType="begin"/>
            </w:r>
            <w:r w:rsidR="000C620E">
              <w:rPr>
                <w:noProof/>
                <w:webHidden/>
              </w:rPr>
              <w:instrText xml:space="preserve"> PAGEREF _Toc38371893 \h </w:instrText>
            </w:r>
            <w:r w:rsidR="000C620E">
              <w:rPr>
                <w:noProof/>
                <w:webHidden/>
              </w:rPr>
            </w:r>
            <w:r w:rsidR="000C620E">
              <w:rPr>
                <w:noProof/>
                <w:webHidden/>
              </w:rPr>
              <w:fldChar w:fldCharType="separate"/>
            </w:r>
            <w:r w:rsidR="000C620E">
              <w:rPr>
                <w:noProof/>
                <w:webHidden/>
              </w:rPr>
              <w:t>36</w:t>
            </w:r>
            <w:r w:rsidR="000C620E">
              <w:rPr>
                <w:noProof/>
                <w:webHidden/>
              </w:rPr>
              <w:fldChar w:fldCharType="end"/>
            </w:r>
          </w:hyperlink>
        </w:p>
        <w:p w14:paraId="3673426C" w14:textId="194FAFCC"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94" w:history="1">
            <w:r w:rsidR="000C620E" w:rsidRPr="008D7F99">
              <w:rPr>
                <w:rStyle w:val="Lienhypertexte"/>
                <w:noProof/>
              </w:rPr>
              <w:t>A4.23.4 Cautionnement - Défauts de l'adjudicataire - Droits de l'adjudicateur CCTB 01.06</w:t>
            </w:r>
            <w:r w:rsidR="000C620E">
              <w:rPr>
                <w:noProof/>
                <w:webHidden/>
              </w:rPr>
              <w:tab/>
            </w:r>
            <w:r w:rsidR="000C620E">
              <w:rPr>
                <w:noProof/>
                <w:webHidden/>
              </w:rPr>
              <w:fldChar w:fldCharType="begin"/>
            </w:r>
            <w:r w:rsidR="000C620E">
              <w:rPr>
                <w:noProof/>
                <w:webHidden/>
              </w:rPr>
              <w:instrText xml:space="preserve"> PAGEREF _Toc38371894 \h </w:instrText>
            </w:r>
            <w:r w:rsidR="000C620E">
              <w:rPr>
                <w:noProof/>
                <w:webHidden/>
              </w:rPr>
            </w:r>
            <w:r w:rsidR="000C620E">
              <w:rPr>
                <w:noProof/>
                <w:webHidden/>
              </w:rPr>
              <w:fldChar w:fldCharType="separate"/>
            </w:r>
            <w:r w:rsidR="000C620E">
              <w:rPr>
                <w:noProof/>
                <w:webHidden/>
              </w:rPr>
              <w:t>36</w:t>
            </w:r>
            <w:r w:rsidR="000C620E">
              <w:rPr>
                <w:noProof/>
                <w:webHidden/>
              </w:rPr>
              <w:fldChar w:fldCharType="end"/>
            </w:r>
          </w:hyperlink>
        </w:p>
        <w:p w14:paraId="7EC7EDF1" w14:textId="705B4B0A"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895" w:history="1">
            <w:r w:rsidR="000C620E" w:rsidRPr="008D7F99">
              <w:rPr>
                <w:rStyle w:val="Lienhypertexte"/>
                <w:noProof/>
              </w:rPr>
              <w:t>A4.23.5 Cautionnement - Libération CCTB 01.08</w:t>
            </w:r>
            <w:r w:rsidR="000C620E">
              <w:rPr>
                <w:noProof/>
                <w:webHidden/>
              </w:rPr>
              <w:tab/>
            </w:r>
            <w:r w:rsidR="000C620E">
              <w:rPr>
                <w:noProof/>
                <w:webHidden/>
              </w:rPr>
              <w:fldChar w:fldCharType="begin"/>
            </w:r>
            <w:r w:rsidR="000C620E">
              <w:rPr>
                <w:noProof/>
                <w:webHidden/>
              </w:rPr>
              <w:instrText xml:space="preserve"> PAGEREF _Toc38371895 \h </w:instrText>
            </w:r>
            <w:r w:rsidR="000C620E">
              <w:rPr>
                <w:noProof/>
                <w:webHidden/>
              </w:rPr>
            </w:r>
            <w:r w:rsidR="000C620E">
              <w:rPr>
                <w:noProof/>
                <w:webHidden/>
              </w:rPr>
              <w:fldChar w:fldCharType="separate"/>
            </w:r>
            <w:r w:rsidR="000C620E">
              <w:rPr>
                <w:noProof/>
                <w:webHidden/>
              </w:rPr>
              <w:t>36</w:t>
            </w:r>
            <w:r w:rsidR="000C620E">
              <w:rPr>
                <w:noProof/>
                <w:webHidden/>
              </w:rPr>
              <w:fldChar w:fldCharType="end"/>
            </w:r>
          </w:hyperlink>
        </w:p>
        <w:p w14:paraId="5700260B" w14:textId="328BAA75" w:rsidR="000C620E" w:rsidRDefault="00450440" w:rsidP="001A7042">
          <w:pPr>
            <w:pStyle w:val="TM3"/>
            <w:tabs>
              <w:tab w:val="right" w:leader="dot" w:pos="9060"/>
            </w:tabs>
            <w:jc w:val="both"/>
            <w:rPr>
              <w:rFonts w:asciiTheme="minorHAnsi" w:eastAsiaTheme="minorEastAsia" w:hAnsiTheme="minorHAnsi" w:cstheme="minorBidi"/>
              <w:noProof/>
              <w:sz w:val="22"/>
              <w:szCs w:val="22"/>
            </w:rPr>
          </w:pPr>
          <w:hyperlink w:anchor="_Toc38371896" w:history="1">
            <w:r w:rsidR="000C620E" w:rsidRPr="008D7F99">
              <w:rPr>
                <w:rStyle w:val="Lienhypertexte"/>
                <w:noProof/>
              </w:rPr>
              <w:t>A4.3 Documents du marché - Modifications au marché - Jeu des quantités présumées (QP) CCTB 01.05</w:t>
            </w:r>
            <w:r w:rsidR="000C620E">
              <w:rPr>
                <w:noProof/>
                <w:webHidden/>
              </w:rPr>
              <w:tab/>
            </w:r>
            <w:r w:rsidR="000C620E">
              <w:rPr>
                <w:noProof/>
                <w:webHidden/>
              </w:rPr>
              <w:fldChar w:fldCharType="begin"/>
            </w:r>
            <w:r w:rsidR="000C620E">
              <w:rPr>
                <w:noProof/>
                <w:webHidden/>
              </w:rPr>
              <w:instrText xml:space="preserve"> PAGEREF _Toc38371896 \h </w:instrText>
            </w:r>
            <w:r w:rsidR="000C620E">
              <w:rPr>
                <w:noProof/>
                <w:webHidden/>
              </w:rPr>
            </w:r>
            <w:r w:rsidR="000C620E">
              <w:rPr>
                <w:noProof/>
                <w:webHidden/>
              </w:rPr>
              <w:fldChar w:fldCharType="separate"/>
            </w:r>
            <w:r w:rsidR="000C620E">
              <w:rPr>
                <w:noProof/>
                <w:webHidden/>
              </w:rPr>
              <w:t>36</w:t>
            </w:r>
            <w:r w:rsidR="000C620E">
              <w:rPr>
                <w:noProof/>
                <w:webHidden/>
              </w:rPr>
              <w:fldChar w:fldCharType="end"/>
            </w:r>
          </w:hyperlink>
        </w:p>
        <w:p w14:paraId="3BC058A0" w14:textId="535A610F"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897" w:history="1">
            <w:r w:rsidR="000C620E" w:rsidRPr="008D7F99">
              <w:rPr>
                <w:rStyle w:val="Lienhypertexte"/>
                <w:noProof/>
              </w:rPr>
              <w:t>A4.31 Documents du marché et conformité de l’exécution CCTB 01.05</w:t>
            </w:r>
            <w:r w:rsidR="000C620E">
              <w:rPr>
                <w:noProof/>
                <w:webHidden/>
              </w:rPr>
              <w:tab/>
            </w:r>
            <w:r w:rsidR="000C620E">
              <w:rPr>
                <w:noProof/>
                <w:webHidden/>
              </w:rPr>
              <w:fldChar w:fldCharType="begin"/>
            </w:r>
            <w:r w:rsidR="000C620E">
              <w:rPr>
                <w:noProof/>
                <w:webHidden/>
              </w:rPr>
              <w:instrText xml:space="preserve"> PAGEREF _Toc38371897 \h </w:instrText>
            </w:r>
            <w:r w:rsidR="000C620E">
              <w:rPr>
                <w:noProof/>
                <w:webHidden/>
              </w:rPr>
            </w:r>
            <w:r w:rsidR="000C620E">
              <w:rPr>
                <w:noProof/>
                <w:webHidden/>
              </w:rPr>
              <w:fldChar w:fldCharType="separate"/>
            </w:r>
            <w:r w:rsidR="000C620E">
              <w:rPr>
                <w:noProof/>
                <w:webHidden/>
              </w:rPr>
              <w:t>36</w:t>
            </w:r>
            <w:r w:rsidR="000C620E">
              <w:rPr>
                <w:noProof/>
                <w:webHidden/>
              </w:rPr>
              <w:fldChar w:fldCharType="end"/>
            </w:r>
          </w:hyperlink>
        </w:p>
        <w:p w14:paraId="5D14C9CA" w14:textId="553B67F0"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898" w:history="1">
            <w:r w:rsidR="000C620E" w:rsidRPr="008D7F99">
              <w:rPr>
                <w:rStyle w:val="Lienhypertexte"/>
                <w:noProof/>
              </w:rPr>
              <w:t>A4.32 Documents établis par l'adjudicateur CCTB 01.05</w:t>
            </w:r>
            <w:r w:rsidR="000C620E">
              <w:rPr>
                <w:noProof/>
                <w:webHidden/>
              </w:rPr>
              <w:tab/>
            </w:r>
            <w:r w:rsidR="000C620E">
              <w:rPr>
                <w:noProof/>
                <w:webHidden/>
              </w:rPr>
              <w:fldChar w:fldCharType="begin"/>
            </w:r>
            <w:r w:rsidR="000C620E">
              <w:rPr>
                <w:noProof/>
                <w:webHidden/>
              </w:rPr>
              <w:instrText xml:space="preserve"> PAGEREF _Toc38371898 \h </w:instrText>
            </w:r>
            <w:r w:rsidR="000C620E">
              <w:rPr>
                <w:noProof/>
                <w:webHidden/>
              </w:rPr>
            </w:r>
            <w:r w:rsidR="000C620E">
              <w:rPr>
                <w:noProof/>
                <w:webHidden/>
              </w:rPr>
              <w:fldChar w:fldCharType="separate"/>
            </w:r>
            <w:r w:rsidR="000C620E">
              <w:rPr>
                <w:noProof/>
                <w:webHidden/>
              </w:rPr>
              <w:t>36</w:t>
            </w:r>
            <w:r w:rsidR="000C620E">
              <w:rPr>
                <w:noProof/>
                <w:webHidden/>
              </w:rPr>
              <w:fldChar w:fldCharType="end"/>
            </w:r>
          </w:hyperlink>
        </w:p>
        <w:p w14:paraId="018E3828" w14:textId="391BC4ED"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899" w:history="1">
            <w:r w:rsidR="000C620E" w:rsidRPr="008D7F99">
              <w:rPr>
                <w:rStyle w:val="Lienhypertexte"/>
                <w:noProof/>
              </w:rPr>
              <w:t>A4.33 Documents établis par l'adjudicataire CCTB 01.08</w:t>
            </w:r>
            <w:r w:rsidR="000C620E">
              <w:rPr>
                <w:noProof/>
                <w:webHidden/>
              </w:rPr>
              <w:tab/>
            </w:r>
            <w:r w:rsidR="000C620E">
              <w:rPr>
                <w:noProof/>
                <w:webHidden/>
              </w:rPr>
              <w:fldChar w:fldCharType="begin"/>
            </w:r>
            <w:r w:rsidR="000C620E">
              <w:rPr>
                <w:noProof/>
                <w:webHidden/>
              </w:rPr>
              <w:instrText xml:space="preserve"> PAGEREF _Toc38371899 \h </w:instrText>
            </w:r>
            <w:r w:rsidR="000C620E">
              <w:rPr>
                <w:noProof/>
                <w:webHidden/>
              </w:rPr>
            </w:r>
            <w:r w:rsidR="000C620E">
              <w:rPr>
                <w:noProof/>
                <w:webHidden/>
              </w:rPr>
              <w:fldChar w:fldCharType="separate"/>
            </w:r>
            <w:r w:rsidR="000C620E">
              <w:rPr>
                <w:noProof/>
                <w:webHidden/>
              </w:rPr>
              <w:t>36</w:t>
            </w:r>
            <w:r w:rsidR="000C620E">
              <w:rPr>
                <w:noProof/>
                <w:webHidden/>
              </w:rPr>
              <w:fldChar w:fldCharType="end"/>
            </w:r>
          </w:hyperlink>
        </w:p>
        <w:p w14:paraId="480D0DFA" w14:textId="6BF44BE2"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900" w:history="1">
            <w:r w:rsidR="000C620E" w:rsidRPr="008D7F99">
              <w:rPr>
                <w:rStyle w:val="Lienhypertexte"/>
                <w:noProof/>
              </w:rPr>
              <w:t>A4.34 Modifications au marché - Principe - Clause de réexamen CCTB 01.08</w:t>
            </w:r>
            <w:r w:rsidR="000C620E">
              <w:rPr>
                <w:noProof/>
                <w:webHidden/>
              </w:rPr>
              <w:tab/>
            </w:r>
            <w:r w:rsidR="000C620E">
              <w:rPr>
                <w:noProof/>
                <w:webHidden/>
              </w:rPr>
              <w:fldChar w:fldCharType="begin"/>
            </w:r>
            <w:r w:rsidR="000C620E">
              <w:rPr>
                <w:noProof/>
                <w:webHidden/>
              </w:rPr>
              <w:instrText xml:space="preserve"> PAGEREF _Toc38371900 \h </w:instrText>
            </w:r>
            <w:r w:rsidR="000C620E">
              <w:rPr>
                <w:noProof/>
                <w:webHidden/>
              </w:rPr>
            </w:r>
            <w:r w:rsidR="000C620E">
              <w:rPr>
                <w:noProof/>
                <w:webHidden/>
              </w:rPr>
              <w:fldChar w:fldCharType="separate"/>
            </w:r>
            <w:r w:rsidR="000C620E">
              <w:rPr>
                <w:noProof/>
                <w:webHidden/>
              </w:rPr>
              <w:t>38</w:t>
            </w:r>
            <w:r w:rsidR="000C620E">
              <w:rPr>
                <w:noProof/>
                <w:webHidden/>
              </w:rPr>
              <w:fldChar w:fldCharType="end"/>
            </w:r>
          </w:hyperlink>
        </w:p>
        <w:p w14:paraId="37DE198C" w14:textId="17C8A5CE"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901" w:history="1">
            <w:r w:rsidR="000C620E" w:rsidRPr="008D7F99">
              <w:rPr>
                <w:rStyle w:val="Lienhypertexte"/>
                <w:noProof/>
              </w:rPr>
              <w:t>A4.35 Modifications au marché - Prestations nouvelles et actualisation des prix CCTB 01.05</w:t>
            </w:r>
            <w:r w:rsidR="000C620E">
              <w:rPr>
                <w:noProof/>
                <w:webHidden/>
              </w:rPr>
              <w:tab/>
            </w:r>
            <w:r w:rsidR="000C620E">
              <w:rPr>
                <w:noProof/>
                <w:webHidden/>
              </w:rPr>
              <w:fldChar w:fldCharType="begin"/>
            </w:r>
            <w:r w:rsidR="000C620E">
              <w:rPr>
                <w:noProof/>
                <w:webHidden/>
              </w:rPr>
              <w:instrText xml:space="preserve"> PAGEREF _Toc38371901 \h </w:instrText>
            </w:r>
            <w:r w:rsidR="000C620E">
              <w:rPr>
                <w:noProof/>
                <w:webHidden/>
              </w:rPr>
            </w:r>
            <w:r w:rsidR="000C620E">
              <w:rPr>
                <w:noProof/>
                <w:webHidden/>
              </w:rPr>
              <w:fldChar w:fldCharType="separate"/>
            </w:r>
            <w:r w:rsidR="000C620E">
              <w:rPr>
                <w:noProof/>
                <w:webHidden/>
              </w:rPr>
              <w:t>38</w:t>
            </w:r>
            <w:r w:rsidR="000C620E">
              <w:rPr>
                <w:noProof/>
                <w:webHidden/>
              </w:rPr>
              <w:fldChar w:fldCharType="end"/>
            </w:r>
          </w:hyperlink>
        </w:p>
        <w:p w14:paraId="5E86DA1D" w14:textId="08CA10BD"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902" w:history="1">
            <w:r w:rsidR="000C620E" w:rsidRPr="008D7F99">
              <w:rPr>
                <w:rStyle w:val="Lienhypertexte"/>
                <w:noProof/>
              </w:rPr>
              <w:t>A4.35.1 Modifications dans le cadre du marché initial (PG, QF, QP) CCTB 01.05</w:t>
            </w:r>
            <w:r w:rsidR="000C620E">
              <w:rPr>
                <w:noProof/>
                <w:webHidden/>
              </w:rPr>
              <w:tab/>
            </w:r>
            <w:r w:rsidR="000C620E">
              <w:rPr>
                <w:noProof/>
                <w:webHidden/>
              </w:rPr>
              <w:fldChar w:fldCharType="begin"/>
            </w:r>
            <w:r w:rsidR="000C620E">
              <w:rPr>
                <w:noProof/>
                <w:webHidden/>
              </w:rPr>
              <w:instrText xml:space="preserve"> PAGEREF _Toc38371902 \h </w:instrText>
            </w:r>
            <w:r w:rsidR="000C620E">
              <w:rPr>
                <w:noProof/>
                <w:webHidden/>
              </w:rPr>
            </w:r>
            <w:r w:rsidR="000C620E">
              <w:rPr>
                <w:noProof/>
                <w:webHidden/>
              </w:rPr>
              <w:fldChar w:fldCharType="separate"/>
            </w:r>
            <w:r w:rsidR="000C620E">
              <w:rPr>
                <w:noProof/>
                <w:webHidden/>
              </w:rPr>
              <w:t>38</w:t>
            </w:r>
            <w:r w:rsidR="000C620E">
              <w:rPr>
                <w:noProof/>
                <w:webHidden/>
              </w:rPr>
              <w:fldChar w:fldCharType="end"/>
            </w:r>
          </w:hyperlink>
        </w:p>
        <w:p w14:paraId="766A6499" w14:textId="37257697"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903" w:history="1">
            <w:r w:rsidR="000C620E" w:rsidRPr="008D7F99">
              <w:rPr>
                <w:rStyle w:val="Lienhypertexte"/>
                <w:noProof/>
              </w:rPr>
              <w:t>A4.35.2 Modifications à la suite d’évènements imprévisibles par l'adjudicateur CCTB 01.05</w:t>
            </w:r>
            <w:r w:rsidR="000C620E">
              <w:rPr>
                <w:noProof/>
                <w:webHidden/>
              </w:rPr>
              <w:tab/>
            </w:r>
            <w:r w:rsidR="000C620E">
              <w:rPr>
                <w:noProof/>
                <w:webHidden/>
              </w:rPr>
              <w:fldChar w:fldCharType="begin"/>
            </w:r>
            <w:r w:rsidR="000C620E">
              <w:rPr>
                <w:noProof/>
                <w:webHidden/>
              </w:rPr>
              <w:instrText xml:space="preserve"> PAGEREF _Toc38371903 \h </w:instrText>
            </w:r>
            <w:r w:rsidR="000C620E">
              <w:rPr>
                <w:noProof/>
                <w:webHidden/>
              </w:rPr>
            </w:r>
            <w:r w:rsidR="000C620E">
              <w:rPr>
                <w:noProof/>
                <w:webHidden/>
              </w:rPr>
              <w:fldChar w:fldCharType="separate"/>
            </w:r>
            <w:r w:rsidR="000C620E">
              <w:rPr>
                <w:noProof/>
                <w:webHidden/>
              </w:rPr>
              <w:t>39</w:t>
            </w:r>
            <w:r w:rsidR="000C620E">
              <w:rPr>
                <w:noProof/>
                <w:webHidden/>
              </w:rPr>
              <w:fldChar w:fldCharType="end"/>
            </w:r>
          </w:hyperlink>
        </w:p>
        <w:p w14:paraId="6AA22828" w14:textId="6EC87F24"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904" w:history="1">
            <w:r w:rsidR="000C620E" w:rsidRPr="008D7F99">
              <w:rPr>
                <w:rStyle w:val="Lienhypertexte"/>
                <w:noProof/>
              </w:rPr>
              <w:t>A4.35.3 Modifications en complément au marché initial CCTB 01.05</w:t>
            </w:r>
            <w:r w:rsidR="000C620E">
              <w:rPr>
                <w:noProof/>
                <w:webHidden/>
              </w:rPr>
              <w:tab/>
            </w:r>
            <w:r w:rsidR="000C620E">
              <w:rPr>
                <w:noProof/>
                <w:webHidden/>
              </w:rPr>
              <w:fldChar w:fldCharType="begin"/>
            </w:r>
            <w:r w:rsidR="000C620E">
              <w:rPr>
                <w:noProof/>
                <w:webHidden/>
              </w:rPr>
              <w:instrText xml:space="preserve"> PAGEREF _Toc38371904 \h </w:instrText>
            </w:r>
            <w:r w:rsidR="000C620E">
              <w:rPr>
                <w:noProof/>
                <w:webHidden/>
              </w:rPr>
            </w:r>
            <w:r w:rsidR="000C620E">
              <w:rPr>
                <w:noProof/>
                <w:webHidden/>
              </w:rPr>
              <w:fldChar w:fldCharType="separate"/>
            </w:r>
            <w:r w:rsidR="000C620E">
              <w:rPr>
                <w:noProof/>
                <w:webHidden/>
              </w:rPr>
              <w:t>39</w:t>
            </w:r>
            <w:r w:rsidR="000C620E">
              <w:rPr>
                <w:noProof/>
                <w:webHidden/>
              </w:rPr>
              <w:fldChar w:fldCharType="end"/>
            </w:r>
          </w:hyperlink>
        </w:p>
        <w:p w14:paraId="69EB79FE" w14:textId="20A75945"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905" w:history="1">
            <w:r w:rsidR="000C620E" w:rsidRPr="008D7F99">
              <w:rPr>
                <w:rStyle w:val="Lienhypertexte"/>
                <w:noProof/>
              </w:rPr>
              <w:t>A4.35.4 Révision des prix CCTB 01.08</w:t>
            </w:r>
            <w:r w:rsidR="000C620E">
              <w:rPr>
                <w:noProof/>
                <w:webHidden/>
              </w:rPr>
              <w:tab/>
            </w:r>
            <w:r w:rsidR="000C620E">
              <w:rPr>
                <w:noProof/>
                <w:webHidden/>
              </w:rPr>
              <w:fldChar w:fldCharType="begin"/>
            </w:r>
            <w:r w:rsidR="000C620E">
              <w:rPr>
                <w:noProof/>
                <w:webHidden/>
              </w:rPr>
              <w:instrText xml:space="preserve"> PAGEREF _Toc38371905 \h </w:instrText>
            </w:r>
            <w:r w:rsidR="000C620E">
              <w:rPr>
                <w:noProof/>
                <w:webHidden/>
              </w:rPr>
            </w:r>
            <w:r w:rsidR="000C620E">
              <w:rPr>
                <w:noProof/>
                <w:webHidden/>
              </w:rPr>
              <w:fldChar w:fldCharType="separate"/>
            </w:r>
            <w:r w:rsidR="000C620E">
              <w:rPr>
                <w:noProof/>
                <w:webHidden/>
              </w:rPr>
              <w:t>39</w:t>
            </w:r>
            <w:r w:rsidR="000C620E">
              <w:rPr>
                <w:noProof/>
                <w:webHidden/>
              </w:rPr>
              <w:fldChar w:fldCharType="end"/>
            </w:r>
          </w:hyperlink>
        </w:p>
        <w:p w14:paraId="09B401F5" w14:textId="2EBB9A02"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906" w:history="1">
            <w:r w:rsidR="000C620E" w:rsidRPr="008D7F99">
              <w:rPr>
                <w:rStyle w:val="Lienhypertexte"/>
                <w:noProof/>
              </w:rPr>
              <w:t>A4.36 Modifications au marché - Bouleversement et restauration de l’équilibre contractuel CCTB 01.05</w:t>
            </w:r>
            <w:r w:rsidR="000C620E">
              <w:rPr>
                <w:noProof/>
                <w:webHidden/>
              </w:rPr>
              <w:tab/>
            </w:r>
            <w:r w:rsidR="000C620E">
              <w:rPr>
                <w:noProof/>
                <w:webHidden/>
              </w:rPr>
              <w:fldChar w:fldCharType="begin"/>
            </w:r>
            <w:r w:rsidR="000C620E">
              <w:rPr>
                <w:noProof/>
                <w:webHidden/>
              </w:rPr>
              <w:instrText xml:space="preserve"> PAGEREF _Toc38371906 \h </w:instrText>
            </w:r>
            <w:r w:rsidR="000C620E">
              <w:rPr>
                <w:noProof/>
                <w:webHidden/>
              </w:rPr>
            </w:r>
            <w:r w:rsidR="000C620E">
              <w:rPr>
                <w:noProof/>
                <w:webHidden/>
              </w:rPr>
              <w:fldChar w:fldCharType="separate"/>
            </w:r>
            <w:r w:rsidR="000C620E">
              <w:rPr>
                <w:noProof/>
                <w:webHidden/>
              </w:rPr>
              <w:t>41</w:t>
            </w:r>
            <w:r w:rsidR="000C620E">
              <w:rPr>
                <w:noProof/>
                <w:webHidden/>
              </w:rPr>
              <w:fldChar w:fldCharType="end"/>
            </w:r>
          </w:hyperlink>
        </w:p>
        <w:p w14:paraId="59BBD112" w14:textId="18D93DFD"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907" w:history="1">
            <w:r w:rsidR="000C620E" w:rsidRPr="008D7F99">
              <w:rPr>
                <w:rStyle w:val="Lienhypertexte"/>
                <w:noProof/>
              </w:rPr>
              <w:t>A4.36.1 Remplacement de l'adjudicataire CCTB 01.08</w:t>
            </w:r>
            <w:r w:rsidR="000C620E">
              <w:rPr>
                <w:noProof/>
                <w:webHidden/>
              </w:rPr>
              <w:tab/>
            </w:r>
            <w:r w:rsidR="000C620E">
              <w:rPr>
                <w:noProof/>
                <w:webHidden/>
              </w:rPr>
              <w:fldChar w:fldCharType="begin"/>
            </w:r>
            <w:r w:rsidR="000C620E">
              <w:rPr>
                <w:noProof/>
                <w:webHidden/>
              </w:rPr>
              <w:instrText xml:space="preserve"> PAGEREF _Toc38371907 \h </w:instrText>
            </w:r>
            <w:r w:rsidR="000C620E">
              <w:rPr>
                <w:noProof/>
                <w:webHidden/>
              </w:rPr>
            </w:r>
            <w:r w:rsidR="000C620E">
              <w:rPr>
                <w:noProof/>
                <w:webHidden/>
              </w:rPr>
              <w:fldChar w:fldCharType="separate"/>
            </w:r>
            <w:r w:rsidR="000C620E">
              <w:rPr>
                <w:noProof/>
                <w:webHidden/>
              </w:rPr>
              <w:t>41</w:t>
            </w:r>
            <w:r w:rsidR="000C620E">
              <w:rPr>
                <w:noProof/>
                <w:webHidden/>
              </w:rPr>
              <w:fldChar w:fldCharType="end"/>
            </w:r>
          </w:hyperlink>
        </w:p>
        <w:p w14:paraId="15507ACE" w14:textId="7F254A3C"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908" w:history="1">
            <w:r w:rsidR="000C620E" w:rsidRPr="008D7F99">
              <w:rPr>
                <w:rStyle w:val="Lienhypertexte"/>
                <w:noProof/>
              </w:rPr>
              <w:t>A4.36.2 Impositions ayant une incidence sur le montant du marché CCTB 01.08</w:t>
            </w:r>
            <w:r w:rsidR="000C620E">
              <w:rPr>
                <w:noProof/>
                <w:webHidden/>
              </w:rPr>
              <w:tab/>
            </w:r>
            <w:r w:rsidR="000C620E">
              <w:rPr>
                <w:noProof/>
                <w:webHidden/>
              </w:rPr>
              <w:fldChar w:fldCharType="begin"/>
            </w:r>
            <w:r w:rsidR="000C620E">
              <w:rPr>
                <w:noProof/>
                <w:webHidden/>
              </w:rPr>
              <w:instrText xml:space="preserve"> PAGEREF _Toc38371908 \h </w:instrText>
            </w:r>
            <w:r w:rsidR="000C620E">
              <w:rPr>
                <w:noProof/>
                <w:webHidden/>
              </w:rPr>
            </w:r>
            <w:r w:rsidR="000C620E">
              <w:rPr>
                <w:noProof/>
                <w:webHidden/>
              </w:rPr>
              <w:fldChar w:fldCharType="separate"/>
            </w:r>
            <w:r w:rsidR="000C620E">
              <w:rPr>
                <w:noProof/>
                <w:webHidden/>
              </w:rPr>
              <w:t>41</w:t>
            </w:r>
            <w:r w:rsidR="000C620E">
              <w:rPr>
                <w:noProof/>
                <w:webHidden/>
              </w:rPr>
              <w:fldChar w:fldCharType="end"/>
            </w:r>
          </w:hyperlink>
        </w:p>
        <w:p w14:paraId="4B83ED74" w14:textId="541DEA64"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909" w:history="1">
            <w:r w:rsidR="000C620E" w:rsidRPr="008D7F99">
              <w:rPr>
                <w:rStyle w:val="Lienhypertexte"/>
                <w:noProof/>
              </w:rPr>
              <w:t>A4.36.3 Circonstances imprévisibles dans le chef et au détriment de l’adjudicataire CCTB 01.08</w:t>
            </w:r>
            <w:r w:rsidR="000C620E">
              <w:rPr>
                <w:noProof/>
                <w:webHidden/>
              </w:rPr>
              <w:tab/>
            </w:r>
            <w:r w:rsidR="000C620E">
              <w:rPr>
                <w:noProof/>
                <w:webHidden/>
              </w:rPr>
              <w:fldChar w:fldCharType="begin"/>
            </w:r>
            <w:r w:rsidR="000C620E">
              <w:rPr>
                <w:noProof/>
                <w:webHidden/>
              </w:rPr>
              <w:instrText xml:space="preserve"> PAGEREF _Toc38371909 \h </w:instrText>
            </w:r>
            <w:r w:rsidR="000C620E">
              <w:rPr>
                <w:noProof/>
                <w:webHidden/>
              </w:rPr>
            </w:r>
            <w:r w:rsidR="000C620E">
              <w:rPr>
                <w:noProof/>
                <w:webHidden/>
              </w:rPr>
              <w:fldChar w:fldCharType="separate"/>
            </w:r>
            <w:r w:rsidR="000C620E">
              <w:rPr>
                <w:noProof/>
                <w:webHidden/>
              </w:rPr>
              <w:t>41</w:t>
            </w:r>
            <w:r w:rsidR="000C620E">
              <w:rPr>
                <w:noProof/>
                <w:webHidden/>
              </w:rPr>
              <w:fldChar w:fldCharType="end"/>
            </w:r>
          </w:hyperlink>
        </w:p>
        <w:p w14:paraId="1F3952F5" w14:textId="74590E54"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910" w:history="1">
            <w:r w:rsidR="000C620E" w:rsidRPr="008D7F99">
              <w:rPr>
                <w:rStyle w:val="Lienhypertexte"/>
                <w:noProof/>
              </w:rPr>
              <w:t>A4.36.4 Circonstances imprévisibles dans le chef et en faveur de l’adjudicataire CCTB 01.08</w:t>
            </w:r>
            <w:r w:rsidR="000C620E">
              <w:rPr>
                <w:noProof/>
                <w:webHidden/>
              </w:rPr>
              <w:tab/>
            </w:r>
            <w:r w:rsidR="000C620E">
              <w:rPr>
                <w:noProof/>
                <w:webHidden/>
              </w:rPr>
              <w:fldChar w:fldCharType="begin"/>
            </w:r>
            <w:r w:rsidR="000C620E">
              <w:rPr>
                <w:noProof/>
                <w:webHidden/>
              </w:rPr>
              <w:instrText xml:space="preserve"> PAGEREF _Toc38371910 \h </w:instrText>
            </w:r>
            <w:r w:rsidR="000C620E">
              <w:rPr>
                <w:noProof/>
                <w:webHidden/>
              </w:rPr>
            </w:r>
            <w:r w:rsidR="000C620E">
              <w:rPr>
                <w:noProof/>
                <w:webHidden/>
              </w:rPr>
              <w:fldChar w:fldCharType="separate"/>
            </w:r>
            <w:r w:rsidR="000C620E">
              <w:rPr>
                <w:noProof/>
                <w:webHidden/>
              </w:rPr>
              <w:t>42</w:t>
            </w:r>
            <w:r w:rsidR="000C620E">
              <w:rPr>
                <w:noProof/>
                <w:webHidden/>
              </w:rPr>
              <w:fldChar w:fldCharType="end"/>
            </w:r>
          </w:hyperlink>
        </w:p>
        <w:p w14:paraId="75305658" w14:textId="64BA4768"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911" w:history="1">
            <w:r w:rsidR="000C620E" w:rsidRPr="008D7F99">
              <w:rPr>
                <w:rStyle w:val="Lienhypertexte"/>
                <w:noProof/>
              </w:rPr>
              <w:t>A4.36.5 Faits de l’adjudicateur et de l'adjudicataire CCTB 01.08</w:t>
            </w:r>
            <w:r w:rsidR="000C620E">
              <w:rPr>
                <w:noProof/>
                <w:webHidden/>
              </w:rPr>
              <w:tab/>
            </w:r>
            <w:r w:rsidR="000C620E">
              <w:rPr>
                <w:noProof/>
                <w:webHidden/>
              </w:rPr>
              <w:fldChar w:fldCharType="begin"/>
            </w:r>
            <w:r w:rsidR="000C620E">
              <w:rPr>
                <w:noProof/>
                <w:webHidden/>
              </w:rPr>
              <w:instrText xml:space="preserve"> PAGEREF _Toc38371911 \h </w:instrText>
            </w:r>
            <w:r w:rsidR="000C620E">
              <w:rPr>
                <w:noProof/>
                <w:webHidden/>
              </w:rPr>
            </w:r>
            <w:r w:rsidR="000C620E">
              <w:rPr>
                <w:noProof/>
                <w:webHidden/>
              </w:rPr>
              <w:fldChar w:fldCharType="separate"/>
            </w:r>
            <w:r w:rsidR="000C620E">
              <w:rPr>
                <w:noProof/>
                <w:webHidden/>
              </w:rPr>
              <w:t>42</w:t>
            </w:r>
            <w:r w:rsidR="000C620E">
              <w:rPr>
                <w:noProof/>
                <w:webHidden/>
              </w:rPr>
              <w:fldChar w:fldCharType="end"/>
            </w:r>
          </w:hyperlink>
        </w:p>
        <w:p w14:paraId="5A6D69E6" w14:textId="06F97980"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912" w:history="1">
            <w:r w:rsidR="000C620E" w:rsidRPr="008D7F99">
              <w:rPr>
                <w:rStyle w:val="Lienhypertexte"/>
                <w:noProof/>
              </w:rPr>
              <w:t>A4.36.6 Suspensions de l'exécution - Avec indemnités - Sans indemnités CCTB 01.08</w:t>
            </w:r>
            <w:r w:rsidR="000C620E">
              <w:rPr>
                <w:noProof/>
                <w:webHidden/>
              </w:rPr>
              <w:tab/>
            </w:r>
            <w:r w:rsidR="000C620E">
              <w:rPr>
                <w:noProof/>
                <w:webHidden/>
              </w:rPr>
              <w:fldChar w:fldCharType="begin"/>
            </w:r>
            <w:r w:rsidR="000C620E">
              <w:rPr>
                <w:noProof/>
                <w:webHidden/>
              </w:rPr>
              <w:instrText xml:space="preserve"> PAGEREF _Toc38371912 \h </w:instrText>
            </w:r>
            <w:r w:rsidR="000C620E">
              <w:rPr>
                <w:noProof/>
                <w:webHidden/>
              </w:rPr>
            </w:r>
            <w:r w:rsidR="000C620E">
              <w:rPr>
                <w:noProof/>
                <w:webHidden/>
              </w:rPr>
              <w:fldChar w:fldCharType="separate"/>
            </w:r>
            <w:r w:rsidR="000C620E">
              <w:rPr>
                <w:noProof/>
                <w:webHidden/>
              </w:rPr>
              <w:t>42</w:t>
            </w:r>
            <w:r w:rsidR="000C620E">
              <w:rPr>
                <w:noProof/>
                <w:webHidden/>
              </w:rPr>
              <w:fldChar w:fldCharType="end"/>
            </w:r>
          </w:hyperlink>
        </w:p>
        <w:p w14:paraId="3284872E" w14:textId="09668C2F"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913" w:history="1">
            <w:r w:rsidR="000C620E" w:rsidRPr="008D7F99">
              <w:rPr>
                <w:rStyle w:val="Lienhypertexte"/>
                <w:noProof/>
              </w:rPr>
              <w:t>A4.36.7 Interdiction de ralentir ou d’interrompre l’exécution CCTB 01.05</w:t>
            </w:r>
            <w:r w:rsidR="000C620E">
              <w:rPr>
                <w:noProof/>
                <w:webHidden/>
              </w:rPr>
              <w:tab/>
            </w:r>
            <w:r w:rsidR="000C620E">
              <w:rPr>
                <w:noProof/>
                <w:webHidden/>
              </w:rPr>
              <w:fldChar w:fldCharType="begin"/>
            </w:r>
            <w:r w:rsidR="000C620E">
              <w:rPr>
                <w:noProof/>
                <w:webHidden/>
              </w:rPr>
              <w:instrText xml:space="preserve"> PAGEREF _Toc38371913 \h </w:instrText>
            </w:r>
            <w:r w:rsidR="000C620E">
              <w:rPr>
                <w:noProof/>
                <w:webHidden/>
              </w:rPr>
            </w:r>
            <w:r w:rsidR="000C620E">
              <w:rPr>
                <w:noProof/>
                <w:webHidden/>
              </w:rPr>
              <w:fldChar w:fldCharType="separate"/>
            </w:r>
            <w:r w:rsidR="000C620E">
              <w:rPr>
                <w:noProof/>
                <w:webHidden/>
              </w:rPr>
              <w:t>42</w:t>
            </w:r>
            <w:r w:rsidR="000C620E">
              <w:rPr>
                <w:noProof/>
                <w:webHidden/>
              </w:rPr>
              <w:fldChar w:fldCharType="end"/>
            </w:r>
          </w:hyperlink>
        </w:p>
        <w:p w14:paraId="2142B565" w14:textId="3704F307"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914" w:history="1">
            <w:r w:rsidR="000C620E" w:rsidRPr="008D7F99">
              <w:rPr>
                <w:rStyle w:val="Lienhypertexte"/>
                <w:noProof/>
              </w:rPr>
              <w:t>A4.37 Modifications au marché - Conditions d’introduction - Vérification - Publication (marchés « européens ») CCTB 01.05</w:t>
            </w:r>
            <w:r w:rsidR="000C620E">
              <w:rPr>
                <w:noProof/>
                <w:webHidden/>
              </w:rPr>
              <w:tab/>
            </w:r>
            <w:r w:rsidR="000C620E">
              <w:rPr>
                <w:noProof/>
                <w:webHidden/>
              </w:rPr>
              <w:fldChar w:fldCharType="begin"/>
            </w:r>
            <w:r w:rsidR="000C620E">
              <w:rPr>
                <w:noProof/>
                <w:webHidden/>
              </w:rPr>
              <w:instrText xml:space="preserve"> PAGEREF _Toc38371914 \h </w:instrText>
            </w:r>
            <w:r w:rsidR="000C620E">
              <w:rPr>
                <w:noProof/>
                <w:webHidden/>
              </w:rPr>
            </w:r>
            <w:r w:rsidR="000C620E">
              <w:rPr>
                <w:noProof/>
                <w:webHidden/>
              </w:rPr>
              <w:fldChar w:fldCharType="separate"/>
            </w:r>
            <w:r w:rsidR="000C620E">
              <w:rPr>
                <w:noProof/>
                <w:webHidden/>
              </w:rPr>
              <w:t>42</w:t>
            </w:r>
            <w:r w:rsidR="000C620E">
              <w:rPr>
                <w:noProof/>
                <w:webHidden/>
              </w:rPr>
              <w:fldChar w:fldCharType="end"/>
            </w:r>
          </w:hyperlink>
        </w:p>
        <w:p w14:paraId="1735BAB0" w14:textId="32A62AED"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915" w:history="1">
            <w:r w:rsidR="000C620E" w:rsidRPr="008D7F99">
              <w:rPr>
                <w:rStyle w:val="Lienhypertexte"/>
                <w:noProof/>
              </w:rPr>
              <w:t>A4.37.1 Modifications (38/8-38/12) - Conditions d’introduction CCTB 01.05</w:t>
            </w:r>
            <w:r w:rsidR="000C620E">
              <w:rPr>
                <w:noProof/>
                <w:webHidden/>
              </w:rPr>
              <w:tab/>
            </w:r>
            <w:r w:rsidR="000C620E">
              <w:rPr>
                <w:noProof/>
                <w:webHidden/>
              </w:rPr>
              <w:fldChar w:fldCharType="begin"/>
            </w:r>
            <w:r w:rsidR="000C620E">
              <w:rPr>
                <w:noProof/>
                <w:webHidden/>
              </w:rPr>
              <w:instrText xml:space="preserve"> PAGEREF _Toc38371915 \h </w:instrText>
            </w:r>
            <w:r w:rsidR="000C620E">
              <w:rPr>
                <w:noProof/>
                <w:webHidden/>
              </w:rPr>
            </w:r>
            <w:r w:rsidR="000C620E">
              <w:rPr>
                <w:noProof/>
                <w:webHidden/>
              </w:rPr>
              <w:fldChar w:fldCharType="separate"/>
            </w:r>
            <w:r w:rsidR="000C620E">
              <w:rPr>
                <w:noProof/>
                <w:webHidden/>
              </w:rPr>
              <w:t>43</w:t>
            </w:r>
            <w:r w:rsidR="000C620E">
              <w:rPr>
                <w:noProof/>
                <w:webHidden/>
              </w:rPr>
              <w:fldChar w:fldCharType="end"/>
            </w:r>
          </w:hyperlink>
        </w:p>
        <w:p w14:paraId="0347A0FF" w14:textId="4BC417AF"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916" w:history="1">
            <w:r w:rsidR="000C620E" w:rsidRPr="008D7F99">
              <w:rPr>
                <w:rStyle w:val="Lienhypertexte"/>
                <w:noProof/>
              </w:rPr>
              <w:t>A4.37.2 Modifications (38/7-38/9, 38/11-38/12) - Vérification des pièces comptables CCTB 01.05</w:t>
            </w:r>
            <w:r w:rsidR="000C620E">
              <w:rPr>
                <w:noProof/>
                <w:webHidden/>
              </w:rPr>
              <w:tab/>
            </w:r>
            <w:r w:rsidR="000C620E">
              <w:rPr>
                <w:noProof/>
                <w:webHidden/>
              </w:rPr>
              <w:fldChar w:fldCharType="begin"/>
            </w:r>
            <w:r w:rsidR="000C620E">
              <w:rPr>
                <w:noProof/>
                <w:webHidden/>
              </w:rPr>
              <w:instrText xml:space="preserve"> PAGEREF _Toc38371916 \h </w:instrText>
            </w:r>
            <w:r w:rsidR="000C620E">
              <w:rPr>
                <w:noProof/>
                <w:webHidden/>
              </w:rPr>
            </w:r>
            <w:r w:rsidR="000C620E">
              <w:rPr>
                <w:noProof/>
                <w:webHidden/>
              </w:rPr>
              <w:fldChar w:fldCharType="separate"/>
            </w:r>
            <w:r w:rsidR="000C620E">
              <w:rPr>
                <w:noProof/>
                <w:webHidden/>
              </w:rPr>
              <w:t>43</w:t>
            </w:r>
            <w:r w:rsidR="000C620E">
              <w:rPr>
                <w:noProof/>
                <w:webHidden/>
              </w:rPr>
              <w:fldChar w:fldCharType="end"/>
            </w:r>
          </w:hyperlink>
        </w:p>
        <w:p w14:paraId="6DF80CCF" w14:textId="2E9493DF"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917" w:history="1">
            <w:r w:rsidR="000C620E" w:rsidRPr="008D7F99">
              <w:rPr>
                <w:rStyle w:val="Lienhypertexte"/>
                <w:noProof/>
              </w:rPr>
              <w:t>A4.37.3 Modifications (38/1–38/2) – Publication (marchés « européens ») CCTB 01.05</w:t>
            </w:r>
            <w:r w:rsidR="000C620E">
              <w:rPr>
                <w:noProof/>
                <w:webHidden/>
              </w:rPr>
              <w:tab/>
            </w:r>
            <w:r w:rsidR="000C620E">
              <w:rPr>
                <w:noProof/>
                <w:webHidden/>
              </w:rPr>
              <w:fldChar w:fldCharType="begin"/>
            </w:r>
            <w:r w:rsidR="000C620E">
              <w:rPr>
                <w:noProof/>
                <w:webHidden/>
              </w:rPr>
              <w:instrText xml:space="preserve"> PAGEREF _Toc38371917 \h </w:instrText>
            </w:r>
            <w:r w:rsidR="000C620E">
              <w:rPr>
                <w:noProof/>
                <w:webHidden/>
              </w:rPr>
            </w:r>
            <w:r w:rsidR="000C620E">
              <w:rPr>
                <w:noProof/>
                <w:webHidden/>
              </w:rPr>
              <w:fldChar w:fldCharType="separate"/>
            </w:r>
            <w:r w:rsidR="000C620E">
              <w:rPr>
                <w:noProof/>
                <w:webHidden/>
              </w:rPr>
              <w:t>43</w:t>
            </w:r>
            <w:r w:rsidR="000C620E">
              <w:rPr>
                <w:noProof/>
                <w:webHidden/>
              </w:rPr>
              <w:fldChar w:fldCharType="end"/>
            </w:r>
          </w:hyperlink>
        </w:p>
        <w:p w14:paraId="6010478D" w14:textId="0DBCBEF0"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918" w:history="1">
            <w:r w:rsidR="000C620E" w:rsidRPr="008D7F99">
              <w:rPr>
                <w:rStyle w:val="Lienhypertexte"/>
                <w:noProof/>
              </w:rPr>
              <w:t>A4.38 Jeu des quantités présumées (QP) CCTB 01.05</w:t>
            </w:r>
            <w:r w:rsidR="000C620E">
              <w:rPr>
                <w:noProof/>
                <w:webHidden/>
              </w:rPr>
              <w:tab/>
            </w:r>
            <w:r w:rsidR="000C620E">
              <w:rPr>
                <w:noProof/>
                <w:webHidden/>
              </w:rPr>
              <w:fldChar w:fldCharType="begin"/>
            </w:r>
            <w:r w:rsidR="000C620E">
              <w:rPr>
                <w:noProof/>
                <w:webHidden/>
              </w:rPr>
              <w:instrText xml:space="preserve"> PAGEREF _Toc38371918 \h </w:instrText>
            </w:r>
            <w:r w:rsidR="000C620E">
              <w:rPr>
                <w:noProof/>
                <w:webHidden/>
              </w:rPr>
            </w:r>
            <w:r w:rsidR="000C620E">
              <w:rPr>
                <w:noProof/>
                <w:webHidden/>
              </w:rPr>
              <w:fldChar w:fldCharType="separate"/>
            </w:r>
            <w:r w:rsidR="000C620E">
              <w:rPr>
                <w:noProof/>
                <w:webHidden/>
              </w:rPr>
              <w:t>43</w:t>
            </w:r>
            <w:r w:rsidR="000C620E">
              <w:rPr>
                <w:noProof/>
                <w:webHidden/>
              </w:rPr>
              <w:fldChar w:fldCharType="end"/>
            </w:r>
          </w:hyperlink>
        </w:p>
        <w:p w14:paraId="6B95E1C8" w14:textId="600CF437" w:rsidR="000C620E" w:rsidRDefault="00450440" w:rsidP="001A7042">
          <w:pPr>
            <w:pStyle w:val="TM3"/>
            <w:tabs>
              <w:tab w:val="right" w:leader="dot" w:pos="9060"/>
            </w:tabs>
            <w:jc w:val="both"/>
            <w:rPr>
              <w:rFonts w:asciiTheme="minorHAnsi" w:eastAsiaTheme="minorEastAsia" w:hAnsiTheme="minorHAnsi" w:cstheme="minorBidi"/>
              <w:noProof/>
              <w:sz w:val="22"/>
              <w:szCs w:val="22"/>
            </w:rPr>
          </w:pPr>
          <w:hyperlink w:anchor="_Toc38371919" w:history="1">
            <w:r w:rsidR="000C620E" w:rsidRPr="008D7F99">
              <w:rPr>
                <w:rStyle w:val="Lienhypertexte"/>
                <w:noProof/>
              </w:rPr>
              <w:t>A4.4 Contrôle et surveillance du marché - Moyens d’action de l'adjudicateur CCTB 01.05</w:t>
            </w:r>
            <w:r w:rsidR="000C620E">
              <w:rPr>
                <w:noProof/>
                <w:webHidden/>
              </w:rPr>
              <w:tab/>
            </w:r>
            <w:r w:rsidR="000C620E">
              <w:rPr>
                <w:noProof/>
                <w:webHidden/>
              </w:rPr>
              <w:fldChar w:fldCharType="begin"/>
            </w:r>
            <w:r w:rsidR="000C620E">
              <w:rPr>
                <w:noProof/>
                <w:webHidden/>
              </w:rPr>
              <w:instrText xml:space="preserve"> PAGEREF _Toc38371919 \h </w:instrText>
            </w:r>
            <w:r w:rsidR="000C620E">
              <w:rPr>
                <w:noProof/>
                <w:webHidden/>
              </w:rPr>
            </w:r>
            <w:r w:rsidR="000C620E">
              <w:rPr>
                <w:noProof/>
                <w:webHidden/>
              </w:rPr>
              <w:fldChar w:fldCharType="separate"/>
            </w:r>
            <w:r w:rsidR="000C620E">
              <w:rPr>
                <w:noProof/>
                <w:webHidden/>
              </w:rPr>
              <w:t>43</w:t>
            </w:r>
            <w:r w:rsidR="000C620E">
              <w:rPr>
                <w:noProof/>
                <w:webHidden/>
              </w:rPr>
              <w:fldChar w:fldCharType="end"/>
            </w:r>
          </w:hyperlink>
        </w:p>
        <w:p w14:paraId="7003B5A2" w14:textId="6204BA8B"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920" w:history="1">
            <w:r w:rsidR="000C620E" w:rsidRPr="008D7F99">
              <w:rPr>
                <w:rStyle w:val="Lienhypertexte"/>
                <w:noProof/>
              </w:rPr>
              <w:t>A4.41 Contrôle, surveillance et direction : étendue et moyens CCTB 01.05</w:t>
            </w:r>
            <w:r w:rsidR="000C620E">
              <w:rPr>
                <w:noProof/>
                <w:webHidden/>
              </w:rPr>
              <w:tab/>
            </w:r>
            <w:r w:rsidR="000C620E">
              <w:rPr>
                <w:noProof/>
                <w:webHidden/>
              </w:rPr>
              <w:fldChar w:fldCharType="begin"/>
            </w:r>
            <w:r w:rsidR="000C620E">
              <w:rPr>
                <w:noProof/>
                <w:webHidden/>
              </w:rPr>
              <w:instrText xml:space="preserve"> PAGEREF _Toc38371920 \h </w:instrText>
            </w:r>
            <w:r w:rsidR="000C620E">
              <w:rPr>
                <w:noProof/>
                <w:webHidden/>
              </w:rPr>
            </w:r>
            <w:r w:rsidR="000C620E">
              <w:rPr>
                <w:noProof/>
                <w:webHidden/>
              </w:rPr>
              <w:fldChar w:fldCharType="separate"/>
            </w:r>
            <w:r w:rsidR="000C620E">
              <w:rPr>
                <w:noProof/>
                <w:webHidden/>
              </w:rPr>
              <w:t>43</w:t>
            </w:r>
            <w:r w:rsidR="000C620E">
              <w:rPr>
                <w:noProof/>
                <w:webHidden/>
              </w:rPr>
              <w:fldChar w:fldCharType="end"/>
            </w:r>
          </w:hyperlink>
        </w:p>
        <w:p w14:paraId="595BEAFB" w14:textId="2BF7E94C"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921" w:history="1">
            <w:r w:rsidR="000C620E" w:rsidRPr="008D7F99">
              <w:rPr>
                <w:rStyle w:val="Lienhypertexte"/>
                <w:noProof/>
              </w:rPr>
              <w:t>A4.42 Contrôle des quantités présumées (QP) CCTB 01.05</w:t>
            </w:r>
            <w:r w:rsidR="000C620E">
              <w:rPr>
                <w:noProof/>
                <w:webHidden/>
              </w:rPr>
              <w:tab/>
            </w:r>
            <w:r w:rsidR="000C620E">
              <w:rPr>
                <w:noProof/>
                <w:webHidden/>
              </w:rPr>
              <w:fldChar w:fldCharType="begin"/>
            </w:r>
            <w:r w:rsidR="000C620E">
              <w:rPr>
                <w:noProof/>
                <w:webHidden/>
              </w:rPr>
              <w:instrText xml:space="preserve"> PAGEREF _Toc38371921 \h </w:instrText>
            </w:r>
            <w:r w:rsidR="000C620E">
              <w:rPr>
                <w:noProof/>
                <w:webHidden/>
              </w:rPr>
            </w:r>
            <w:r w:rsidR="000C620E">
              <w:rPr>
                <w:noProof/>
                <w:webHidden/>
              </w:rPr>
              <w:fldChar w:fldCharType="separate"/>
            </w:r>
            <w:r w:rsidR="000C620E">
              <w:rPr>
                <w:noProof/>
                <w:webHidden/>
              </w:rPr>
              <w:t>44</w:t>
            </w:r>
            <w:r w:rsidR="000C620E">
              <w:rPr>
                <w:noProof/>
                <w:webHidden/>
              </w:rPr>
              <w:fldChar w:fldCharType="end"/>
            </w:r>
          </w:hyperlink>
        </w:p>
        <w:p w14:paraId="36528503" w14:textId="2C61ED04"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922" w:history="1">
            <w:r w:rsidR="000C620E" w:rsidRPr="008D7F99">
              <w:rPr>
                <w:rStyle w:val="Lienhypertexte"/>
                <w:noProof/>
              </w:rPr>
              <w:t>A4.43 Réceptions techniques CCTB 01.05</w:t>
            </w:r>
            <w:r w:rsidR="000C620E">
              <w:rPr>
                <w:noProof/>
                <w:webHidden/>
              </w:rPr>
              <w:tab/>
            </w:r>
            <w:r w:rsidR="000C620E">
              <w:rPr>
                <w:noProof/>
                <w:webHidden/>
              </w:rPr>
              <w:fldChar w:fldCharType="begin"/>
            </w:r>
            <w:r w:rsidR="000C620E">
              <w:rPr>
                <w:noProof/>
                <w:webHidden/>
              </w:rPr>
              <w:instrText xml:space="preserve"> PAGEREF _Toc38371922 \h </w:instrText>
            </w:r>
            <w:r w:rsidR="000C620E">
              <w:rPr>
                <w:noProof/>
                <w:webHidden/>
              </w:rPr>
            </w:r>
            <w:r w:rsidR="000C620E">
              <w:rPr>
                <w:noProof/>
                <w:webHidden/>
              </w:rPr>
              <w:fldChar w:fldCharType="separate"/>
            </w:r>
            <w:r w:rsidR="000C620E">
              <w:rPr>
                <w:noProof/>
                <w:webHidden/>
              </w:rPr>
              <w:t>45</w:t>
            </w:r>
            <w:r w:rsidR="000C620E">
              <w:rPr>
                <w:noProof/>
                <w:webHidden/>
              </w:rPr>
              <w:fldChar w:fldCharType="end"/>
            </w:r>
          </w:hyperlink>
        </w:p>
        <w:p w14:paraId="16C5982A" w14:textId="4763CF58"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923" w:history="1">
            <w:r w:rsidR="000C620E" w:rsidRPr="008D7F99">
              <w:rPr>
                <w:rStyle w:val="Lienhypertexte"/>
                <w:noProof/>
              </w:rPr>
              <w:t>A4.43.1 Modes de réceptions techniques CCTB 01.05</w:t>
            </w:r>
            <w:r w:rsidR="000C620E">
              <w:rPr>
                <w:noProof/>
                <w:webHidden/>
              </w:rPr>
              <w:tab/>
            </w:r>
            <w:r w:rsidR="000C620E">
              <w:rPr>
                <w:noProof/>
                <w:webHidden/>
              </w:rPr>
              <w:fldChar w:fldCharType="begin"/>
            </w:r>
            <w:r w:rsidR="000C620E">
              <w:rPr>
                <w:noProof/>
                <w:webHidden/>
              </w:rPr>
              <w:instrText xml:space="preserve"> PAGEREF _Toc38371923 \h </w:instrText>
            </w:r>
            <w:r w:rsidR="000C620E">
              <w:rPr>
                <w:noProof/>
                <w:webHidden/>
              </w:rPr>
            </w:r>
            <w:r w:rsidR="000C620E">
              <w:rPr>
                <w:noProof/>
                <w:webHidden/>
              </w:rPr>
              <w:fldChar w:fldCharType="separate"/>
            </w:r>
            <w:r w:rsidR="000C620E">
              <w:rPr>
                <w:noProof/>
                <w:webHidden/>
              </w:rPr>
              <w:t>45</w:t>
            </w:r>
            <w:r w:rsidR="000C620E">
              <w:rPr>
                <w:noProof/>
                <w:webHidden/>
              </w:rPr>
              <w:fldChar w:fldCharType="end"/>
            </w:r>
          </w:hyperlink>
        </w:p>
        <w:p w14:paraId="356B2F18" w14:textId="333328E2"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924" w:history="1">
            <w:r w:rsidR="000C620E" w:rsidRPr="008D7F99">
              <w:rPr>
                <w:rStyle w:val="Lienhypertexte"/>
                <w:noProof/>
              </w:rPr>
              <w:t>A4.43.2 Réception technique préalable CCTB 01.08</w:t>
            </w:r>
            <w:r w:rsidR="000C620E">
              <w:rPr>
                <w:noProof/>
                <w:webHidden/>
              </w:rPr>
              <w:tab/>
            </w:r>
            <w:r w:rsidR="000C620E">
              <w:rPr>
                <w:noProof/>
                <w:webHidden/>
              </w:rPr>
              <w:fldChar w:fldCharType="begin"/>
            </w:r>
            <w:r w:rsidR="000C620E">
              <w:rPr>
                <w:noProof/>
                <w:webHidden/>
              </w:rPr>
              <w:instrText xml:space="preserve"> PAGEREF _Toc38371924 \h </w:instrText>
            </w:r>
            <w:r w:rsidR="000C620E">
              <w:rPr>
                <w:noProof/>
                <w:webHidden/>
              </w:rPr>
            </w:r>
            <w:r w:rsidR="000C620E">
              <w:rPr>
                <w:noProof/>
                <w:webHidden/>
              </w:rPr>
              <w:fldChar w:fldCharType="separate"/>
            </w:r>
            <w:r w:rsidR="000C620E">
              <w:rPr>
                <w:noProof/>
                <w:webHidden/>
              </w:rPr>
              <w:t>45</w:t>
            </w:r>
            <w:r w:rsidR="000C620E">
              <w:rPr>
                <w:noProof/>
                <w:webHidden/>
              </w:rPr>
              <w:fldChar w:fldCharType="end"/>
            </w:r>
          </w:hyperlink>
        </w:p>
        <w:p w14:paraId="6BFA6928" w14:textId="49866595"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925" w:history="1">
            <w:r w:rsidR="000C620E" w:rsidRPr="008D7F99">
              <w:rPr>
                <w:rStyle w:val="Lienhypertexte"/>
                <w:noProof/>
              </w:rPr>
              <w:t>A4.43.3 Réception technique a posteriori CCTB 01.05</w:t>
            </w:r>
            <w:r w:rsidR="000C620E">
              <w:rPr>
                <w:noProof/>
                <w:webHidden/>
              </w:rPr>
              <w:tab/>
            </w:r>
            <w:r w:rsidR="000C620E">
              <w:rPr>
                <w:noProof/>
                <w:webHidden/>
              </w:rPr>
              <w:fldChar w:fldCharType="begin"/>
            </w:r>
            <w:r w:rsidR="000C620E">
              <w:rPr>
                <w:noProof/>
                <w:webHidden/>
              </w:rPr>
              <w:instrText xml:space="preserve"> PAGEREF _Toc38371925 \h </w:instrText>
            </w:r>
            <w:r w:rsidR="000C620E">
              <w:rPr>
                <w:noProof/>
                <w:webHidden/>
              </w:rPr>
            </w:r>
            <w:r w:rsidR="000C620E">
              <w:rPr>
                <w:noProof/>
                <w:webHidden/>
              </w:rPr>
              <w:fldChar w:fldCharType="separate"/>
            </w:r>
            <w:r w:rsidR="000C620E">
              <w:rPr>
                <w:noProof/>
                <w:webHidden/>
              </w:rPr>
              <w:t>46</w:t>
            </w:r>
            <w:r w:rsidR="000C620E">
              <w:rPr>
                <w:noProof/>
                <w:webHidden/>
              </w:rPr>
              <w:fldChar w:fldCharType="end"/>
            </w:r>
          </w:hyperlink>
        </w:p>
        <w:p w14:paraId="00A121A4" w14:textId="1C2AC96D"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926" w:history="1">
            <w:r w:rsidR="000C620E" w:rsidRPr="008D7F99">
              <w:rPr>
                <w:rStyle w:val="Lienhypertexte"/>
                <w:noProof/>
              </w:rPr>
              <w:t>A4.44 Défaut d'exécution et sanctions CCTB 01.08</w:t>
            </w:r>
            <w:r w:rsidR="000C620E">
              <w:rPr>
                <w:noProof/>
                <w:webHidden/>
              </w:rPr>
              <w:tab/>
            </w:r>
            <w:r w:rsidR="000C620E">
              <w:rPr>
                <w:noProof/>
                <w:webHidden/>
              </w:rPr>
              <w:fldChar w:fldCharType="begin"/>
            </w:r>
            <w:r w:rsidR="000C620E">
              <w:rPr>
                <w:noProof/>
                <w:webHidden/>
              </w:rPr>
              <w:instrText xml:space="preserve"> PAGEREF _Toc38371926 \h </w:instrText>
            </w:r>
            <w:r w:rsidR="000C620E">
              <w:rPr>
                <w:noProof/>
                <w:webHidden/>
              </w:rPr>
            </w:r>
            <w:r w:rsidR="000C620E">
              <w:rPr>
                <w:noProof/>
                <w:webHidden/>
              </w:rPr>
              <w:fldChar w:fldCharType="separate"/>
            </w:r>
            <w:r w:rsidR="000C620E">
              <w:rPr>
                <w:noProof/>
                <w:webHidden/>
              </w:rPr>
              <w:t>46</w:t>
            </w:r>
            <w:r w:rsidR="000C620E">
              <w:rPr>
                <w:noProof/>
                <w:webHidden/>
              </w:rPr>
              <w:fldChar w:fldCharType="end"/>
            </w:r>
          </w:hyperlink>
        </w:p>
        <w:p w14:paraId="409438AA" w14:textId="7A1975B8"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927" w:history="1">
            <w:r w:rsidR="000C620E" w:rsidRPr="008D7F99">
              <w:rPr>
                <w:rStyle w:val="Lienhypertexte"/>
                <w:noProof/>
              </w:rPr>
              <w:t>A4.45 Sanctions et autres moyens d’action CCTB 01.05</w:t>
            </w:r>
            <w:r w:rsidR="000C620E">
              <w:rPr>
                <w:noProof/>
                <w:webHidden/>
              </w:rPr>
              <w:tab/>
            </w:r>
            <w:r w:rsidR="000C620E">
              <w:rPr>
                <w:noProof/>
                <w:webHidden/>
              </w:rPr>
              <w:fldChar w:fldCharType="begin"/>
            </w:r>
            <w:r w:rsidR="000C620E">
              <w:rPr>
                <w:noProof/>
                <w:webHidden/>
              </w:rPr>
              <w:instrText xml:space="preserve"> PAGEREF _Toc38371927 \h </w:instrText>
            </w:r>
            <w:r w:rsidR="000C620E">
              <w:rPr>
                <w:noProof/>
                <w:webHidden/>
              </w:rPr>
            </w:r>
            <w:r w:rsidR="000C620E">
              <w:rPr>
                <w:noProof/>
                <w:webHidden/>
              </w:rPr>
              <w:fldChar w:fldCharType="separate"/>
            </w:r>
            <w:r w:rsidR="000C620E">
              <w:rPr>
                <w:noProof/>
                <w:webHidden/>
              </w:rPr>
              <w:t>47</w:t>
            </w:r>
            <w:r w:rsidR="000C620E">
              <w:rPr>
                <w:noProof/>
                <w:webHidden/>
              </w:rPr>
              <w:fldChar w:fldCharType="end"/>
            </w:r>
          </w:hyperlink>
        </w:p>
        <w:p w14:paraId="114EB26B" w14:textId="29345B6C"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928" w:history="1">
            <w:r w:rsidR="000C620E" w:rsidRPr="008D7F99">
              <w:rPr>
                <w:rStyle w:val="Lienhypertexte"/>
                <w:noProof/>
              </w:rPr>
              <w:t>A4.45.1 Pénalités CCTB 01.08</w:t>
            </w:r>
            <w:r w:rsidR="000C620E">
              <w:rPr>
                <w:noProof/>
                <w:webHidden/>
              </w:rPr>
              <w:tab/>
            </w:r>
            <w:r w:rsidR="000C620E">
              <w:rPr>
                <w:noProof/>
                <w:webHidden/>
              </w:rPr>
              <w:fldChar w:fldCharType="begin"/>
            </w:r>
            <w:r w:rsidR="000C620E">
              <w:rPr>
                <w:noProof/>
                <w:webHidden/>
              </w:rPr>
              <w:instrText xml:space="preserve"> PAGEREF _Toc38371928 \h </w:instrText>
            </w:r>
            <w:r w:rsidR="000C620E">
              <w:rPr>
                <w:noProof/>
                <w:webHidden/>
              </w:rPr>
            </w:r>
            <w:r w:rsidR="000C620E">
              <w:rPr>
                <w:noProof/>
                <w:webHidden/>
              </w:rPr>
              <w:fldChar w:fldCharType="separate"/>
            </w:r>
            <w:r w:rsidR="000C620E">
              <w:rPr>
                <w:noProof/>
                <w:webHidden/>
              </w:rPr>
              <w:t>47</w:t>
            </w:r>
            <w:r w:rsidR="000C620E">
              <w:rPr>
                <w:noProof/>
                <w:webHidden/>
              </w:rPr>
              <w:fldChar w:fldCharType="end"/>
            </w:r>
          </w:hyperlink>
        </w:p>
        <w:p w14:paraId="131F7DF4" w14:textId="5C6C6E97"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929" w:history="1">
            <w:r w:rsidR="000C620E" w:rsidRPr="008D7F99">
              <w:rPr>
                <w:rStyle w:val="Lienhypertexte"/>
                <w:noProof/>
              </w:rPr>
              <w:t>A4.45.2 Amendes pour retard CCTB 01.08</w:t>
            </w:r>
            <w:r w:rsidR="000C620E">
              <w:rPr>
                <w:noProof/>
                <w:webHidden/>
              </w:rPr>
              <w:tab/>
            </w:r>
            <w:r w:rsidR="000C620E">
              <w:rPr>
                <w:noProof/>
                <w:webHidden/>
              </w:rPr>
              <w:fldChar w:fldCharType="begin"/>
            </w:r>
            <w:r w:rsidR="000C620E">
              <w:rPr>
                <w:noProof/>
                <w:webHidden/>
              </w:rPr>
              <w:instrText xml:space="preserve"> PAGEREF _Toc38371929 \h </w:instrText>
            </w:r>
            <w:r w:rsidR="000C620E">
              <w:rPr>
                <w:noProof/>
                <w:webHidden/>
              </w:rPr>
            </w:r>
            <w:r w:rsidR="000C620E">
              <w:rPr>
                <w:noProof/>
                <w:webHidden/>
              </w:rPr>
              <w:fldChar w:fldCharType="separate"/>
            </w:r>
            <w:r w:rsidR="000C620E">
              <w:rPr>
                <w:noProof/>
                <w:webHidden/>
              </w:rPr>
              <w:t>48</w:t>
            </w:r>
            <w:r w:rsidR="000C620E">
              <w:rPr>
                <w:noProof/>
                <w:webHidden/>
              </w:rPr>
              <w:fldChar w:fldCharType="end"/>
            </w:r>
          </w:hyperlink>
        </w:p>
        <w:p w14:paraId="3A2FAD44" w14:textId="03C65777"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930" w:history="1">
            <w:r w:rsidR="000C620E" w:rsidRPr="008D7F99">
              <w:rPr>
                <w:rStyle w:val="Lienhypertexte"/>
                <w:noProof/>
              </w:rPr>
              <w:t>A4.45.3 Mesures d'office CCTB 01.05</w:t>
            </w:r>
            <w:r w:rsidR="000C620E">
              <w:rPr>
                <w:noProof/>
                <w:webHidden/>
              </w:rPr>
              <w:tab/>
            </w:r>
            <w:r w:rsidR="000C620E">
              <w:rPr>
                <w:noProof/>
                <w:webHidden/>
              </w:rPr>
              <w:fldChar w:fldCharType="begin"/>
            </w:r>
            <w:r w:rsidR="000C620E">
              <w:rPr>
                <w:noProof/>
                <w:webHidden/>
              </w:rPr>
              <w:instrText xml:space="preserve"> PAGEREF _Toc38371930 \h </w:instrText>
            </w:r>
            <w:r w:rsidR="000C620E">
              <w:rPr>
                <w:noProof/>
                <w:webHidden/>
              </w:rPr>
            </w:r>
            <w:r w:rsidR="000C620E">
              <w:rPr>
                <w:noProof/>
                <w:webHidden/>
              </w:rPr>
              <w:fldChar w:fldCharType="separate"/>
            </w:r>
            <w:r w:rsidR="000C620E">
              <w:rPr>
                <w:noProof/>
                <w:webHidden/>
              </w:rPr>
              <w:t>48</w:t>
            </w:r>
            <w:r w:rsidR="000C620E">
              <w:rPr>
                <w:noProof/>
                <w:webHidden/>
              </w:rPr>
              <w:fldChar w:fldCharType="end"/>
            </w:r>
          </w:hyperlink>
        </w:p>
        <w:p w14:paraId="5216E950" w14:textId="24D2B665"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931" w:history="1">
            <w:r w:rsidR="000C620E" w:rsidRPr="008D7F99">
              <w:rPr>
                <w:rStyle w:val="Lienhypertexte"/>
                <w:noProof/>
              </w:rPr>
              <w:t>A4.45.4 Autres sanctions CCTB 01.05</w:t>
            </w:r>
            <w:r w:rsidR="000C620E">
              <w:rPr>
                <w:noProof/>
                <w:webHidden/>
              </w:rPr>
              <w:tab/>
            </w:r>
            <w:r w:rsidR="000C620E">
              <w:rPr>
                <w:noProof/>
                <w:webHidden/>
              </w:rPr>
              <w:fldChar w:fldCharType="begin"/>
            </w:r>
            <w:r w:rsidR="000C620E">
              <w:rPr>
                <w:noProof/>
                <w:webHidden/>
              </w:rPr>
              <w:instrText xml:space="preserve"> PAGEREF _Toc38371931 \h </w:instrText>
            </w:r>
            <w:r w:rsidR="000C620E">
              <w:rPr>
                <w:noProof/>
                <w:webHidden/>
              </w:rPr>
            </w:r>
            <w:r w:rsidR="000C620E">
              <w:rPr>
                <w:noProof/>
                <w:webHidden/>
              </w:rPr>
              <w:fldChar w:fldCharType="separate"/>
            </w:r>
            <w:r w:rsidR="000C620E">
              <w:rPr>
                <w:noProof/>
                <w:webHidden/>
              </w:rPr>
              <w:t>48</w:t>
            </w:r>
            <w:r w:rsidR="000C620E">
              <w:rPr>
                <w:noProof/>
                <w:webHidden/>
              </w:rPr>
              <w:fldChar w:fldCharType="end"/>
            </w:r>
          </w:hyperlink>
        </w:p>
        <w:p w14:paraId="54017335" w14:textId="4B055DBA"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932" w:history="1">
            <w:r w:rsidR="000C620E" w:rsidRPr="008D7F99">
              <w:rPr>
                <w:rStyle w:val="Lienhypertexte"/>
                <w:noProof/>
              </w:rPr>
              <w:t>A4.45.5 Remise des amendes pour retard et des pénalités CCTB 01.05</w:t>
            </w:r>
            <w:r w:rsidR="000C620E">
              <w:rPr>
                <w:noProof/>
                <w:webHidden/>
              </w:rPr>
              <w:tab/>
            </w:r>
            <w:r w:rsidR="000C620E">
              <w:rPr>
                <w:noProof/>
                <w:webHidden/>
              </w:rPr>
              <w:fldChar w:fldCharType="begin"/>
            </w:r>
            <w:r w:rsidR="000C620E">
              <w:rPr>
                <w:noProof/>
                <w:webHidden/>
              </w:rPr>
              <w:instrText xml:space="preserve"> PAGEREF _Toc38371932 \h </w:instrText>
            </w:r>
            <w:r w:rsidR="000C620E">
              <w:rPr>
                <w:noProof/>
                <w:webHidden/>
              </w:rPr>
            </w:r>
            <w:r w:rsidR="000C620E">
              <w:rPr>
                <w:noProof/>
                <w:webHidden/>
              </w:rPr>
              <w:fldChar w:fldCharType="separate"/>
            </w:r>
            <w:r w:rsidR="000C620E">
              <w:rPr>
                <w:noProof/>
                <w:webHidden/>
              </w:rPr>
              <w:t>48</w:t>
            </w:r>
            <w:r w:rsidR="000C620E">
              <w:rPr>
                <w:noProof/>
                <w:webHidden/>
              </w:rPr>
              <w:fldChar w:fldCharType="end"/>
            </w:r>
          </w:hyperlink>
        </w:p>
        <w:p w14:paraId="56ADAD97" w14:textId="0C31AC2F"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933" w:history="1">
            <w:r w:rsidR="000C620E" w:rsidRPr="008D7F99">
              <w:rPr>
                <w:rStyle w:val="Lienhypertexte"/>
                <w:noProof/>
              </w:rPr>
              <w:t>A4.45.6 Soupçon de fraude ou de malfaçon CCTB 01.05</w:t>
            </w:r>
            <w:r w:rsidR="000C620E">
              <w:rPr>
                <w:noProof/>
                <w:webHidden/>
              </w:rPr>
              <w:tab/>
            </w:r>
            <w:r w:rsidR="000C620E">
              <w:rPr>
                <w:noProof/>
                <w:webHidden/>
              </w:rPr>
              <w:fldChar w:fldCharType="begin"/>
            </w:r>
            <w:r w:rsidR="000C620E">
              <w:rPr>
                <w:noProof/>
                <w:webHidden/>
              </w:rPr>
              <w:instrText xml:space="preserve"> PAGEREF _Toc38371933 \h </w:instrText>
            </w:r>
            <w:r w:rsidR="000C620E">
              <w:rPr>
                <w:noProof/>
                <w:webHidden/>
              </w:rPr>
            </w:r>
            <w:r w:rsidR="000C620E">
              <w:rPr>
                <w:noProof/>
                <w:webHidden/>
              </w:rPr>
              <w:fldChar w:fldCharType="separate"/>
            </w:r>
            <w:r w:rsidR="000C620E">
              <w:rPr>
                <w:noProof/>
                <w:webHidden/>
              </w:rPr>
              <w:t>48</w:t>
            </w:r>
            <w:r w:rsidR="000C620E">
              <w:rPr>
                <w:noProof/>
                <w:webHidden/>
              </w:rPr>
              <w:fldChar w:fldCharType="end"/>
            </w:r>
          </w:hyperlink>
        </w:p>
        <w:p w14:paraId="5FE964ED" w14:textId="3BD00434"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934" w:history="1">
            <w:r w:rsidR="000C620E" w:rsidRPr="008D7F99">
              <w:rPr>
                <w:rStyle w:val="Lienhypertexte"/>
                <w:noProof/>
              </w:rPr>
              <w:t>A4.45.7 Retenues pour salaires, charges sociales et impôts dus CCTB 01.05</w:t>
            </w:r>
            <w:r w:rsidR="000C620E">
              <w:rPr>
                <w:noProof/>
                <w:webHidden/>
              </w:rPr>
              <w:tab/>
            </w:r>
            <w:r w:rsidR="000C620E">
              <w:rPr>
                <w:noProof/>
                <w:webHidden/>
              </w:rPr>
              <w:fldChar w:fldCharType="begin"/>
            </w:r>
            <w:r w:rsidR="000C620E">
              <w:rPr>
                <w:noProof/>
                <w:webHidden/>
              </w:rPr>
              <w:instrText xml:space="preserve"> PAGEREF _Toc38371934 \h </w:instrText>
            </w:r>
            <w:r w:rsidR="000C620E">
              <w:rPr>
                <w:noProof/>
                <w:webHidden/>
              </w:rPr>
            </w:r>
            <w:r w:rsidR="000C620E">
              <w:rPr>
                <w:noProof/>
                <w:webHidden/>
              </w:rPr>
              <w:fldChar w:fldCharType="separate"/>
            </w:r>
            <w:r w:rsidR="000C620E">
              <w:rPr>
                <w:noProof/>
                <w:webHidden/>
              </w:rPr>
              <w:t>48</w:t>
            </w:r>
            <w:r w:rsidR="000C620E">
              <w:rPr>
                <w:noProof/>
                <w:webHidden/>
              </w:rPr>
              <w:fldChar w:fldCharType="end"/>
            </w:r>
          </w:hyperlink>
        </w:p>
        <w:p w14:paraId="17D1C798" w14:textId="151D49B7" w:rsidR="000C620E" w:rsidRDefault="00450440" w:rsidP="001A7042">
          <w:pPr>
            <w:pStyle w:val="TM3"/>
            <w:tabs>
              <w:tab w:val="right" w:leader="dot" w:pos="9060"/>
            </w:tabs>
            <w:jc w:val="both"/>
            <w:rPr>
              <w:rFonts w:asciiTheme="minorHAnsi" w:eastAsiaTheme="minorEastAsia" w:hAnsiTheme="minorHAnsi" w:cstheme="minorBidi"/>
              <w:noProof/>
              <w:sz w:val="22"/>
              <w:szCs w:val="22"/>
            </w:rPr>
          </w:pPr>
          <w:hyperlink w:anchor="_Toc38371935" w:history="1">
            <w:r w:rsidR="000C620E" w:rsidRPr="008D7F99">
              <w:rPr>
                <w:rStyle w:val="Lienhypertexte"/>
                <w:noProof/>
              </w:rPr>
              <w:t>A4.5 Actions judiciaires CCTB 01.05</w:t>
            </w:r>
            <w:r w:rsidR="000C620E">
              <w:rPr>
                <w:noProof/>
                <w:webHidden/>
              </w:rPr>
              <w:tab/>
            </w:r>
            <w:r w:rsidR="000C620E">
              <w:rPr>
                <w:noProof/>
                <w:webHidden/>
              </w:rPr>
              <w:fldChar w:fldCharType="begin"/>
            </w:r>
            <w:r w:rsidR="000C620E">
              <w:rPr>
                <w:noProof/>
                <w:webHidden/>
              </w:rPr>
              <w:instrText xml:space="preserve"> PAGEREF _Toc38371935 \h </w:instrText>
            </w:r>
            <w:r w:rsidR="000C620E">
              <w:rPr>
                <w:noProof/>
                <w:webHidden/>
              </w:rPr>
            </w:r>
            <w:r w:rsidR="000C620E">
              <w:rPr>
                <w:noProof/>
                <w:webHidden/>
              </w:rPr>
              <w:fldChar w:fldCharType="separate"/>
            </w:r>
            <w:r w:rsidR="000C620E">
              <w:rPr>
                <w:noProof/>
                <w:webHidden/>
              </w:rPr>
              <w:t>49</w:t>
            </w:r>
            <w:r w:rsidR="000C620E">
              <w:rPr>
                <w:noProof/>
                <w:webHidden/>
              </w:rPr>
              <w:fldChar w:fldCharType="end"/>
            </w:r>
          </w:hyperlink>
        </w:p>
        <w:p w14:paraId="65E2D07B" w14:textId="6815857E" w:rsidR="000C620E" w:rsidRDefault="00450440" w:rsidP="001A7042">
          <w:pPr>
            <w:pStyle w:val="TM3"/>
            <w:tabs>
              <w:tab w:val="right" w:leader="dot" w:pos="9060"/>
            </w:tabs>
            <w:jc w:val="both"/>
            <w:rPr>
              <w:rFonts w:asciiTheme="minorHAnsi" w:eastAsiaTheme="minorEastAsia" w:hAnsiTheme="minorHAnsi" w:cstheme="minorBidi"/>
              <w:noProof/>
              <w:sz w:val="22"/>
              <w:szCs w:val="22"/>
            </w:rPr>
          </w:pPr>
          <w:hyperlink w:anchor="_Toc38371936" w:history="1">
            <w:r w:rsidR="000C620E" w:rsidRPr="008D7F99">
              <w:rPr>
                <w:rStyle w:val="Lienhypertexte"/>
                <w:noProof/>
              </w:rPr>
              <w:t>A4.6 Fin du marché - Paiements CCTB 01.05</w:t>
            </w:r>
            <w:r w:rsidR="000C620E">
              <w:rPr>
                <w:noProof/>
                <w:webHidden/>
              </w:rPr>
              <w:tab/>
            </w:r>
            <w:r w:rsidR="000C620E">
              <w:rPr>
                <w:noProof/>
                <w:webHidden/>
              </w:rPr>
              <w:fldChar w:fldCharType="begin"/>
            </w:r>
            <w:r w:rsidR="000C620E">
              <w:rPr>
                <w:noProof/>
                <w:webHidden/>
              </w:rPr>
              <w:instrText xml:space="preserve"> PAGEREF _Toc38371936 \h </w:instrText>
            </w:r>
            <w:r w:rsidR="000C620E">
              <w:rPr>
                <w:noProof/>
                <w:webHidden/>
              </w:rPr>
            </w:r>
            <w:r w:rsidR="000C620E">
              <w:rPr>
                <w:noProof/>
                <w:webHidden/>
              </w:rPr>
              <w:fldChar w:fldCharType="separate"/>
            </w:r>
            <w:r w:rsidR="000C620E">
              <w:rPr>
                <w:noProof/>
                <w:webHidden/>
              </w:rPr>
              <w:t>49</w:t>
            </w:r>
            <w:r w:rsidR="000C620E">
              <w:rPr>
                <w:noProof/>
                <w:webHidden/>
              </w:rPr>
              <w:fldChar w:fldCharType="end"/>
            </w:r>
          </w:hyperlink>
        </w:p>
        <w:p w14:paraId="4964FCB6" w14:textId="74CD776B"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937" w:history="1">
            <w:r w:rsidR="000C620E" w:rsidRPr="008D7F99">
              <w:rPr>
                <w:rStyle w:val="Lienhypertexte"/>
                <w:noProof/>
              </w:rPr>
              <w:t>A4.61 Résiliation CCTB 01.05</w:t>
            </w:r>
            <w:r w:rsidR="000C620E">
              <w:rPr>
                <w:noProof/>
                <w:webHidden/>
              </w:rPr>
              <w:tab/>
            </w:r>
            <w:r w:rsidR="000C620E">
              <w:rPr>
                <w:noProof/>
                <w:webHidden/>
              </w:rPr>
              <w:fldChar w:fldCharType="begin"/>
            </w:r>
            <w:r w:rsidR="000C620E">
              <w:rPr>
                <w:noProof/>
                <w:webHidden/>
              </w:rPr>
              <w:instrText xml:space="preserve"> PAGEREF _Toc38371937 \h </w:instrText>
            </w:r>
            <w:r w:rsidR="000C620E">
              <w:rPr>
                <w:noProof/>
                <w:webHidden/>
              </w:rPr>
            </w:r>
            <w:r w:rsidR="000C620E">
              <w:rPr>
                <w:noProof/>
                <w:webHidden/>
              </w:rPr>
              <w:fldChar w:fldCharType="separate"/>
            </w:r>
            <w:r w:rsidR="000C620E">
              <w:rPr>
                <w:noProof/>
                <w:webHidden/>
              </w:rPr>
              <w:t>49</w:t>
            </w:r>
            <w:r w:rsidR="000C620E">
              <w:rPr>
                <w:noProof/>
                <w:webHidden/>
              </w:rPr>
              <w:fldChar w:fldCharType="end"/>
            </w:r>
          </w:hyperlink>
        </w:p>
        <w:p w14:paraId="423FBFE3" w14:textId="2DB929B9"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938" w:history="1">
            <w:r w:rsidR="000C620E" w:rsidRPr="008D7F99">
              <w:rPr>
                <w:rStyle w:val="Lienhypertexte"/>
                <w:noProof/>
              </w:rPr>
              <w:t>A4.62 Réceptions et garanties CCTB 01.05</w:t>
            </w:r>
            <w:r w:rsidR="000C620E">
              <w:rPr>
                <w:noProof/>
                <w:webHidden/>
              </w:rPr>
              <w:tab/>
            </w:r>
            <w:r w:rsidR="000C620E">
              <w:rPr>
                <w:noProof/>
                <w:webHidden/>
              </w:rPr>
              <w:fldChar w:fldCharType="begin"/>
            </w:r>
            <w:r w:rsidR="000C620E">
              <w:rPr>
                <w:noProof/>
                <w:webHidden/>
              </w:rPr>
              <w:instrText xml:space="preserve"> PAGEREF _Toc38371938 \h </w:instrText>
            </w:r>
            <w:r w:rsidR="000C620E">
              <w:rPr>
                <w:noProof/>
                <w:webHidden/>
              </w:rPr>
            </w:r>
            <w:r w:rsidR="000C620E">
              <w:rPr>
                <w:noProof/>
                <w:webHidden/>
              </w:rPr>
              <w:fldChar w:fldCharType="separate"/>
            </w:r>
            <w:r w:rsidR="000C620E">
              <w:rPr>
                <w:noProof/>
                <w:webHidden/>
              </w:rPr>
              <w:t>49</w:t>
            </w:r>
            <w:r w:rsidR="000C620E">
              <w:rPr>
                <w:noProof/>
                <w:webHidden/>
              </w:rPr>
              <w:fldChar w:fldCharType="end"/>
            </w:r>
          </w:hyperlink>
        </w:p>
        <w:p w14:paraId="22B14547" w14:textId="5252C270"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939" w:history="1">
            <w:r w:rsidR="000C620E" w:rsidRPr="008D7F99">
              <w:rPr>
                <w:rStyle w:val="Lienhypertexte"/>
                <w:noProof/>
              </w:rPr>
              <w:t>A4.62.1 Généralités CCTB 01.05</w:t>
            </w:r>
            <w:r w:rsidR="000C620E">
              <w:rPr>
                <w:noProof/>
                <w:webHidden/>
              </w:rPr>
              <w:tab/>
            </w:r>
            <w:r w:rsidR="000C620E">
              <w:rPr>
                <w:noProof/>
                <w:webHidden/>
              </w:rPr>
              <w:fldChar w:fldCharType="begin"/>
            </w:r>
            <w:r w:rsidR="000C620E">
              <w:rPr>
                <w:noProof/>
                <w:webHidden/>
              </w:rPr>
              <w:instrText xml:space="preserve"> PAGEREF _Toc38371939 \h </w:instrText>
            </w:r>
            <w:r w:rsidR="000C620E">
              <w:rPr>
                <w:noProof/>
                <w:webHidden/>
              </w:rPr>
            </w:r>
            <w:r w:rsidR="000C620E">
              <w:rPr>
                <w:noProof/>
                <w:webHidden/>
              </w:rPr>
              <w:fldChar w:fldCharType="separate"/>
            </w:r>
            <w:r w:rsidR="000C620E">
              <w:rPr>
                <w:noProof/>
                <w:webHidden/>
              </w:rPr>
              <w:t>49</w:t>
            </w:r>
            <w:r w:rsidR="000C620E">
              <w:rPr>
                <w:noProof/>
                <w:webHidden/>
              </w:rPr>
              <w:fldChar w:fldCharType="end"/>
            </w:r>
          </w:hyperlink>
        </w:p>
        <w:p w14:paraId="05BB7828" w14:textId="5B059DA0"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940" w:history="1">
            <w:r w:rsidR="000C620E" w:rsidRPr="008D7F99">
              <w:rPr>
                <w:rStyle w:val="Lienhypertexte"/>
                <w:noProof/>
              </w:rPr>
              <w:t>A4.62.2 Réception provisoire CCTB 01.05</w:t>
            </w:r>
            <w:r w:rsidR="000C620E">
              <w:rPr>
                <w:noProof/>
                <w:webHidden/>
              </w:rPr>
              <w:tab/>
            </w:r>
            <w:r w:rsidR="000C620E">
              <w:rPr>
                <w:noProof/>
                <w:webHidden/>
              </w:rPr>
              <w:fldChar w:fldCharType="begin"/>
            </w:r>
            <w:r w:rsidR="000C620E">
              <w:rPr>
                <w:noProof/>
                <w:webHidden/>
              </w:rPr>
              <w:instrText xml:space="preserve"> PAGEREF _Toc38371940 \h </w:instrText>
            </w:r>
            <w:r w:rsidR="000C620E">
              <w:rPr>
                <w:noProof/>
                <w:webHidden/>
              </w:rPr>
            </w:r>
            <w:r w:rsidR="000C620E">
              <w:rPr>
                <w:noProof/>
                <w:webHidden/>
              </w:rPr>
              <w:fldChar w:fldCharType="separate"/>
            </w:r>
            <w:r w:rsidR="000C620E">
              <w:rPr>
                <w:noProof/>
                <w:webHidden/>
              </w:rPr>
              <w:t>49</w:t>
            </w:r>
            <w:r w:rsidR="000C620E">
              <w:rPr>
                <w:noProof/>
                <w:webHidden/>
              </w:rPr>
              <w:fldChar w:fldCharType="end"/>
            </w:r>
          </w:hyperlink>
        </w:p>
        <w:p w14:paraId="03FD5553" w14:textId="62B95A76"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941" w:history="1">
            <w:r w:rsidR="000C620E" w:rsidRPr="008D7F99">
              <w:rPr>
                <w:rStyle w:val="Lienhypertexte"/>
                <w:noProof/>
              </w:rPr>
              <w:t>A4.62.3 Réception définitive CCTB 01.05</w:t>
            </w:r>
            <w:r w:rsidR="000C620E">
              <w:rPr>
                <w:noProof/>
                <w:webHidden/>
              </w:rPr>
              <w:tab/>
            </w:r>
            <w:r w:rsidR="000C620E">
              <w:rPr>
                <w:noProof/>
                <w:webHidden/>
              </w:rPr>
              <w:fldChar w:fldCharType="begin"/>
            </w:r>
            <w:r w:rsidR="000C620E">
              <w:rPr>
                <w:noProof/>
                <w:webHidden/>
              </w:rPr>
              <w:instrText xml:space="preserve"> PAGEREF _Toc38371941 \h </w:instrText>
            </w:r>
            <w:r w:rsidR="000C620E">
              <w:rPr>
                <w:noProof/>
                <w:webHidden/>
              </w:rPr>
            </w:r>
            <w:r w:rsidR="000C620E">
              <w:rPr>
                <w:noProof/>
                <w:webHidden/>
              </w:rPr>
              <w:fldChar w:fldCharType="separate"/>
            </w:r>
            <w:r w:rsidR="000C620E">
              <w:rPr>
                <w:noProof/>
                <w:webHidden/>
              </w:rPr>
              <w:t>49</w:t>
            </w:r>
            <w:r w:rsidR="000C620E">
              <w:rPr>
                <w:noProof/>
                <w:webHidden/>
              </w:rPr>
              <w:fldChar w:fldCharType="end"/>
            </w:r>
          </w:hyperlink>
        </w:p>
        <w:p w14:paraId="28BF0CDF" w14:textId="7A6AF361"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942" w:history="1">
            <w:r w:rsidR="000C620E" w:rsidRPr="008D7F99">
              <w:rPr>
                <w:rStyle w:val="Lienhypertexte"/>
                <w:noProof/>
              </w:rPr>
              <w:t>A4.63 Responsabilité de l’entrepreneur CCTB 01.05</w:t>
            </w:r>
            <w:r w:rsidR="000C620E">
              <w:rPr>
                <w:noProof/>
                <w:webHidden/>
              </w:rPr>
              <w:tab/>
            </w:r>
            <w:r w:rsidR="000C620E">
              <w:rPr>
                <w:noProof/>
                <w:webHidden/>
              </w:rPr>
              <w:fldChar w:fldCharType="begin"/>
            </w:r>
            <w:r w:rsidR="000C620E">
              <w:rPr>
                <w:noProof/>
                <w:webHidden/>
              </w:rPr>
              <w:instrText xml:space="preserve"> PAGEREF _Toc38371942 \h </w:instrText>
            </w:r>
            <w:r w:rsidR="000C620E">
              <w:rPr>
                <w:noProof/>
                <w:webHidden/>
              </w:rPr>
            </w:r>
            <w:r w:rsidR="000C620E">
              <w:rPr>
                <w:noProof/>
                <w:webHidden/>
              </w:rPr>
              <w:fldChar w:fldCharType="separate"/>
            </w:r>
            <w:r w:rsidR="000C620E">
              <w:rPr>
                <w:noProof/>
                <w:webHidden/>
              </w:rPr>
              <w:t>49</w:t>
            </w:r>
            <w:r w:rsidR="000C620E">
              <w:rPr>
                <w:noProof/>
                <w:webHidden/>
              </w:rPr>
              <w:fldChar w:fldCharType="end"/>
            </w:r>
          </w:hyperlink>
        </w:p>
        <w:p w14:paraId="445D97EF" w14:textId="57242532"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943" w:history="1">
            <w:r w:rsidR="000C620E" w:rsidRPr="008D7F99">
              <w:rPr>
                <w:rStyle w:val="Lienhypertexte"/>
                <w:noProof/>
              </w:rPr>
              <w:t>A4.64 Paiement - Conditions générales CCTB 01.05</w:t>
            </w:r>
            <w:r w:rsidR="000C620E">
              <w:rPr>
                <w:noProof/>
                <w:webHidden/>
              </w:rPr>
              <w:tab/>
            </w:r>
            <w:r w:rsidR="000C620E">
              <w:rPr>
                <w:noProof/>
                <w:webHidden/>
              </w:rPr>
              <w:fldChar w:fldCharType="begin"/>
            </w:r>
            <w:r w:rsidR="000C620E">
              <w:rPr>
                <w:noProof/>
                <w:webHidden/>
              </w:rPr>
              <w:instrText xml:space="preserve"> PAGEREF _Toc38371943 \h </w:instrText>
            </w:r>
            <w:r w:rsidR="000C620E">
              <w:rPr>
                <w:noProof/>
                <w:webHidden/>
              </w:rPr>
            </w:r>
            <w:r w:rsidR="000C620E">
              <w:rPr>
                <w:noProof/>
                <w:webHidden/>
              </w:rPr>
              <w:fldChar w:fldCharType="separate"/>
            </w:r>
            <w:r w:rsidR="000C620E">
              <w:rPr>
                <w:noProof/>
                <w:webHidden/>
              </w:rPr>
              <w:t>51</w:t>
            </w:r>
            <w:r w:rsidR="000C620E">
              <w:rPr>
                <w:noProof/>
                <w:webHidden/>
              </w:rPr>
              <w:fldChar w:fldCharType="end"/>
            </w:r>
          </w:hyperlink>
        </w:p>
        <w:p w14:paraId="559A8C42" w14:textId="6AE06B4B"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944" w:history="1">
            <w:r w:rsidR="000C620E" w:rsidRPr="008D7F99">
              <w:rPr>
                <w:rStyle w:val="Lienhypertexte"/>
                <w:noProof/>
              </w:rPr>
              <w:t>A4.64.1 Paiement CCTB 01.05</w:t>
            </w:r>
            <w:r w:rsidR="000C620E">
              <w:rPr>
                <w:noProof/>
                <w:webHidden/>
              </w:rPr>
              <w:tab/>
            </w:r>
            <w:r w:rsidR="000C620E">
              <w:rPr>
                <w:noProof/>
                <w:webHidden/>
              </w:rPr>
              <w:fldChar w:fldCharType="begin"/>
            </w:r>
            <w:r w:rsidR="000C620E">
              <w:rPr>
                <w:noProof/>
                <w:webHidden/>
              </w:rPr>
              <w:instrText xml:space="preserve"> PAGEREF _Toc38371944 \h </w:instrText>
            </w:r>
            <w:r w:rsidR="000C620E">
              <w:rPr>
                <w:noProof/>
                <w:webHidden/>
              </w:rPr>
            </w:r>
            <w:r w:rsidR="000C620E">
              <w:rPr>
                <w:noProof/>
                <w:webHidden/>
              </w:rPr>
              <w:fldChar w:fldCharType="separate"/>
            </w:r>
            <w:r w:rsidR="000C620E">
              <w:rPr>
                <w:noProof/>
                <w:webHidden/>
              </w:rPr>
              <w:t>51</w:t>
            </w:r>
            <w:r w:rsidR="000C620E">
              <w:rPr>
                <w:noProof/>
                <w:webHidden/>
              </w:rPr>
              <w:fldChar w:fldCharType="end"/>
            </w:r>
          </w:hyperlink>
        </w:p>
        <w:p w14:paraId="2503910D" w14:textId="6802E407"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945" w:history="1">
            <w:r w:rsidR="000C620E" w:rsidRPr="008D7F99">
              <w:rPr>
                <w:rStyle w:val="Lienhypertexte"/>
                <w:noProof/>
              </w:rPr>
              <w:t>A4.64.2 Avances CCTB 01.08</w:t>
            </w:r>
            <w:r w:rsidR="000C620E">
              <w:rPr>
                <w:noProof/>
                <w:webHidden/>
              </w:rPr>
              <w:tab/>
            </w:r>
            <w:r w:rsidR="000C620E">
              <w:rPr>
                <w:noProof/>
                <w:webHidden/>
              </w:rPr>
              <w:fldChar w:fldCharType="begin"/>
            </w:r>
            <w:r w:rsidR="000C620E">
              <w:rPr>
                <w:noProof/>
                <w:webHidden/>
              </w:rPr>
              <w:instrText xml:space="preserve"> PAGEREF _Toc38371945 \h </w:instrText>
            </w:r>
            <w:r w:rsidR="000C620E">
              <w:rPr>
                <w:noProof/>
                <w:webHidden/>
              </w:rPr>
            </w:r>
            <w:r w:rsidR="000C620E">
              <w:rPr>
                <w:noProof/>
                <w:webHidden/>
              </w:rPr>
              <w:fldChar w:fldCharType="separate"/>
            </w:r>
            <w:r w:rsidR="000C620E">
              <w:rPr>
                <w:noProof/>
                <w:webHidden/>
              </w:rPr>
              <w:t>51</w:t>
            </w:r>
            <w:r w:rsidR="000C620E">
              <w:rPr>
                <w:noProof/>
                <w:webHidden/>
              </w:rPr>
              <w:fldChar w:fldCharType="end"/>
            </w:r>
          </w:hyperlink>
        </w:p>
        <w:p w14:paraId="14E067BB" w14:textId="45B958B2"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946" w:history="1">
            <w:r w:rsidR="000C620E" w:rsidRPr="008D7F99">
              <w:rPr>
                <w:rStyle w:val="Lienhypertexte"/>
                <w:noProof/>
              </w:rPr>
              <w:t>A4.64.3 Paiement en cas d'opposition au paiement ou de saisie-arrêt CCTB 01.05</w:t>
            </w:r>
            <w:r w:rsidR="000C620E">
              <w:rPr>
                <w:noProof/>
                <w:webHidden/>
              </w:rPr>
              <w:tab/>
            </w:r>
            <w:r w:rsidR="000C620E">
              <w:rPr>
                <w:noProof/>
                <w:webHidden/>
              </w:rPr>
              <w:fldChar w:fldCharType="begin"/>
            </w:r>
            <w:r w:rsidR="000C620E">
              <w:rPr>
                <w:noProof/>
                <w:webHidden/>
              </w:rPr>
              <w:instrText xml:space="preserve"> PAGEREF _Toc38371946 \h </w:instrText>
            </w:r>
            <w:r w:rsidR="000C620E">
              <w:rPr>
                <w:noProof/>
                <w:webHidden/>
              </w:rPr>
            </w:r>
            <w:r w:rsidR="000C620E">
              <w:rPr>
                <w:noProof/>
                <w:webHidden/>
              </w:rPr>
              <w:fldChar w:fldCharType="separate"/>
            </w:r>
            <w:r w:rsidR="000C620E">
              <w:rPr>
                <w:noProof/>
                <w:webHidden/>
              </w:rPr>
              <w:t>51</w:t>
            </w:r>
            <w:r w:rsidR="000C620E">
              <w:rPr>
                <w:noProof/>
                <w:webHidden/>
              </w:rPr>
              <w:fldChar w:fldCharType="end"/>
            </w:r>
          </w:hyperlink>
        </w:p>
        <w:p w14:paraId="7FF839C3" w14:textId="0BBD27F8"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947" w:history="1">
            <w:r w:rsidR="000C620E" w:rsidRPr="008D7F99">
              <w:rPr>
                <w:rStyle w:val="Lienhypertexte"/>
                <w:noProof/>
              </w:rPr>
              <w:t>A4.64.4 Intérêt pour retard dans les paiements et indemnisation pour frais de recouvrement CCTB 01.05</w:t>
            </w:r>
            <w:r w:rsidR="000C620E">
              <w:rPr>
                <w:noProof/>
                <w:webHidden/>
              </w:rPr>
              <w:tab/>
            </w:r>
            <w:r w:rsidR="000C620E">
              <w:rPr>
                <w:noProof/>
                <w:webHidden/>
              </w:rPr>
              <w:fldChar w:fldCharType="begin"/>
            </w:r>
            <w:r w:rsidR="000C620E">
              <w:rPr>
                <w:noProof/>
                <w:webHidden/>
              </w:rPr>
              <w:instrText xml:space="preserve"> PAGEREF _Toc38371947 \h </w:instrText>
            </w:r>
            <w:r w:rsidR="000C620E">
              <w:rPr>
                <w:noProof/>
                <w:webHidden/>
              </w:rPr>
            </w:r>
            <w:r w:rsidR="000C620E">
              <w:rPr>
                <w:noProof/>
                <w:webHidden/>
              </w:rPr>
              <w:fldChar w:fldCharType="separate"/>
            </w:r>
            <w:r w:rsidR="000C620E">
              <w:rPr>
                <w:noProof/>
                <w:webHidden/>
              </w:rPr>
              <w:t>51</w:t>
            </w:r>
            <w:r w:rsidR="000C620E">
              <w:rPr>
                <w:noProof/>
                <w:webHidden/>
              </w:rPr>
              <w:fldChar w:fldCharType="end"/>
            </w:r>
          </w:hyperlink>
        </w:p>
        <w:p w14:paraId="70CCDCF5" w14:textId="54E791B5"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948" w:history="1">
            <w:r w:rsidR="000C620E" w:rsidRPr="008D7F99">
              <w:rPr>
                <w:rStyle w:val="Lienhypertexte"/>
                <w:noProof/>
              </w:rPr>
              <w:t>A4.64.5 Interruption ou ralentissement de l'exécution par l'adjudicataire CCTB 01.05</w:t>
            </w:r>
            <w:r w:rsidR="000C620E">
              <w:rPr>
                <w:noProof/>
                <w:webHidden/>
              </w:rPr>
              <w:tab/>
            </w:r>
            <w:r w:rsidR="000C620E">
              <w:rPr>
                <w:noProof/>
                <w:webHidden/>
              </w:rPr>
              <w:fldChar w:fldCharType="begin"/>
            </w:r>
            <w:r w:rsidR="000C620E">
              <w:rPr>
                <w:noProof/>
                <w:webHidden/>
              </w:rPr>
              <w:instrText xml:space="preserve"> PAGEREF _Toc38371948 \h </w:instrText>
            </w:r>
            <w:r w:rsidR="000C620E">
              <w:rPr>
                <w:noProof/>
                <w:webHidden/>
              </w:rPr>
            </w:r>
            <w:r w:rsidR="000C620E">
              <w:rPr>
                <w:noProof/>
                <w:webHidden/>
              </w:rPr>
              <w:fldChar w:fldCharType="separate"/>
            </w:r>
            <w:r w:rsidR="000C620E">
              <w:rPr>
                <w:noProof/>
                <w:webHidden/>
              </w:rPr>
              <w:t>51</w:t>
            </w:r>
            <w:r w:rsidR="000C620E">
              <w:rPr>
                <w:noProof/>
                <w:webHidden/>
              </w:rPr>
              <w:fldChar w:fldCharType="end"/>
            </w:r>
          </w:hyperlink>
        </w:p>
        <w:p w14:paraId="7E458B3A" w14:textId="7444A5BB"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949" w:history="1">
            <w:r w:rsidR="000C620E" w:rsidRPr="008D7F99">
              <w:rPr>
                <w:rStyle w:val="Lienhypertexte"/>
                <w:noProof/>
              </w:rPr>
              <w:t>A4.64.6 Réfaction pour moins-value CCTB 01.05</w:t>
            </w:r>
            <w:r w:rsidR="000C620E">
              <w:rPr>
                <w:noProof/>
                <w:webHidden/>
              </w:rPr>
              <w:tab/>
            </w:r>
            <w:r w:rsidR="000C620E">
              <w:rPr>
                <w:noProof/>
                <w:webHidden/>
              </w:rPr>
              <w:fldChar w:fldCharType="begin"/>
            </w:r>
            <w:r w:rsidR="000C620E">
              <w:rPr>
                <w:noProof/>
                <w:webHidden/>
              </w:rPr>
              <w:instrText xml:space="preserve"> PAGEREF _Toc38371949 \h </w:instrText>
            </w:r>
            <w:r w:rsidR="000C620E">
              <w:rPr>
                <w:noProof/>
                <w:webHidden/>
              </w:rPr>
            </w:r>
            <w:r w:rsidR="000C620E">
              <w:rPr>
                <w:noProof/>
                <w:webHidden/>
              </w:rPr>
              <w:fldChar w:fldCharType="separate"/>
            </w:r>
            <w:r w:rsidR="000C620E">
              <w:rPr>
                <w:noProof/>
                <w:webHidden/>
              </w:rPr>
              <w:t>51</w:t>
            </w:r>
            <w:r w:rsidR="000C620E">
              <w:rPr>
                <w:noProof/>
                <w:webHidden/>
              </w:rPr>
              <w:fldChar w:fldCharType="end"/>
            </w:r>
          </w:hyperlink>
        </w:p>
        <w:p w14:paraId="4CFB2362" w14:textId="7EE528A5"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950" w:history="1">
            <w:r w:rsidR="000C620E" w:rsidRPr="008D7F99">
              <w:rPr>
                <w:rStyle w:val="Lienhypertexte"/>
                <w:noProof/>
              </w:rPr>
              <w:t>A4.64.7 Compensation CCTB 01.05</w:t>
            </w:r>
            <w:r w:rsidR="000C620E">
              <w:rPr>
                <w:noProof/>
                <w:webHidden/>
              </w:rPr>
              <w:tab/>
            </w:r>
            <w:r w:rsidR="000C620E">
              <w:rPr>
                <w:noProof/>
                <w:webHidden/>
              </w:rPr>
              <w:fldChar w:fldCharType="begin"/>
            </w:r>
            <w:r w:rsidR="000C620E">
              <w:rPr>
                <w:noProof/>
                <w:webHidden/>
              </w:rPr>
              <w:instrText xml:space="preserve"> PAGEREF _Toc38371950 \h </w:instrText>
            </w:r>
            <w:r w:rsidR="000C620E">
              <w:rPr>
                <w:noProof/>
                <w:webHidden/>
              </w:rPr>
            </w:r>
            <w:r w:rsidR="000C620E">
              <w:rPr>
                <w:noProof/>
                <w:webHidden/>
              </w:rPr>
              <w:fldChar w:fldCharType="separate"/>
            </w:r>
            <w:r w:rsidR="000C620E">
              <w:rPr>
                <w:noProof/>
                <w:webHidden/>
              </w:rPr>
              <w:t>51</w:t>
            </w:r>
            <w:r w:rsidR="000C620E">
              <w:rPr>
                <w:noProof/>
                <w:webHidden/>
              </w:rPr>
              <w:fldChar w:fldCharType="end"/>
            </w:r>
          </w:hyperlink>
        </w:p>
        <w:p w14:paraId="5989556B" w14:textId="3A49459B"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951" w:history="1">
            <w:r w:rsidR="000C620E" w:rsidRPr="008D7F99">
              <w:rPr>
                <w:rStyle w:val="Lienhypertexte"/>
                <w:noProof/>
              </w:rPr>
              <w:t>A4.65 Paiement - Conditions particulières CCTB 01.05</w:t>
            </w:r>
            <w:r w:rsidR="000C620E">
              <w:rPr>
                <w:noProof/>
                <w:webHidden/>
              </w:rPr>
              <w:tab/>
            </w:r>
            <w:r w:rsidR="000C620E">
              <w:rPr>
                <w:noProof/>
                <w:webHidden/>
              </w:rPr>
              <w:fldChar w:fldCharType="begin"/>
            </w:r>
            <w:r w:rsidR="000C620E">
              <w:rPr>
                <w:noProof/>
                <w:webHidden/>
              </w:rPr>
              <w:instrText xml:space="preserve"> PAGEREF _Toc38371951 \h </w:instrText>
            </w:r>
            <w:r w:rsidR="000C620E">
              <w:rPr>
                <w:noProof/>
                <w:webHidden/>
              </w:rPr>
            </w:r>
            <w:r w:rsidR="000C620E">
              <w:rPr>
                <w:noProof/>
                <w:webHidden/>
              </w:rPr>
              <w:fldChar w:fldCharType="separate"/>
            </w:r>
            <w:r w:rsidR="000C620E">
              <w:rPr>
                <w:noProof/>
                <w:webHidden/>
              </w:rPr>
              <w:t>51</w:t>
            </w:r>
            <w:r w:rsidR="000C620E">
              <w:rPr>
                <w:noProof/>
                <w:webHidden/>
              </w:rPr>
              <w:fldChar w:fldCharType="end"/>
            </w:r>
          </w:hyperlink>
        </w:p>
        <w:p w14:paraId="049EDC84" w14:textId="592D4674"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952" w:history="1">
            <w:r w:rsidR="000C620E" w:rsidRPr="008D7F99">
              <w:rPr>
                <w:rStyle w:val="Lienhypertexte"/>
                <w:noProof/>
              </w:rPr>
              <w:t>A4.65.1 Prix du marché en cas de retard d'exécution CCTB 01.05</w:t>
            </w:r>
            <w:r w:rsidR="000C620E">
              <w:rPr>
                <w:noProof/>
                <w:webHidden/>
              </w:rPr>
              <w:tab/>
            </w:r>
            <w:r w:rsidR="000C620E">
              <w:rPr>
                <w:noProof/>
                <w:webHidden/>
              </w:rPr>
              <w:fldChar w:fldCharType="begin"/>
            </w:r>
            <w:r w:rsidR="000C620E">
              <w:rPr>
                <w:noProof/>
                <w:webHidden/>
              </w:rPr>
              <w:instrText xml:space="preserve"> PAGEREF _Toc38371952 \h </w:instrText>
            </w:r>
            <w:r w:rsidR="000C620E">
              <w:rPr>
                <w:noProof/>
                <w:webHidden/>
              </w:rPr>
            </w:r>
            <w:r w:rsidR="000C620E">
              <w:rPr>
                <w:noProof/>
                <w:webHidden/>
              </w:rPr>
              <w:fldChar w:fldCharType="separate"/>
            </w:r>
            <w:r w:rsidR="000C620E">
              <w:rPr>
                <w:noProof/>
                <w:webHidden/>
              </w:rPr>
              <w:t>51</w:t>
            </w:r>
            <w:r w:rsidR="000C620E">
              <w:rPr>
                <w:noProof/>
                <w:webHidden/>
              </w:rPr>
              <w:fldChar w:fldCharType="end"/>
            </w:r>
          </w:hyperlink>
        </w:p>
        <w:p w14:paraId="5D7E63FB" w14:textId="4337B91E"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953" w:history="1">
            <w:r w:rsidR="000C620E" w:rsidRPr="008D7F99">
              <w:rPr>
                <w:rStyle w:val="Lienhypertexte"/>
                <w:noProof/>
              </w:rPr>
              <w:t>A4.65.2 Paiement (travaux) CCTB 01.08</w:t>
            </w:r>
            <w:r w:rsidR="000C620E">
              <w:rPr>
                <w:noProof/>
                <w:webHidden/>
              </w:rPr>
              <w:tab/>
            </w:r>
            <w:r w:rsidR="000C620E">
              <w:rPr>
                <w:noProof/>
                <w:webHidden/>
              </w:rPr>
              <w:fldChar w:fldCharType="begin"/>
            </w:r>
            <w:r w:rsidR="000C620E">
              <w:rPr>
                <w:noProof/>
                <w:webHidden/>
              </w:rPr>
              <w:instrText xml:space="preserve"> PAGEREF _Toc38371953 \h </w:instrText>
            </w:r>
            <w:r w:rsidR="000C620E">
              <w:rPr>
                <w:noProof/>
                <w:webHidden/>
              </w:rPr>
            </w:r>
            <w:r w:rsidR="000C620E">
              <w:rPr>
                <w:noProof/>
                <w:webHidden/>
              </w:rPr>
              <w:fldChar w:fldCharType="separate"/>
            </w:r>
            <w:r w:rsidR="000C620E">
              <w:rPr>
                <w:noProof/>
                <w:webHidden/>
              </w:rPr>
              <w:t>52</w:t>
            </w:r>
            <w:r w:rsidR="000C620E">
              <w:rPr>
                <w:noProof/>
                <w:webHidden/>
              </w:rPr>
              <w:fldChar w:fldCharType="end"/>
            </w:r>
          </w:hyperlink>
        </w:p>
        <w:p w14:paraId="54CE7E95" w14:textId="032C24FA" w:rsidR="000C620E" w:rsidRDefault="00450440" w:rsidP="001A7042">
          <w:pPr>
            <w:pStyle w:val="TM3"/>
            <w:tabs>
              <w:tab w:val="right" w:leader="dot" w:pos="9060"/>
            </w:tabs>
            <w:jc w:val="both"/>
            <w:rPr>
              <w:rFonts w:asciiTheme="minorHAnsi" w:eastAsiaTheme="minorEastAsia" w:hAnsiTheme="minorHAnsi" w:cstheme="minorBidi"/>
              <w:noProof/>
              <w:sz w:val="22"/>
              <w:szCs w:val="22"/>
            </w:rPr>
          </w:pPr>
          <w:hyperlink w:anchor="_Toc38371954" w:history="1">
            <w:r w:rsidR="000C620E" w:rsidRPr="008D7F99">
              <w:rPr>
                <w:rStyle w:val="Lienhypertexte"/>
                <w:noProof/>
              </w:rPr>
              <w:t>A4.7 Organisation du chantier et dispositions diverses CCTB 01.05</w:t>
            </w:r>
            <w:r w:rsidR="000C620E">
              <w:rPr>
                <w:noProof/>
                <w:webHidden/>
              </w:rPr>
              <w:tab/>
            </w:r>
            <w:r w:rsidR="000C620E">
              <w:rPr>
                <w:noProof/>
                <w:webHidden/>
              </w:rPr>
              <w:fldChar w:fldCharType="begin"/>
            </w:r>
            <w:r w:rsidR="000C620E">
              <w:rPr>
                <w:noProof/>
                <w:webHidden/>
              </w:rPr>
              <w:instrText xml:space="preserve"> PAGEREF _Toc38371954 \h </w:instrText>
            </w:r>
            <w:r w:rsidR="000C620E">
              <w:rPr>
                <w:noProof/>
                <w:webHidden/>
              </w:rPr>
            </w:r>
            <w:r w:rsidR="000C620E">
              <w:rPr>
                <w:noProof/>
                <w:webHidden/>
              </w:rPr>
              <w:fldChar w:fldCharType="separate"/>
            </w:r>
            <w:r w:rsidR="000C620E">
              <w:rPr>
                <w:noProof/>
                <w:webHidden/>
              </w:rPr>
              <w:t>52</w:t>
            </w:r>
            <w:r w:rsidR="000C620E">
              <w:rPr>
                <w:noProof/>
                <w:webHidden/>
              </w:rPr>
              <w:fldChar w:fldCharType="end"/>
            </w:r>
          </w:hyperlink>
        </w:p>
        <w:p w14:paraId="10DAF146" w14:textId="67268712"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955" w:history="1">
            <w:r w:rsidR="000C620E" w:rsidRPr="008D7F99">
              <w:rPr>
                <w:rStyle w:val="Lienhypertexte"/>
                <w:noProof/>
              </w:rPr>
              <w:t>A4.71 Autorisations CCTB 01.05</w:t>
            </w:r>
            <w:r w:rsidR="000C620E">
              <w:rPr>
                <w:noProof/>
                <w:webHidden/>
              </w:rPr>
              <w:tab/>
            </w:r>
            <w:r w:rsidR="000C620E">
              <w:rPr>
                <w:noProof/>
                <w:webHidden/>
              </w:rPr>
              <w:fldChar w:fldCharType="begin"/>
            </w:r>
            <w:r w:rsidR="000C620E">
              <w:rPr>
                <w:noProof/>
                <w:webHidden/>
              </w:rPr>
              <w:instrText xml:space="preserve"> PAGEREF _Toc38371955 \h </w:instrText>
            </w:r>
            <w:r w:rsidR="000C620E">
              <w:rPr>
                <w:noProof/>
                <w:webHidden/>
              </w:rPr>
            </w:r>
            <w:r w:rsidR="000C620E">
              <w:rPr>
                <w:noProof/>
                <w:webHidden/>
              </w:rPr>
              <w:fldChar w:fldCharType="separate"/>
            </w:r>
            <w:r w:rsidR="000C620E">
              <w:rPr>
                <w:noProof/>
                <w:webHidden/>
              </w:rPr>
              <w:t>53</w:t>
            </w:r>
            <w:r w:rsidR="000C620E">
              <w:rPr>
                <w:noProof/>
                <w:webHidden/>
              </w:rPr>
              <w:fldChar w:fldCharType="end"/>
            </w:r>
          </w:hyperlink>
        </w:p>
        <w:p w14:paraId="3A66C76C" w14:textId="120F1687"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956" w:history="1">
            <w:r w:rsidR="000C620E" w:rsidRPr="008D7F99">
              <w:rPr>
                <w:rStyle w:val="Lienhypertexte"/>
                <w:noProof/>
              </w:rPr>
              <w:t>A4.72 Délais d'exécution CCTB 01.08</w:t>
            </w:r>
            <w:r w:rsidR="000C620E">
              <w:rPr>
                <w:noProof/>
                <w:webHidden/>
              </w:rPr>
              <w:tab/>
            </w:r>
            <w:r w:rsidR="000C620E">
              <w:rPr>
                <w:noProof/>
                <w:webHidden/>
              </w:rPr>
              <w:fldChar w:fldCharType="begin"/>
            </w:r>
            <w:r w:rsidR="000C620E">
              <w:rPr>
                <w:noProof/>
                <w:webHidden/>
              </w:rPr>
              <w:instrText xml:space="preserve"> PAGEREF _Toc38371956 \h </w:instrText>
            </w:r>
            <w:r w:rsidR="000C620E">
              <w:rPr>
                <w:noProof/>
                <w:webHidden/>
              </w:rPr>
            </w:r>
            <w:r w:rsidR="000C620E">
              <w:rPr>
                <w:noProof/>
                <w:webHidden/>
              </w:rPr>
              <w:fldChar w:fldCharType="separate"/>
            </w:r>
            <w:r w:rsidR="000C620E">
              <w:rPr>
                <w:noProof/>
                <w:webHidden/>
              </w:rPr>
              <w:t>53</w:t>
            </w:r>
            <w:r w:rsidR="000C620E">
              <w:rPr>
                <w:noProof/>
                <w:webHidden/>
              </w:rPr>
              <w:fldChar w:fldCharType="end"/>
            </w:r>
          </w:hyperlink>
        </w:p>
        <w:p w14:paraId="13FD4E88" w14:textId="0B764404"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957" w:history="1">
            <w:r w:rsidR="000C620E" w:rsidRPr="008D7F99">
              <w:rPr>
                <w:rStyle w:val="Lienhypertexte"/>
                <w:noProof/>
              </w:rPr>
              <w:t>A4.73 Mise à disposition de terrains et locaux CCTB 01.05</w:t>
            </w:r>
            <w:r w:rsidR="000C620E">
              <w:rPr>
                <w:noProof/>
                <w:webHidden/>
              </w:rPr>
              <w:tab/>
            </w:r>
            <w:r w:rsidR="000C620E">
              <w:rPr>
                <w:noProof/>
                <w:webHidden/>
              </w:rPr>
              <w:fldChar w:fldCharType="begin"/>
            </w:r>
            <w:r w:rsidR="000C620E">
              <w:rPr>
                <w:noProof/>
                <w:webHidden/>
              </w:rPr>
              <w:instrText xml:space="preserve"> PAGEREF _Toc38371957 \h </w:instrText>
            </w:r>
            <w:r w:rsidR="000C620E">
              <w:rPr>
                <w:noProof/>
                <w:webHidden/>
              </w:rPr>
            </w:r>
            <w:r w:rsidR="000C620E">
              <w:rPr>
                <w:noProof/>
                <w:webHidden/>
              </w:rPr>
              <w:fldChar w:fldCharType="separate"/>
            </w:r>
            <w:r w:rsidR="000C620E">
              <w:rPr>
                <w:noProof/>
                <w:webHidden/>
              </w:rPr>
              <w:t>53</w:t>
            </w:r>
            <w:r w:rsidR="000C620E">
              <w:rPr>
                <w:noProof/>
                <w:webHidden/>
              </w:rPr>
              <w:fldChar w:fldCharType="end"/>
            </w:r>
          </w:hyperlink>
        </w:p>
        <w:p w14:paraId="77BA7824" w14:textId="11373A3F"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958" w:history="1">
            <w:r w:rsidR="000C620E" w:rsidRPr="008D7F99">
              <w:rPr>
                <w:rStyle w:val="Lienhypertexte"/>
                <w:noProof/>
              </w:rPr>
              <w:t>A4.73.1 Mise à disposition de l'entrepreneur de terrains et locaux CCTB 01.08</w:t>
            </w:r>
            <w:r w:rsidR="000C620E">
              <w:rPr>
                <w:noProof/>
                <w:webHidden/>
              </w:rPr>
              <w:tab/>
            </w:r>
            <w:r w:rsidR="000C620E">
              <w:rPr>
                <w:noProof/>
                <w:webHidden/>
              </w:rPr>
              <w:fldChar w:fldCharType="begin"/>
            </w:r>
            <w:r w:rsidR="000C620E">
              <w:rPr>
                <w:noProof/>
                <w:webHidden/>
              </w:rPr>
              <w:instrText xml:space="preserve"> PAGEREF _Toc38371958 \h </w:instrText>
            </w:r>
            <w:r w:rsidR="000C620E">
              <w:rPr>
                <w:noProof/>
                <w:webHidden/>
              </w:rPr>
            </w:r>
            <w:r w:rsidR="000C620E">
              <w:rPr>
                <w:noProof/>
                <w:webHidden/>
              </w:rPr>
              <w:fldChar w:fldCharType="separate"/>
            </w:r>
            <w:r w:rsidR="000C620E">
              <w:rPr>
                <w:noProof/>
                <w:webHidden/>
              </w:rPr>
              <w:t>53</w:t>
            </w:r>
            <w:r w:rsidR="000C620E">
              <w:rPr>
                <w:noProof/>
                <w:webHidden/>
              </w:rPr>
              <w:fldChar w:fldCharType="end"/>
            </w:r>
          </w:hyperlink>
        </w:p>
        <w:p w14:paraId="479FFAE2" w14:textId="27D98211" w:rsidR="000C620E" w:rsidRDefault="00450440" w:rsidP="001A7042">
          <w:pPr>
            <w:pStyle w:val="TM5"/>
            <w:tabs>
              <w:tab w:val="right" w:leader="dot" w:pos="9060"/>
            </w:tabs>
            <w:jc w:val="both"/>
            <w:rPr>
              <w:rFonts w:asciiTheme="minorHAnsi" w:eastAsiaTheme="minorEastAsia" w:hAnsiTheme="minorHAnsi" w:cstheme="minorBidi"/>
              <w:noProof/>
              <w:sz w:val="22"/>
              <w:szCs w:val="22"/>
            </w:rPr>
          </w:pPr>
          <w:hyperlink w:anchor="_Toc38371959" w:history="1">
            <w:r w:rsidR="000C620E" w:rsidRPr="008D7F99">
              <w:rPr>
                <w:rStyle w:val="Lienhypertexte"/>
                <w:noProof/>
              </w:rPr>
              <w:t>A4.73.2 Mise à disposition de l'adjudicateur de locaux CCTB 01.08</w:t>
            </w:r>
            <w:r w:rsidR="000C620E">
              <w:rPr>
                <w:noProof/>
                <w:webHidden/>
              </w:rPr>
              <w:tab/>
            </w:r>
            <w:r w:rsidR="000C620E">
              <w:rPr>
                <w:noProof/>
                <w:webHidden/>
              </w:rPr>
              <w:fldChar w:fldCharType="begin"/>
            </w:r>
            <w:r w:rsidR="000C620E">
              <w:rPr>
                <w:noProof/>
                <w:webHidden/>
              </w:rPr>
              <w:instrText xml:space="preserve"> PAGEREF _Toc38371959 \h </w:instrText>
            </w:r>
            <w:r w:rsidR="000C620E">
              <w:rPr>
                <w:noProof/>
                <w:webHidden/>
              </w:rPr>
            </w:r>
            <w:r w:rsidR="000C620E">
              <w:rPr>
                <w:noProof/>
                <w:webHidden/>
              </w:rPr>
              <w:fldChar w:fldCharType="separate"/>
            </w:r>
            <w:r w:rsidR="000C620E">
              <w:rPr>
                <w:noProof/>
                <w:webHidden/>
              </w:rPr>
              <w:t>53</w:t>
            </w:r>
            <w:r w:rsidR="000C620E">
              <w:rPr>
                <w:noProof/>
                <w:webHidden/>
              </w:rPr>
              <w:fldChar w:fldCharType="end"/>
            </w:r>
          </w:hyperlink>
        </w:p>
        <w:p w14:paraId="5F68890A" w14:textId="0D2537CE"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960" w:history="1">
            <w:r w:rsidR="000C620E" w:rsidRPr="008D7F99">
              <w:rPr>
                <w:rStyle w:val="Lienhypertexte"/>
                <w:noProof/>
              </w:rPr>
              <w:t>A4.74 Conditions relatives au personnel CCTB 01.06</w:t>
            </w:r>
            <w:r w:rsidR="000C620E">
              <w:rPr>
                <w:noProof/>
                <w:webHidden/>
              </w:rPr>
              <w:tab/>
            </w:r>
            <w:r w:rsidR="000C620E">
              <w:rPr>
                <w:noProof/>
                <w:webHidden/>
              </w:rPr>
              <w:fldChar w:fldCharType="begin"/>
            </w:r>
            <w:r w:rsidR="000C620E">
              <w:rPr>
                <w:noProof/>
                <w:webHidden/>
              </w:rPr>
              <w:instrText xml:space="preserve"> PAGEREF _Toc38371960 \h </w:instrText>
            </w:r>
            <w:r w:rsidR="000C620E">
              <w:rPr>
                <w:noProof/>
                <w:webHidden/>
              </w:rPr>
            </w:r>
            <w:r w:rsidR="000C620E">
              <w:rPr>
                <w:noProof/>
                <w:webHidden/>
              </w:rPr>
              <w:fldChar w:fldCharType="separate"/>
            </w:r>
            <w:r w:rsidR="000C620E">
              <w:rPr>
                <w:noProof/>
                <w:webHidden/>
              </w:rPr>
              <w:t>53</w:t>
            </w:r>
            <w:r w:rsidR="000C620E">
              <w:rPr>
                <w:noProof/>
                <w:webHidden/>
              </w:rPr>
              <w:fldChar w:fldCharType="end"/>
            </w:r>
          </w:hyperlink>
        </w:p>
        <w:p w14:paraId="485E35C6" w14:textId="44AF6F3C"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961" w:history="1">
            <w:r w:rsidR="000C620E" w:rsidRPr="008D7F99">
              <w:rPr>
                <w:rStyle w:val="Lienhypertexte"/>
                <w:noProof/>
              </w:rPr>
              <w:t>A4.75 Organisation du chantier CCTB 01.08</w:t>
            </w:r>
            <w:r w:rsidR="000C620E">
              <w:rPr>
                <w:noProof/>
                <w:webHidden/>
              </w:rPr>
              <w:tab/>
            </w:r>
            <w:r w:rsidR="000C620E">
              <w:rPr>
                <w:noProof/>
                <w:webHidden/>
              </w:rPr>
              <w:fldChar w:fldCharType="begin"/>
            </w:r>
            <w:r w:rsidR="000C620E">
              <w:rPr>
                <w:noProof/>
                <w:webHidden/>
              </w:rPr>
              <w:instrText xml:space="preserve"> PAGEREF _Toc38371961 \h </w:instrText>
            </w:r>
            <w:r w:rsidR="000C620E">
              <w:rPr>
                <w:noProof/>
                <w:webHidden/>
              </w:rPr>
            </w:r>
            <w:r w:rsidR="000C620E">
              <w:rPr>
                <w:noProof/>
                <w:webHidden/>
              </w:rPr>
              <w:fldChar w:fldCharType="separate"/>
            </w:r>
            <w:r w:rsidR="000C620E">
              <w:rPr>
                <w:noProof/>
                <w:webHidden/>
              </w:rPr>
              <w:t>54</w:t>
            </w:r>
            <w:r w:rsidR="000C620E">
              <w:rPr>
                <w:noProof/>
                <w:webHidden/>
              </w:rPr>
              <w:fldChar w:fldCharType="end"/>
            </w:r>
          </w:hyperlink>
        </w:p>
        <w:p w14:paraId="6141D168" w14:textId="069C38F5"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962" w:history="1">
            <w:r w:rsidR="000C620E" w:rsidRPr="008D7F99">
              <w:rPr>
                <w:rStyle w:val="Lienhypertexte"/>
                <w:noProof/>
              </w:rPr>
              <w:t>A4.76 Journal des travaux CCTB 01.05</w:t>
            </w:r>
            <w:r w:rsidR="000C620E">
              <w:rPr>
                <w:noProof/>
                <w:webHidden/>
              </w:rPr>
              <w:tab/>
            </w:r>
            <w:r w:rsidR="000C620E">
              <w:rPr>
                <w:noProof/>
                <w:webHidden/>
              </w:rPr>
              <w:fldChar w:fldCharType="begin"/>
            </w:r>
            <w:r w:rsidR="000C620E">
              <w:rPr>
                <w:noProof/>
                <w:webHidden/>
              </w:rPr>
              <w:instrText xml:space="preserve"> PAGEREF _Toc38371962 \h </w:instrText>
            </w:r>
            <w:r w:rsidR="000C620E">
              <w:rPr>
                <w:noProof/>
                <w:webHidden/>
              </w:rPr>
            </w:r>
            <w:r w:rsidR="000C620E">
              <w:rPr>
                <w:noProof/>
                <w:webHidden/>
              </w:rPr>
              <w:fldChar w:fldCharType="separate"/>
            </w:r>
            <w:r w:rsidR="000C620E">
              <w:rPr>
                <w:noProof/>
                <w:webHidden/>
              </w:rPr>
              <w:t>55</w:t>
            </w:r>
            <w:r w:rsidR="000C620E">
              <w:rPr>
                <w:noProof/>
                <w:webHidden/>
              </w:rPr>
              <w:fldChar w:fldCharType="end"/>
            </w:r>
          </w:hyperlink>
        </w:p>
        <w:p w14:paraId="350B72E0" w14:textId="775D96AC" w:rsidR="000C620E" w:rsidRDefault="00450440" w:rsidP="001A7042">
          <w:pPr>
            <w:pStyle w:val="TM4"/>
            <w:tabs>
              <w:tab w:val="right" w:leader="dot" w:pos="9060"/>
            </w:tabs>
            <w:jc w:val="both"/>
            <w:rPr>
              <w:rFonts w:asciiTheme="minorHAnsi" w:eastAsiaTheme="minorEastAsia" w:hAnsiTheme="minorHAnsi" w:cstheme="minorBidi"/>
              <w:noProof/>
              <w:sz w:val="22"/>
              <w:szCs w:val="22"/>
            </w:rPr>
          </w:pPr>
          <w:hyperlink w:anchor="_Toc38371963" w:history="1">
            <w:r w:rsidR="000C620E" w:rsidRPr="008D7F99">
              <w:rPr>
                <w:rStyle w:val="Lienhypertexte"/>
                <w:noProof/>
              </w:rPr>
              <w:t>A4.77 Découvertes en cours de travaux CCTB 01.05</w:t>
            </w:r>
            <w:r w:rsidR="000C620E">
              <w:rPr>
                <w:noProof/>
                <w:webHidden/>
              </w:rPr>
              <w:tab/>
            </w:r>
            <w:r w:rsidR="000C620E">
              <w:rPr>
                <w:noProof/>
                <w:webHidden/>
              </w:rPr>
              <w:fldChar w:fldCharType="begin"/>
            </w:r>
            <w:r w:rsidR="000C620E">
              <w:rPr>
                <w:noProof/>
                <w:webHidden/>
              </w:rPr>
              <w:instrText xml:space="preserve"> PAGEREF _Toc38371963 \h </w:instrText>
            </w:r>
            <w:r w:rsidR="000C620E">
              <w:rPr>
                <w:noProof/>
                <w:webHidden/>
              </w:rPr>
            </w:r>
            <w:r w:rsidR="000C620E">
              <w:rPr>
                <w:noProof/>
                <w:webHidden/>
              </w:rPr>
              <w:fldChar w:fldCharType="separate"/>
            </w:r>
            <w:r w:rsidR="000C620E">
              <w:rPr>
                <w:noProof/>
                <w:webHidden/>
              </w:rPr>
              <w:t>55</w:t>
            </w:r>
            <w:r w:rsidR="000C620E">
              <w:rPr>
                <w:noProof/>
                <w:webHidden/>
              </w:rPr>
              <w:fldChar w:fldCharType="end"/>
            </w:r>
          </w:hyperlink>
        </w:p>
        <w:p w14:paraId="1342CB07" w14:textId="2A1F6CA9" w:rsidR="000C620E" w:rsidRDefault="00450440" w:rsidP="001A7042">
          <w:pPr>
            <w:pStyle w:val="TM3"/>
            <w:tabs>
              <w:tab w:val="right" w:leader="dot" w:pos="9060"/>
            </w:tabs>
            <w:jc w:val="both"/>
            <w:rPr>
              <w:rFonts w:asciiTheme="minorHAnsi" w:eastAsiaTheme="minorEastAsia" w:hAnsiTheme="minorHAnsi" w:cstheme="minorBidi"/>
              <w:noProof/>
              <w:sz w:val="22"/>
              <w:szCs w:val="22"/>
            </w:rPr>
          </w:pPr>
          <w:hyperlink w:anchor="_Toc38371964" w:history="1">
            <w:r w:rsidR="000C620E" w:rsidRPr="008D7F99">
              <w:rPr>
                <w:rStyle w:val="Lienhypertexte"/>
                <w:noProof/>
              </w:rPr>
              <w:t>A4.8 Marchés privés CCTB 01.03</w:t>
            </w:r>
            <w:r w:rsidR="000C620E">
              <w:rPr>
                <w:noProof/>
                <w:webHidden/>
              </w:rPr>
              <w:tab/>
            </w:r>
            <w:r w:rsidR="000C620E">
              <w:rPr>
                <w:noProof/>
                <w:webHidden/>
              </w:rPr>
              <w:fldChar w:fldCharType="begin"/>
            </w:r>
            <w:r w:rsidR="000C620E">
              <w:rPr>
                <w:noProof/>
                <w:webHidden/>
              </w:rPr>
              <w:instrText xml:space="preserve"> PAGEREF _Toc38371964 \h </w:instrText>
            </w:r>
            <w:r w:rsidR="000C620E">
              <w:rPr>
                <w:noProof/>
                <w:webHidden/>
              </w:rPr>
            </w:r>
            <w:r w:rsidR="000C620E">
              <w:rPr>
                <w:noProof/>
                <w:webHidden/>
              </w:rPr>
              <w:fldChar w:fldCharType="separate"/>
            </w:r>
            <w:r w:rsidR="000C620E">
              <w:rPr>
                <w:noProof/>
                <w:webHidden/>
              </w:rPr>
              <w:t>55</w:t>
            </w:r>
            <w:r w:rsidR="000C620E">
              <w:rPr>
                <w:noProof/>
                <w:webHidden/>
              </w:rPr>
              <w:fldChar w:fldCharType="end"/>
            </w:r>
          </w:hyperlink>
        </w:p>
        <w:p w14:paraId="0473823F" w14:textId="10579015" w:rsidR="000C620E" w:rsidRDefault="00450440" w:rsidP="001A7042">
          <w:pPr>
            <w:pStyle w:val="TM2"/>
            <w:tabs>
              <w:tab w:val="right" w:leader="dot" w:pos="9060"/>
            </w:tabs>
            <w:jc w:val="both"/>
            <w:rPr>
              <w:rFonts w:asciiTheme="minorHAnsi" w:eastAsiaTheme="minorEastAsia" w:hAnsiTheme="minorHAnsi" w:cstheme="minorBidi"/>
              <w:noProof/>
              <w:sz w:val="22"/>
              <w:szCs w:val="22"/>
            </w:rPr>
          </w:pPr>
          <w:hyperlink w:anchor="_Toc38371965" w:history="1">
            <w:r w:rsidR="000C620E" w:rsidRPr="008D7F99">
              <w:rPr>
                <w:rStyle w:val="Lienhypertexte"/>
                <w:noProof/>
              </w:rPr>
              <w:t>A5 - CCTB 01.03</w:t>
            </w:r>
            <w:r w:rsidR="000C620E">
              <w:rPr>
                <w:noProof/>
                <w:webHidden/>
              </w:rPr>
              <w:tab/>
            </w:r>
            <w:r w:rsidR="000C620E">
              <w:rPr>
                <w:noProof/>
                <w:webHidden/>
              </w:rPr>
              <w:fldChar w:fldCharType="begin"/>
            </w:r>
            <w:r w:rsidR="000C620E">
              <w:rPr>
                <w:noProof/>
                <w:webHidden/>
              </w:rPr>
              <w:instrText xml:space="preserve"> PAGEREF _Toc38371965 \h </w:instrText>
            </w:r>
            <w:r w:rsidR="000C620E">
              <w:rPr>
                <w:noProof/>
                <w:webHidden/>
              </w:rPr>
            </w:r>
            <w:r w:rsidR="000C620E">
              <w:rPr>
                <w:noProof/>
                <w:webHidden/>
              </w:rPr>
              <w:fldChar w:fldCharType="separate"/>
            </w:r>
            <w:r w:rsidR="000C620E">
              <w:rPr>
                <w:noProof/>
                <w:webHidden/>
              </w:rPr>
              <w:t>56</w:t>
            </w:r>
            <w:r w:rsidR="000C620E">
              <w:rPr>
                <w:noProof/>
                <w:webHidden/>
              </w:rPr>
              <w:fldChar w:fldCharType="end"/>
            </w:r>
          </w:hyperlink>
        </w:p>
        <w:p w14:paraId="5E584EED" w14:textId="5403137D" w:rsidR="000C620E" w:rsidRDefault="00450440" w:rsidP="001A7042">
          <w:pPr>
            <w:pStyle w:val="TM2"/>
            <w:tabs>
              <w:tab w:val="right" w:leader="dot" w:pos="9060"/>
            </w:tabs>
            <w:jc w:val="both"/>
            <w:rPr>
              <w:rFonts w:asciiTheme="minorHAnsi" w:eastAsiaTheme="minorEastAsia" w:hAnsiTheme="minorHAnsi" w:cstheme="minorBidi"/>
              <w:noProof/>
              <w:sz w:val="22"/>
              <w:szCs w:val="22"/>
            </w:rPr>
          </w:pPr>
          <w:hyperlink w:anchor="_Toc38371966" w:history="1">
            <w:r w:rsidR="000C620E" w:rsidRPr="008D7F99">
              <w:rPr>
                <w:rStyle w:val="Lienhypertexte"/>
                <w:noProof/>
              </w:rPr>
              <w:t>A6 - CCTB 01.03</w:t>
            </w:r>
            <w:r w:rsidR="000C620E">
              <w:rPr>
                <w:noProof/>
                <w:webHidden/>
              </w:rPr>
              <w:tab/>
            </w:r>
            <w:r w:rsidR="000C620E">
              <w:rPr>
                <w:noProof/>
                <w:webHidden/>
              </w:rPr>
              <w:fldChar w:fldCharType="begin"/>
            </w:r>
            <w:r w:rsidR="000C620E">
              <w:rPr>
                <w:noProof/>
                <w:webHidden/>
              </w:rPr>
              <w:instrText xml:space="preserve"> PAGEREF _Toc38371966 \h </w:instrText>
            </w:r>
            <w:r w:rsidR="000C620E">
              <w:rPr>
                <w:noProof/>
                <w:webHidden/>
              </w:rPr>
            </w:r>
            <w:r w:rsidR="000C620E">
              <w:rPr>
                <w:noProof/>
                <w:webHidden/>
              </w:rPr>
              <w:fldChar w:fldCharType="separate"/>
            </w:r>
            <w:r w:rsidR="000C620E">
              <w:rPr>
                <w:noProof/>
                <w:webHidden/>
              </w:rPr>
              <w:t>56</w:t>
            </w:r>
            <w:r w:rsidR="000C620E">
              <w:rPr>
                <w:noProof/>
                <w:webHidden/>
              </w:rPr>
              <w:fldChar w:fldCharType="end"/>
            </w:r>
          </w:hyperlink>
        </w:p>
        <w:p w14:paraId="7CD8C218" w14:textId="0A3FD7F2" w:rsidR="000C620E" w:rsidRDefault="00450440" w:rsidP="001A7042">
          <w:pPr>
            <w:pStyle w:val="TM2"/>
            <w:tabs>
              <w:tab w:val="right" w:leader="dot" w:pos="9060"/>
            </w:tabs>
            <w:jc w:val="both"/>
            <w:rPr>
              <w:rFonts w:asciiTheme="minorHAnsi" w:eastAsiaTheme="minorEastAsia" w:hAnsiTheme="minorHAnsi" w:cstheme="minorBidi"/>
              <w:noProof/>
              <w:sz w:val="22"/>
              <w:szCs w:val="22"/>
            </w:rPr>
          </w:pPr>
          <w:hyperlink w:anchor="_Toc38371967" w:history="1">
            <w:r w:rsidR="000C620E" w:rsidRPr="008D7F99">
              <w:rPr>
                <w:rStyle w:val="Lienhypertexte"/>
                <w:noProof/>
              </w:rPr>
              <w:t>A7 Dispositions finales CCTB 01.03</w:t>
            </w:r>
            <w:r w:rsidR="000C620E">
              <w:rPr>
                <w:noProof/>
                <w:webHidden/>
              </w:rPr>
              <w:tab/>
            </w:r>
            <w:r w:rsidR="000C620E">
              <w:rPr>
                <w:noProof/>
                <w:webHidden/>
              </w:rPr>
              <w:fldChar w:fldCharType="begin"/>
            </w:r>
            <w:r w:rsidR="000C620E">
              <w:rPr>
                <w:noProof/>
                <w:webHidden/>
              </w:rPr>
              <w:instrText xml:space="preserve"> PAGEREF _Toc38371967 \h </w:instrText>
            </w:r>
            <w:r w:rsidR="000C620E">
              <w:rPr>
                <w:noProof/>
                <w:webHidden/>
              </w:rPr>
            </w:r>
            <w:r w:rsidR="000C620E">
              <w:rPr>
                <w:noProof/>
                <w:webHidden/>
              </w:rPr>
              <w:fldChar w:fldCharType="separate"/>
            </w:r>
            <w:r w:rsidR="000C620E">
              <w:rPr>
                <w:noProof/>
                <w:webHidden/>
              </w:rPr>
              <w:t>56</w:t>
            </w:r>
            <w:r w:rsidR="000C620E">
              <w:rPr>
                <w:noProof/>
                <w:webHidden/>
              </w:rPr>
              <w:fldChar w:fldCharType="end"/>
            </w:r>
          </w:hyperlink>
        </w:p>
        <w:p w14:paraId="229B176B" w14:textId="01C4BAF6" w:rsidR="000C620E" w:rsidRDefault="00450440" w:rsidP="001A7042">
          <w:pPr>
            <w:pStyle w:val="TM2"/>
            <w:tabs>
              <w:tab w:val="right" w:leader="dot" w:pos="9060"/>
            </w:tabs>
            <w:jc w:val="both"/>
            <w:rPr>
              <w:rFonts w:asciiTheme="minorHAnsi" w:eastAsiaTheme="minorEastAsia" w:hAnsiTheme="minorHAnsi" w:cstheme="minorBidi"/>
              <w:noProof/>
              <w:sz w:val="22"/>
              <w:szCs w:val="22"/>
            </w:rPr>
          </w:pPr>
          <w:hyperlink w:anchor="_Toc38371968" w:history="1">
            <w:r w:rsidR="000C620E" w:rsidRPr="008D7F99">
              <w:rPr>
                <w:rStyle w:val="Lienhypertexte"/>
                <w:noProof/>
              </w:rPr>
              <w:t>A8 Contenu de l'offre et annexes CCTB 01.08</w:t>
            </w:r>
            <w:r w:rsidR="000C620E">
              <w:rPr>
                <w:noProof/>
                <w:webHidden/>
              </w:rPr>
              <w:tab/>
            </w:r>
            <w:r w:rsidR="000C620E">
              <w:rPr>
                <w:noProof/>
                <w:webHidden/>
              </w:rPr>
              <w:fldChar w:fldCharType="begin"/>
            </w:r>
            <w:r w:rsidR="000C620E">
              <w:rPr>
                <w:noProof/>
                <w:webHidden/>
              </w:rPr>
              <w:instrText xml:space="preserve"> PAGEREF _Toc38371968 \h </w:instrText>
            </w:r>
            <w:r w:rsidR="000C620E">
              <w:rPr>
                <w:noProof/>
                <w:webHidden/>
              </w:rPr>
            </w:r>
            <w:r w:rsidR="000C620E">
              <w:rPr>
                <w:noProof/>
                <w:webHidden/>
              </w:rPr>
              <w:fldChar w:fldCharType="separate"/>
            </w:r>
            <w:r w:rsidR="000C620E">
              <w:rPr>
                <w:noProof/>
                <w:webHidden/>
              </w:rPr>
              <w:t>56</w:t>
            </w:r>
            <w:r w:rsidR="000C620E">
              <w:rPr>
                <w:noProof/>
                <w:webHidden/>
              </w:rPr>
              <w:fldChar w:fldCharType="end"/>
            </w:r>
          </w:hyperlink>
        </w:p>
        <w:p w14:paraId="487EE84A" w14:textId="7EF2321C" w:rsidR="000C620E" w:rsidRDefault="000C620E" w:rsidP="001A7042">
          <w:pPr>
            <w:pStyle w:val="TM2"/>
            <w:tabs>
              <w:tab w:val="right" w:leader="dot" w:pos="9060"/>
            </w:tabs>
            <w:jc w:val="both"/>
            <w:rPr>
              <w:noProof/>
            </w:rPr>
          </w:pPr>
          <w:r>
            <w:rPr>
              <w:noProof/>
            </w:rPr>
            <w:t>Annexe 1 : Formulaire d'offre</w:t>
          </w:r>
          <w:r>
            <w:rPr>
              <w:noProof/>
            </w:rPr>
            <w:tab/>
            <w:t>57</w:t>
          </w:r>
        </w:p>
        <w:p w14:paraId="1B744F92" w14:textId="39A5C187" w:rsidR="00E56F97" w:rsidRDefault="000C620E" w:rsidP="001A7042">
          <w:pPr>
            <w:pStyle w:val="TM2"/>
            <w:tabs>
              <w:tab w:val="right" w:leader="dot" w:pos="9060"/>
            </w:tabs>
            <w:jc w:val="both"/>
          </w:pPr>
          <w:r>
            <w:rPr>
              <w:noProof/>
            </w:rPr>
            <w:t>Annexe 2 : Inventaire</w:t>
          </w:r>
          <w:r>
            <w:rPr>
              <w:noProof/>
            </w:rPr>
            <w:tab/>
            <w:t>61</w:t>
          </w:r>
          <w:r w:rsidR="00F6715B">
            <w:rPr>
              <w:b/>
              <w:bCs/>
              <w:noProof/>
            </w:rPr>
            <w:fldChar w:fldCharType="end"/>
          </w:r>
        </w:p>
      </w:sdtContent>
    </w:sdt>
    <w:p w14:paraId="581D6722" w14:textId="77777777" w:rsidR="00E56F97" w:rsidRDefault="00F6715B" w:rsidP="001A7042">
      <w:pPr>
        <w:jc w:val="both"/>
      </w:pPr>
      <w:r>
        <w:br w:type="page"/>
      </w:r>
    </w:p>
    <w:p w14:paraId="7B0A6E0C" w14:textId="77777777" w:rsidR="00E56F97" w:rsidRDefault="00F6715B" w:rsidP="001A7042">
      <w:pPr>
        <w:pStyle w:val="Author-eSectionHeading1"/>
        <w:jc w:val="both"/>
      </w:pPr>
      <w:bookmarkStart w:id="2" w:name="_Toc38371753"/>
      <w:r>
        <w:lastRenderedPageBreak/>
        <w:t>A TA Clauses administratives CCTB 01.08</w:t>
      </w:r>
      <w:bookmarkEnd w:id="2"/>
    </w:p>
    <w:p w14:paraId="5A2CB55F" w14:textId="77777777" w:rsidR="00E56F97" w:rsidRDefault="00F6715B" w:rsidP="001A7042">
      <w:pPr>
        <w:pStyle w:val="Author-eSectionHeading2"/>
        <w:jc w:val="both"/>
      </w:pPr>
      <w:bookmarkStart w:id="3" w:name="35"/>
      <w:bookmarkStart w:id="4" w:name="_Toc38371754"/>
      <w:bookmarkEnd w:id="3"/>
      <w:r>
        <w:t>A1 Règles fondamentales et moyens CCTB 01.05</w:t>
      </w:r>
      <w:bookmarkEnd w:id="4"/>
    </w:p>
    <w:p w14:paraId="0036F6D3" w14:textId="77777777" w:rsidR="00E56F97" w:rsidRDefault="00F6715B" w:rsidP="001A7042">
      <w:pPr>
        <w:pStyle w:val="Author-eSectionHeading3"/>
        <w:jc w:val="both"/>
      </w:pPr>
      <w:bookmarkStart w:id="5" w:name="_Toc38371755"/>
      <w:r>
        <w:t xml:space="preserve">A1.1 Cadre d'intervention - CCTB </w:t>
      </w:r>
      <w:proofErr w:type="spellStart"/>
      <w:r>
        <w:t>CCTB</w:t>
      </w:r>
      <w:proofErr w:type="spellEnd"/>
      <w:r>
        <w:t xml:space="preserve"> 01.08</w:t>
      </w:r>
      <w:bookmarkEnd w:id="5"/>
    </w:p>
    <w:p w14:paraId="57A7B30D" w14:textId="77777777" w:rsidR="00A24AED" w:rsidRPr="00A24AED" w:rsidRDefault="00A24AED" w:rsidP="001A7042">
      <w:pPr>
        <w:jc w:val="both"/>
        <w:rPr>
          <w:iCs/>
        </w:rPr>
      </w:pPr>
      <w:bookmarkStart w:id="6" w:name="53"/>
      <w:bookmarkEnd w:id="6"/>
      <w:r w:rsidRPr="00A24AED">
        <w:rPr>
          <w:iCs/>
        </w:rPr>
        <w:t>Marché de travaux visant la désignation d’une entreprise en charge d’effectuer :</w:t>
      </w:r>
    </w:p>
    <w:p w14:paraId="578CCE9E" w14:textId="789AB109" w:rsidR="00A24AED" w:rsidRDefault="00A24AED" w:rsidP="001A7042">
      <w:pPr>
        <w:numPr>
          <w:ilvl w:val="0"/>
          <w:numId w:val="20"/>
        </w:numPr>
        <w:jc w:val="both"/>
        <w:rPr>
          <w:iCs/>
        </w:rPr>
      </w:pPr>
      <w:r w:rsidRPr="00A24AED">
        <w:rPr>
          <w:iCs/>
        </w:rPr>
        <w:t xml:space="preserve">Le placement d’instruments de mesures des consommations </w:t>
      </w:r>
      <w:commentRangeStart w:id="7"/>
      <w:r w:rsidRPr="00A24AED">
        <w:rPr>
          <w:iCs/>
        </w:rPr>
        <w:t>(eau, électricité, gaz, chaleur) et de production d’énergie renouvelable</w:t>
      </w:r>
      <w:commentRangeEnd w:id="7"/>
      <w:r w:rsidR="00EE163E">
        <w:rPr>
          <w:rStyle w:val="Marquedecommentaire"/>
          <w:rFonts w:ascii="Tahoma" w:hAnsi="Tahoma" w:cs="Wingdings"/>
          <w:lang w:eastAsia="zh-CN"/>
        </w:rPr>
        <w:commentReference w:id="7"/>
      </w:r>
    </w:p>
    <w:p w14:paraId="0417F405" w14:textId="77777777" w:rsidR="00EE163E" w:rsidRPr="00885131" w:rsidRDefault="00EE163E" w:rsidP="002B7DFC">
      <w:pPr>
        <w:pStyle w:val="Paragraphedeliste"/>
        <w:numPr>
          <w:ilvl w:val="0"/>
          <w:numId w:val="20"/>
        </w:numPr>
        <w:suppressAutoHyphens w:val="0"/>
        <w:spacing w:after="200" w:line="276" w:lineRule="auto"/>
        <w:ind w:left="714" w:hanging="357"/>
        <w:jc w:val="both"/>
        <w:rPr>
          <w:rFonts w:cstheme="minorHAnsi"/>
        </w:rPr>
      </w:pPr>
      <w:r w:rsidRPr="00885131">
        <w:rPr>
          <w:rFonts w:cstheme="minorHAnsi"/>
        </w:rPr>
        <w:t>Communication et rapatriement des relevés sur une plateforme internet</w:t>
      </w:r>
    </w:p>
    <w:p w14:paraId="23626E7C" w14:textId="5C7D0020" w:rsidR="00EE163E" w:rsidRPr="00EE163E" w:rsidRDefault="00EE163E" w:rsidP="001A7042">
      <w:pPr>
        <w:numPr>
          <w:ilvl w:val="0"/>
          <w:numId w:val="20"/>
        </w:numPr>
        <w:spacing w:line="259" w:lineRule="auto"/>
        <w:ind w:left="714" w:hanging="357"/>
        <w:jc w:val="both"/>
        <w:rPr>
          <w:iCs/>
          <w:lang w:val="fr-FR"/>
        </w:rPr>
      </w:pPr>
      <w:r w:rsidRPr="00A24AED">
        <w:rPr>
          <w:iCs/>
          <w:lang w:val="fr-FR"/>
        </w:rPr>
        <w:t>Mise à disposition d’une plateforme dédiée au monitoring énergétique</w:t>
      </w:r>
      <w:r>
        <w:rPr>
          <w:iCs/>
          <w:lang w:val="fr-FR"/>
        </w:rPr>
        <w:t xml:space="preserve"> </w:t>
      </w:r>
      <w:r w:rsidRPr="00A24AED">
        <w:rPr>
          <w:iCs/>
        </w:rPr>
        <w:t>permettant le suivi des consommations en temps réel</w:t>
      </w:r>
    </w:p>
    <w:p w14:paraId="427AB952" w14:textId="729B2B29" w:rsidR="00EE163E" w:rsidRPr="00EE163E" w:rsidRDefault="00EE163E" w:rsidP="001A7042">
      <w:pPr>
        <w:numPr>
          <w:ilvl w:val="0"/>
          <w:numId w:val="20"/>
        </w:numPr>
        <w:spacing w:line="259" w:lineRule="auto"/>
        <w:ind w:left="714" w:hanging="357"/>
        <w:jc w:val="both"/>
        <w:rPr>
          <w:iCs/>
          <w:lang w:val="fr-FR"/>
        </w:rPr>
      </w:pPr>
      <w:r>
        <w:rPr>
          <w:iCs/>
        </w:rPr>
        <w:t>Implémentation dans la plateforme d’un repérage automatique des dérives</w:t>
      </w:r>
    </w:p>
    <w:p w14:paraId="45D3CAD7" w14:textId="7CE972B9" w:rsidR="00EE163E" w:rsidRPr="00EE163E" w:rsidRDefault="00EE163E" w:rsidP="001A7042">
      <w:pPr>
        <w:numPr>
          <w:ilvl w:val="0"/>
          <w:numId w:val="20"/>
        </w:numPr>
        <w:spacing w:line="259" w:lineRule="auto"/>
        <w:ind w:left="714" w:hanging="357"/>
        <w:jc w:val="both"/>
        <w:rPr>
          <w:iCs/>
          <w:lang w:val="fr-FR"/>
        </w:rPr>
      </w:pPr>
      <w:proofErr w:type="spellStart"/>
      <w:r>
        <w:rPr>
          <w:iCs/>
        </w:rPr>
        <w:t>Reporting</w:t>
      </w:r>
      <w:proofErr w:type="spellEnd"/>
      <w:r>
        <w:rPr>
          <w:iCs/>
        </w:rPr>
        <w:t xml:space="preserve"> trimestriel (rapports automatisés)</w:t>
      </w:r>
    </w:p>
    <w:p w14:paraId="22E314BA" w14:textId="7F154D99" w:rsidR="00EE163E" w:rsidRPr="00A24AED" w:rsidRDefault="00EE163E" w:rsidP="001A7042">
      <w:pPr>
        <w:numPr>
          <w:ilvl w:val="0"/>
          <w:numId w:val="20"/>
        </w:numPr>
        <w:spacing w:line="259" w:lineRule="auto"/>
        <w:ind w:left="714" w:hanging="357"/>
        <w:jc w:val="both"/>
        <w:rPr>
          <w:iCs/>
          <w:lang w:val="fr-FR"/>
        </w:rPr>
      </w:pPr>
      <w:r>
        <w:rPr>
          <w:iCs/>
        </w:rPr>
        <w:t>Application permettant le relevé simplifié des index des compteurs (et renvoi vers la plateforme)</w:t>
      </w:r>
    </w:p>
    <w:p w14:paraId="67D8AAF6" w14:textId="77777777" w:rsidR="00A24AED" w:rsidRPr="00A24AED" w:rsidRDefault="00A24AED" w:rsidP="001A7042">
      <w:pPr>
        <w:jc w:val="both"/>
        <w:rPr>
          <w:iCs/>
        </w:rPr>
      </w:pPr>
    </w:p>
    <w:p w14:paraId="7E2394C7" w14:textId="4D720BD1" w:rsidR="00A24AED" w:rsidRPr="00A24AED" w:rsidRDefault="005C6AA3" w:rsidP="001A7042">
      <w:pPr>
        <w:jc w:val="both"/>
        <w:rPr>
          <w:iCs/>
        </w:rPr>
      </w:pPr>
      <w:r>
        <w:rPr>
          <w:iCs/>
        </w:rPr>
        <w:t>L’adjudicataire</w:t>
      </w:r>
      <w:r w:rsidR="00A24AED" w:rsidRPr="00A24AED">
        <w:rPr>
          <w:iCs/>
        </w:rPr>
        <w:t xml:space="preserve"> est également responsable d’effectuer à ses frais toutes les démarches administratives nécessaires à l’exécution du contrat, entre autres, la réception par un organisme de contrôle agréé, l’agréation de l’installation …</w:t>
      </w:r>
    </w:p>
    <w:p w14:paraId="360F8856" w14:textId="77777777" w:rsidR="00A24AED" w:rsidRPr="00A24AED" w:rsidRDefault="00A24AED" w:rsidP="001A7042">
      <w:pPr>
        <w:jc w:val="both"/>
        <w:rPr>
          <w:iCs/>
        </w:rPr>
      </w:pPr>
    </w:p>
    <w:p w14:paraId="0CEE1068" w14:textId="3F35EF6F" w:rsidR="00A24AED" w:rsidRPr="00A24AED" w:rsidRDefault="005C6AA3" w:rsidP="001A7042">
      <w:pPr>
        <w:jc w:val="both"/>
        <w:rPr>
          <w:iCs/>
        </w:rPr>
      </w:pPr>
      <w:r>
        <w:rPr>
          <w:iCs/>
        </w:rPr>
        <w:t xml:space="preserve">L’adjudicataire fournira au pouvoir adjudicateur, dans le délai imparti et à ses frais, les informations utiles à l’obtention des subsides régionaux (UREBA) ou autre. Le cas échéant, il complétera les formulaires à remplir par le prestataire et joindra les annexes requises par ces formulaires de demande de subsides. </w:t>
      </w:r>
      <w:r w:rsidR="00A24AED" w:rsidRPr="00A24AED">
        <w:rPr>
          <w:iCs/>
        </w:rPr>
        <w:t xml:space="preserve"> (Information sur : </w:t>
      </w:r>
      <w:hyperlink r:id="rId14" w:history="1">
        <w:r w:rsidR="00C11BA1" w:rsidRPr="00CC5C5B">
          <w:rPr>
            <w:rStyle w:val="Lienhypertexte"/>
            <w:iCs/>
          </w:rPr>
          <w:t>https://energie.wallonie.be</w:t>
        </w:r>
      </w:hyperlink>
      <w:r w:rsidR="00C11BA1">
        <w:rPr>
          <w:iCs/>
        </w:rPr>
        <w:t xml:space="preserve"> </w:t>
      </w:r>
      <w:r w:rsidR="00A24AED" w:rsidRPr="00A24AED">
        <w:rPr>
          <w:iCs/>
        </w:rPr>
        <w:t>)</w:t>
      </w:r>
    </w:p>
    <w:p w14:paraId="23F80BFF" w14:textId="77777777" w:rsidR="00A24AED" w:rsidRPr="00A24AED" w:rsidRDefault="00A24AED" w:rsidP="001A7042">
      <w:pPr>
        <w:jc w:val="both"/>
        <w:rPr>
          <w:iCs/>
        </w:rPr>
      </w:pPr>
    </w:p>
    <w:p w14:paraId="7DF10189" w14:textId="77777777" w:rsidR="00E56F97" w:rsidRDefault="00F6715B" w:rsidP="001A7042">
      <w:pPr>
        <w:pStyle w:val="Author-eSectionHeading3"/>
        <w:jc w:val="both"/>
      </w:pPr>
      <w:bookmarkStart w:id="8" w:name="_Toc38371756"/>
      <w:r>
        <w:t>A1.2 Réglementation et documents de référence CCTB 01.05</w:t>
      </w:r>
      <w:bookmarkEnd w:id="8"/>
    </w:p>
    <w:p w14:paraId="21D4E50D" w14:textId="77777777" w:rsidR="00E56F97" w:rsidRDefault="002B5D29" w:rsidP="001A7042">
      <w:pPr>
        <w:jc w:val="both"/>
      </w:pPr>
      <w:bookmarkStart w:id="9" w:name="1"/>
      <w:bookmarkEnd w:id="9"/>
      <w:r>
        <w:t xml:space="preserve"> </w:t>
      </w:r>
      <w:r w:rsidR="00F6715B">
        <w:t>([Loi 2016-06-17], art. 5-6)</w:t>
      </w:r>
    </w:p>
    <w:p w14:paraId="7F63D5FF" w14:textId="77777777" w:rsidR="00E56F97" w:rsidRDefault="00F6715B" w:rsidP="001A7042">
      <w:pPr>
        <w:jc w:val="both"/>
      </w:pPr>
      <w:r>
        <w:t>Le présent marché est régi par les normes de droit suivantes :</w:t>
      </w:r>
    </w:p>
    <w:p w14:paraId="34159345" w14:textId="77777777" w:rsidR="00E56F97" w:rsidRDefault="00F6715B" w:rsidP="001A7042">
      <w:pPr>
        <w:pStyle w:val="Author-eListParagraph"/>
        <w:numPr>
          <w:ilvl w:val="0"/>
          <w:numId w:val="1"/>
        </w:numPr>
        <w:jc w:val="both"/>
      </w:pPr>
      <w:r>
        <w:t>[Loi 2016-06-17]</w:t>
      </w:r>
    </w:p>
    <w:p w14:paraId="3ABF8CD1" w14:textId="77777777" w:rsidR="00E56F97" w:rsidRDefault="00F6715B" w:rsidP="001A7042">
      <w:pPr>
        <w:pStyle w:val="Author-eListParagraph"/>
        <w:numPr>
          <w:ilvl w:val="0"/>
          <w:numId w:val="1"/>
        </w:numPr>
        <w:jc w:val="both"/>
      </w:pPr>
      <w:r>
        <w:t>[Loi 2013-06-17]</w:t>
      </w:r>
    </w:p>
    <w:p w14:paraId="618A0417" w14:textId="77777777" w:rsidR="00E56F97" w:rsidRDefault="00F6715B" w:rsidP="001A7042">
      <w:pPr>
        <w:pStyle w:val="Author-eListParagraph"/>
        <w:numPr>
          <w:ilvl w:val="0"/>
          <w:numId w:val="1"/>
        </w:numPr>
        <w:jc w:val="both"/>
      </w:pPr>
      <w:r>
        <w:t>[Loi 1991-03-20]</w:t>
      </w:r>
    </w:p>
    <w:p w14:paraId="06CBE237" w14:textId="77777777" w:rsidR="00E56F97" w:rsidRDefault="00F6715B" w:rsidP="001A7042">
      <w:pPr>
        <w:pStyle w:val="Author-eListParagraph"/>
        <w:numPr>
          <w:ilvl w:val="0"/>
          <w:numId w:val="1"/>
        </w:numPr>
        <w:jc w:val="both"/>
      </w:pPr>
      <w:r>
        <w:t>[Loi 1996-08-04]</w:t>
      </w:r>
    </w:p>
    <w:p w14:paraId="56B2151F" w14:textId="77777777" w:rsidR="00E56F97" w:rsidRDefault="00F6715B" w:rsidP="001A7042">
      <w:pPr>
        <w:pStyle w:val="Author-eListParagraph"/>
        <w:numPr>
          <w:ilvl w:val="0"/>
          <w:numId w:val="1"/>
        </w:numPr>
        <w:jc w:val="both"/>
      </w:pPr>
      <w:r>
        <w:t>[AR 2017-04-18]</w:t>
      </w:r>
    </w:p>
    <w:p w14:paraId="08E1287F" w14:textId="77777777" w:rsidR="00E56F97" w:rsidRDefault="00F6715B" w:rsidP="001A7042">
      <w:pPr>
        <w:pStyle w:val="Author-eListParagraph"/>
        <w:numPr>
          <w:ilvl w:val="0"/>
          <w:numId w:val="1"/>
        </w:numPr>
        <w:jc w:val="both"/>
      </w:pPr>
      <w:r>
        <w:t>[AR 2013-01-14]</w:t>
      </w:r>
    </w:p>
    <w:p w14:paraId="40DB48A2" w14:textId="77777777" w:rsidR="00E56F97" w:rsidRDefault="00F6715B" w:rsidP="001A7042">
      <w:pPr>
        <w:pStyle w:val="Author-eListParagraph"/>
        <w:numPr>
          <w:ilvl w:val="0"/>
          <w:numId w:val="1"/>
        </w:numPr>
        <w:jc w:val="both"/>
      </w:pPr>
      <w:r>
        <w:t>[AR 1991-09-26]</w:t>
      </w:r>
    </w:p>
    <w:p w14:paraId="377E470B" w14:textId="77777777" w:rsidR="00E56F97" w:rsidRDefault="00F6715B" w:rsidP="001A7042">
      <w:pPr>
        <w:pStyle w:val="Author-eListParagraph"/>
        <w:numPr>
          <w:ilvl w:val="0"/>
          <w:numId w:val="1"/>
        </w:numPr>
        <w:jc w:val="both"/>
      </w:pPr>
      <w:r>
        <w:t>[AR 2001-01-25]</w:t>
      </w:r>
    </w:p>
    <w:p w14:paraId="027842D2" w14:textId="77777777" w:rsidR="00E56F97" w:rsidRDefault="00F6715B" w:rsidP="001A7042">
      <w:pPr>
        <w:pStyle w:val="Author-eListParagraph"/>
        <w:numPr>
          <w:ilvl w:val="0"/>
          <w:numId w:val="1"/>
        </w:numPr>
        <w:jc w:val="both"/>
      </w:pPr>
      <w:r>
        <w:t>[Loi 1979-07-30]</w:t>
      </w:r>
    </w:p>
    <w:p w14:paraId="5AA83340" w14:textId="77777777" w:rsidR="00E56F97" w:rsidRDefault="00F6715B" w:rsidP="001A7042">
      <w:pPr>
        <w:pStyle w:val="Author-eListParagraph"/>
        <w:numPr>
          <w:ilvl w:val="0"/>
          <w:numId w:val="1"/>
        </w:numPr>
        <w:jc w:val="both"/>
      </w:pPr>
      <w:r>
        <w:t>[CNAC Dossier 139]</w:t>
      </w:r>
    </w:p>
    <w:p w14:paraId="01C30A9A" w14:textId="77777777" w:rsidR="00E56F97" w:rsidRDefault="00F6715B" w:rsidP="001A7042">
      <w:pPr>
        <w:pStyle w:val="Author-eListParagraph"/>
        <w:numPr>
          <w:ilvl w:val="0"/>
          <w:numId w:val="1"/>
        </w:numPr>
        <w:jc w:val="both"/>
      </w:pPr>
      <w:r>
        <w:t>[CODE 2010-06-06]</w:t>
      </w:r>
    </w:p>
    <w:p w14:paraId="327A7317" w14:textId="77777777" w:rsidR="00E56F97" w:rsidRDefault="00F6715B" w:rsidP="001A7042">
      <w:pPr>
        <w:jc w:val="both"/>
      </w:pPr>
      <w:r>
        <w:t>Les documents applicables au marché sont, à l’exclusion de tout autre :</w:t>
      </w:r>
    </w:p>
    <w:p w14:paraId="1E9DF53A" w14:textId="77777777" w:rsidR="00E56F97" w:rsidRDefault="00F6715B" w:rsidP="001A7042">
      <w:pPr>
        <w:pStyle w:val="Author-eListParagraph"/>
        <w:numPr>
          <w:ilvl w:val="0"/>
          <w:numId w:val="2"/>
        </w:numPr>
        <w:jc w:val="both"/>
      </w:pPr>
      <w:r>
        <w:t>le CCTB</w:t>
      </w:r>
    </w:p>
    <w:p w14:paraId="2CD58192" w14:textId="77777777" w:rsidR="00E56F97" w:rsidRDefault="00F6715B" w:rsidP="001A7042">
      <w:pPr>
        <w:pStyle w:val="Author-eListParagraph"/>
        <w:numPr>
          <w:ilvl w:val="0"/>
          <w:numId w:val="2"/>
        </w:numPr>
        <w:jc w:val="both"/>
      </w:pPr>
      <w:r>
        <w:t>le cahier spécial des charges du marché et ses annexes ;</w:t>
      </w:r>
    </w:p>
    <w:p w14:paraId="15D88D2B" w14:textId="77777777" w:rsidR="00E56F97" w:rsidRDefault="00F6715B" w:rsidP="001A7042">
      <w:pPr>
        <w:pStyle w:val="Author-eListParagraph"/>
        <w:numPr>
          <w:ilvl w:val="0"/>
          <w:numId w:val="2"/>
        </w:numPr>
        <w:jc w:val="both"/>
      </w:pPr>
      <w:r>
        <w:t>l’offre de l’adjudicataire approuvée par le pouvoir adjudicateur ;</w:t>
      </w:r>
    </w:p>
    <w:p w14:paraId="2FAC56E8" w14:textId="132F55E9" w:rsidR="00E56F97" w:rsidRDefault="00F6715B" w:rsidP="001A7042">
      <w:pPr>
        <w:jc w:val="both"/>
      </w:pPr>
      <w:r>
        <w:t> </w:t>
      </w:r>
    </w:p>
    <w:p w14:paraId="19FF844B" w14:textId="77777777" w:rsidR="00C11BA1" w:rsidRDefault="00C11BA1" w:rsidP="001A7042">
      <w:pPr>
        <w:jc w:val="both"/>
      </w:pPr>
    </w:p>
    <w:p w14:paraId="018EC32C" w14:textId="77777777" w:rsidR="00E56F97" w:rsidRDefault="00F6715B" w:rsidP="001A7042">
      <w:pPr>
        <w:jc w:val="both"/>
      </w:pPr>
      <w:r>
        <w:t>AVERTISSEMENT</w:t>
      </w:r>
    </w:p>
    <w:p w14:paraId="5CE22DFF" w14:textId="77777777" w:rsidR="00E56F97" w:rsidRDefault="00F6715B" w:rsidP="001A7042">
      <w:pPr>
        <w:jc w:val="both"/>
      </w:pPr>
      <w:r>
        <w:rPr>
          <w:b/>
        </w:rPr>
        <w:t>Toutes clauses contractuelles (explicites ou par renvois), conditions générales et tous contrats types, propres aux soumissionnaires, aux éventuels sous-traitants, aux éventuelles entités tierces, sont réputés non écrits.</w:t>
      </w:r>
    </w:p>
    <w:p w14:paraId="6C0B869F" w14:textId="77777777" w:rsidR="00E56F97" w:rsidRDefault="00E56F97" w:rsidP="001A7042">
      <w:pPr>
        <w:spacing w:line="259" w:lineRule="auto"/>
        <w:jc w:val="both"/>
      </w:pPr>
    </w:p>
    <w:p w14:paraId="11387827" w14:textId="77777777" w:rsidR="00E56F97" w:rsidRDefault="00F6715B" w:rsidP="001A7042">
      <w:pPr>
        <w:pStyle w:val="Author-eSectionHeading3"/>
        <w:jc w:val="both"/>
      </w:pPr>
      <w:bookmarkStart w:id="10" w:name="_Toc38371757"/>
      <w:r>
        <w:t>A1.3 Définitions utiles CCTB 01.05</w:t>
      </w:r>
      <w:bookmarkEnd w:id="10"/>
    </w:p>
    <w:p w14:paraId="3E662358" w14:textId="77777777" w:rsidR="00E56F97" w:rsidRDefault="002B5D29" w:rsidP="001A7042">
      <w:pPr>
        <w:jc w:val="both"/>
      </w:pPr>
      <w:bookmarkStart w:id="11" w:name="30"/>
      <w:bookmarkEnd w:id="11"/>
      <w:r>
        <w:t xml:space="preserve"> </w:t>
      </w:r>
      <w:r w:rsidR="00F6715B">
        <w:t>([Loi 2016-06-17], art. 2 ; [AR 2017-04-18], art. 2 ; [AR 2013-01-14], art. 2)</w:t>
      </w:r>
    </w:p>
    <w:p w14:paraId="6F66C321" w14:textId="77777777" w:rsidR="00E56F97" w:rsidRDefault="00F6715B" w:rsidP="001A7042">
      <w:pPr>
        <w:jc w:val="both"/>
      </w:pPr>
      <w:r>
        <w:t>1. « </w:t>
      </w:r>
      <w:r>
        <w:rPr>
          <w:i/>
          <w:u w:val="single"/>
        </w:rPr>
        <w:t>acompte</w:t>
      </w:r>
      <w:r>
        <w:rPr>
          <w:i/>
        </w:rPr>
        <w:t xml:space="preserve"> : paiement d'une partie du marché après service fait et accepté</w:t>
      </w:r>
      <w:r>
        <w:t> » (art. 2, 19°, [AR 2013-01-14]) ;</w:t>
      </w:r>
    </w:p>
    <w:p w14:paraId="5458B2DC" w14:textId="77777777" w:rsidR="00E56F97" w:rsidRDefault="00F6715B" w:rsidP="001A7042">
      <w:pPr>
        <w:jc w:val="both"/>
      </w:pPr>
      <w:r>
        <w:t>2. « </w:t>
      </w:r>
      <w:r>
        <w:rPr>
          <w:i/>
          <w:u w:val="single"/>
        </w:rPr>
        <w:t>amende pour retard</w:t>
      </w:r>
      <w:r>
        <w:rPr>
          <w:i/>
        </w:rPr>
        <w:t xml:space="preserve"> : indemnité forfaitaire à charge de l'adjudicataire pour retard dans l'exécution du marché </w:t>
      </w:r>
      <w:r>
        <w:t>» (art. 2, 13°, [AR 2013-01-14]) ;</w:t>
      </w:r>
    </w:p>
    <w:p w14:paraId="69D29516" w14:textId="77777777" w:rsidR="00E56F97" w:rsidRDefault="00F6715B" w:rsidP="001A7042">
      <w:pPr>
        <w:jc w:val="both"/>
      </w:pPr>
      <w:r>
        <w:t>3. « </w:t>
      </w:r>
      <w:r>
        <w:rPr>
          <w:i/>
          <w:u w:val="single"/>
        </w:rPr>
        <w:t>avance</w:t>
      </w:r>
      <w:r>
        <w:rPr>
          <w:i/>
        </w:rPr>
        <w:t xml:space="preserve"> : paiement d'une partie du marché avant service fait et accepté </w:t>
      </w:r>
      <w:r>
        <w:t>» (art. 2, 20°, [AR 2013-01-14]) ;</w:t>
      </w:r>
    </w:p>
    <w:p w14:paraId="4EAE4DCD" w14:textId="77777777" w:rsidR="00E56F97" w:rsidRDefault="00F6715B" w:rsidP="001A7042">
      <w:pPr>
        <w:jc w:val="both"/>
      </w:pPr>
      <w:r>
        <w:t>4. « </w:t>
      </w:r>
      <w:r>
        <w:rPr>
          <w:i/>
          <w:u w:val="single"/>
        </w:rPr>
        <w:t>avenant</w:t>
      </w:r>
      <w:r>
        <w:rPr>
          <w:i/>
        </w:rPr>
        <w:t xml:space="preserve"> : convention établie entre les parties liées par le marché en cours d'exécution du marché et ayant pour objet une modification des documents qui y sont applicables</w:t>
      </w:r>
      <w:r>
        <w:t> » (art. 2, 21°, [AR 2013-01-14]) ;</w:t>
      </w:r>
    </w:p>
    <w:p w14:paraId="0FEB7F07" w14:textId="77777777" w:rsidR="00E56F97" w:rsidRDefault="00F6715B" w:rsidP="001A7042">
      <w:pPr>
        <w:jc w:val="both"/>
      </w:pPr>
      <w:r>
        <w:t>5. « </w:t>
      </w:r>
      <w:r>
        <w:rPr>
          <w:i/>
          <w:u w:val="single"/>
        </w:rPr>
        <w:t>cautionnement</w:t>
      </w:r>
      <w:r>
        <w:rPr>
          <w:i/>
        </w:rPr>
        <w:t xml:space="preserve"> : garantie financière donnée par l'adjudicataire de ses obligations jusqu'à complète et bonne exécution du marché </w:t>
      </w:r>
      <w:r>
        <w:t>» (art. 2, 8°, [AR 2013-01-14]) ;</w:t>
      </w:r>
    </w:p>
    <w:p w14:paraId="5874E2F1" w14:textId="77777777" w:rsidR="00E56F97" w:rsidRDefault="00F6715B" w:rsidP="001A7042">
      <w:pPr>
        <w:jc w:val="both"/>
      </w:pPr>
      <w:r>
        <w:t>6. « </w:t>
      </w:r>
      <w:r>
        <w:rPr>
          <w:i/>
          <w:u w:val="single"/>
        </w:rPr>
        <w:t>cession de marché</w:t>
      </w:r>
      <w:r>
        <w:rPr>
          <w:i/>
        </w:rPr>
        <w:t xml:space="preserve"> : convention par laquelle un adjudicataire cédant se substitue un entrepreneur, fournisseur ou prestataire de services cessionnaire ou par laquelle un adjudicateur cédant se substitue un adjudicateur cessionnaire</w:t>
      </w:r>
      <w:r>
        <w:t> » (art. 2, 9°, [AR 2013-01-14]) ;</w:t>
      </w:r>
    </w:p>
    <w:p w14:paraId="1733289F" w14:textId="77777777" w:rsidR="00E56F97" w:rsidRDefault="00F6715B" w:rsidP="001A7042">
      <w:pPr>
        <w:jc w:val="both"/>
      </w:pPr>
      <w:r>
        <w:t>7. « </w:t>
      </w:r>
      <w:r>
        <w:rPr>
          <w:i/>
          <w:u w:val="single"/>
        </w:rPr>
        <w:t>document du marché</w:t>
      </w:r>
      <w:r>
        <w:rPr>
          <w:i/>
        </w:rPr>
        <w:t xml:space="preserve"> : tout document applicable au marché fourni par l'adjudicateur ou auquel il se réfère. Sont, le cas échéant, compris l'avis de marché, l'avis de </w:t>
      </w:r>
      <w:proofErr w:type="spellStart"/>
      <w:r>
        <w:rPr>
          <w:i/>
        </w:rPr>
        <w:t>préinformation</w:t>
      </w:r>
      <w:proofErr w:type="spellEnd"/>
      <w:r>
        <w:rPr>
          <w:i/>
        </w:rPr>
        <w:t xml:space="preserve"> ou l'avis périodique indicatif lorsqu'il est utilisé en tant que moyen d'appel à la concurrence, le cahier spécial des charges ou tout autre document descriptif comprenant notamment les spécifications techniques, les conditions contractuelles proposées, les formats de présentation des documents par les candidats et les soumissionnaires, les informations sur les obligations généralement applicables et tout autre document additionnel. En cas de concours, ces documents sont dénommés documents du </w:t>
      </w:r>
      <w:proofErr w:type="gramStart"/>
      <w:r>
        <w:rPr>
          <w:i/>
        </w:rPr>
        <w:t>concours;</w:t>
      </w:r>
      <w:proofErr w:type="gramEnd"/>
      <w:r>
        <w:t> » (art. 2, 43°, [Loi 2016-06-17]) ;</w:t>
      </w:r>
    </w:p>
    <w:p w14:paraId="20AA12E9" w14:textId="77777777" w:rsidR="00E56F97" w:rsidRDefault="00F6715B" w:rsidP="001A7042">
      <w:pPr>
        <w:jc w:val="both"/>
      </w:pPr>
      <w:r>
        <w:t>8. « </w:t>
      </w:r>
      <w:r>
        <w:rPr>
          <w:i/>
          <w:u w:val="single"/>
        </w:rPr>
        <w:t>modification du marché</w:t>
      </w:r>
      <w:r>
        <w:rPr>
          <w:i/>
        </w:rPr>
        <w:t xml:space="preserve"> : toute adaptation des conditions contractuelles du marché, du concours ou de l'accord-cadre en cours d'exécution </w:t>
      </w:r>
      <w:r>
        <w:t>» (art. 2, 24°, [AR 2013-01-14]) ;</w:t>
      </w:r>
    </w:p>
    <w:p w14:paraId="37A4427F" w14:textId="77777777" w:rsidR="00E56F97" w:rsidRDefault="00F6715B" w:rsidP="001A7042">
      <w:pPr>
        <w:spacing w:before="200" w:after="160"/>
        <w:jc w:val="both"/>
      </w:pPr>
      <w:r>
        <w:t>9. « </w:t>
      </w:r>
      <w:r>
        <w:rPr>
          <w:i/>
          <w:u w:val="single"/>
        </w:rPr>
        <w:t>décompte</w:t>
      </w:r>
      <w:r>
        <w:rPr>
          <w:i/>
        </w:rPr>
        <w:t xml:space="preserve"> : document établi par le pouvoir adjudicateur adaptant le métré récapitulatif ou l'inventaire et ayant pour objet de constater de manière chiffrée :</w:t>
      </w:r>
    </w:p>
    <w:p w14:paraId="3397D169" w14:textId="77777777" w:rsidR="00E56F97" w:rsidRDefault="00F6715B" w:rsidP="001A7042">
      <w:pPr>
        <w:pStyle w:val="Author-eListParagraph"/>
        <w:numPr>
          <w:ilvl w:val="0"/>
          <w:numId w:val="3"/>
        </w:numPr>
        <w:jc w:val="both"/>
      </w:pPr>
      <w:r>
        <w:rPr>
          <w:i/>
        </w:rPr>
        <w:t xml:space="preserve">les quantités réelles en cas de marché ou de poste à bordereau de prix </w:t>
      </w:r>
      <w:r>
        <w:t>[QP]</w:t>
      </w:r>
      <w:r>
        <w:rPr>
          <w:i/>
        </w:rPr>
        <w:t xml:space="preserve"> ;</w:t>
      </w:r>
    </w:p>
    <w:p w14:paraId="624989BA" w14:textId="77777777" w:rsidR="00E56F97" w:rsidRDefault="00F6715B" w:rsidP="001A7042">
      <w:pPr>
        <w:pStyle w:val="Author-eListParagraph"/>
        <w:numPr>
          <w:ilvl w:val="0"/>
          <w:numId w:val="3"/>
        </w:numPr>
        <w:jc w:val="both"/>
      </w:pPr>
      <w:r>
        <w:rPr>
          <w:i/>
        </w:rPr>
        <w:t xml:space="preserve">les quantités nouvelles ou modifiées et les prix convenus ou révisés, résultant des adjonctions, suppressions ou modifications quelconques apportées au marché </w:t>
      </w:r>
      <w:r>
        <w:t>[modifications au marché (PG, QF, QP)]</w:t>
      </w:r>
      <w:r>
        <w:rPr>
          <w:i/>
        </w:rPr>
        <w:t> </w:t>
      </w:r>
      <w:r>
        <w:t>» (art. 2, 18°, [AR 2013-01-14]) ;</w:t>
      </w:r>
    </w:p>
    <w:p w14:paraId="3A358394" w14:textId="77777777" w:rsidR="00E56F97" w:rsidRDefault="00F6715B" w:rsidP="001A7042">
      <w:pPr>
        <w:jc w:val="both"/>
      </w:pPr>
      <w:r>
        <w:t>10. « </w:t>
      </w:r>
      <w:r>
        <w:rPr>
          <w:i/>
          <w:u w:val="single"/>
        </w:rPr>
        <w:t>fonctionnaire dirigeant</w:t>
      </w:r>
      <w:r>
        <w:rPr>
          <w:i/>
        </w:rPr>
        <w:t xml:space="preserve"> : le fonctionnaire, ou toute autre personne, chargé de la direction et du contrôle de l'exécution du marché</w:t>
      </w:r>
      <w:r>
        <w:t> » (art. 2, 7°, [AR 2013-01-14]) ;</w:t>
      </w:r>
    </w:p>
    <w:p w14:paraId="3205AAE5" w14:textId="77777777" w:rsidR="00E56F97" w:rsidRDefault="00F6715B" w:rsidP="001A7042">
      <w:pPr>
        <w:jc w:val="both"/>
      </w:pPr>
      <w:r>
        <w:t>11. « </w:t>
      </w:r>
      <w:r>
        <w:rPr>
          <w:i/>
          <w:u w:val="single"/>
        </w:rPr>
        <w:t>lot</w:t>
      </w:r>
      <w:r>
        <w:rPr>
          <w:i/>
        </w:rPr>
        <w:t xml:space="preserve"> : la subdivision d’un marché susceptible d’être attribuée séparément, en principe en vue d’une exécution distincte</w:t>
      </w:r>
      <w:r>
        <w:t> » (art. 2, 52°, [Loi 2016-06-17]) ;</w:t>
      </w:r>
    </w:p>
    <w:p w14:paraId="1E79DCC6" w14:textId="11C8C179" w:rsidR="00E56F97" w:rsidRDefault="00F6715B" w:rsidP="001A7042">
      <w:pPr>
        <w:jc w:val="both"/>
      </w:pPr>
      <w:r>
        <w:t>12. « </w:t>
      </w:r>
      <w:r>
        <w:rPr>
          <w:i/>
          <w:u w:val="single"/>
        </w:rPr>
        <w:t>marché à prix global</w:t>
      </w:r>
      <w:r>
        <w:rPr>
          <w:i/>
        </w:rPr>
        <w:t xml:space="preserve"> : le marché dans lequel un prix forfaitaire couvre l’ensemble des prestations du marché ou de chacun des postes </w:t>
      </w:r>
      <w:r>
        <w:t>» (art. 2, 3°, [AR 2017-04-18])</w:t>
      </w:r>
      <w:r w:rsidR="00A53CAD">
        <w:t xml:space="preserve"> </w:t>
      </w:r>
      <w:r>
        <w:t>;</w:t>
      </w:r>
    </w:p>
    <w:p w14:paraId="441759A4" w14:textId="77777777" w:rsidR="00E56F97" w:rsidRDefault="00F6715B" w:rsidP="001A7042">
      <w:pPr>
        <w:jc w:val="both"/>
      </w:pPr>
      <w:r>
        <w:t>13. « </w:t>
      </w:r>
      <w:r>
        <w:rPr>
          <w:i/>
          <w:u w:val="single"/>
        </w:rPr>
        <w:t xml:space="preserve">marché à bordereau de prix </w:t>
      </w:r>
      <w:r>
        <w:rPr>
          <w:i/>
        </w:rPr>
        <w:t xml:space="preserve">: le marché dans lequel les prix unitaires des différents postes sont forfaitaires et les quantités, pour autant que des quantités soient déterminées pour les postes, sont </w:t>
      </w:r>
      <w:r>
        <w:rPr>
          <w:i/>
        </w:rPr>
        <w:lastRenderedPageBreak/>
        <w:t>présumées ou exprimées dans une fourchette. Les postes sont portés en compte sur la base des quantités effectivement commandées et mises en œuvre </w:t>
      </w:r>
      <w:r>
        <w:t>» (art. 2, 4°, [AR 2017-04-18]</w:t>
      </w:r>
      <w:proofErr w:type="gramStart"/>
      <w:r>
        <w:t>);</w:t>
      </w:r>
      <w:proofErr w:type="gramEnd"/>
    </w:p>
    <w:p w14:paraId="4ED6CDE1" w14:textId="77777777" w:rsidR="00E56F97" w:rsidRDefault="00F6715B" w:rsidP="001A7042">
      <w:pPr>
        <w:jc w:val="both"/>
      </w:pPr>
      <w:r>
        <w:t>14. « </w:t>
      </w:r>
      <w:r>
        <w:rPr>
          <w:i/>
          <w:u w:val="single"/>
        </w:rPr>
        <w:t>marché à remboursement</w:t>
      </w:r>
      <w:r>
        <w:rPr>
          <w:i/>
        </w:rPr>
        <w:t xml:space="preserve"> : le marché dans lequel le prix des prestations effectuées est déterminé après vérification des prix réclamés en fonction des précisions contenues dans les documents du marché relatives aux éléments de coût qui peuvent être admis en compte, la manière d’établir ceux-ci et l’importance des marges à y appliquer </w:t>
      </w:r>
      <w:r>
        <w:t>» (art. 2, 5°, [AR 2017-04-18]) ;</w:t>
      </w:r>
    </w:p>
    <w:p w14:paraId="21A520C2" w14:textId="77777777" w:rsidR="00E56F97" w:rsidRDefault="00F6715B" w:rsidP="001A7042">
      <w:pPr>
        <w:jc w:val="both"/>
      </w:pPr>
      <w:r>
        <w:t>15. « </w:t>
      </w:r>
      <w:r>
        <w:rPr>
          <w:i/>
          <w:u w:val="single"/>
        </w:rPr>
        <w:t>marché mixte</w:t>
      </w:r>
      <w:r>
        <w:rPr>
          <w:i/>
        </w:rPr>
        <w:t xml:space="preserve"> : le marché dont les prix sont fixés selon plusieurs des modes décrits aux 3° à 5° de l’article 2 de l</w:t>
      </w:r>
      <w:proofErr w:type="gramStart"/>
      <w:r>
        <w:rPr>
          <w:i/>
        </w:rPr>
        <w:t>’[</w:t>
      </w:r>
      <w:proofErr w:type="gramEnd"/>
      <w:r>
        <w:rPr>
          <w:i/>
        </w:rPr>
        <w:t>AR 2017-04-18] </w:t>
      </w:r>
      <w:r>
        <w:t>» (art. 2, 6°, [AR 2017-04-18]) ;</w:t>
      </w:r>
    </w:p>
    <w:p w14:paraId="56E67B28" w14:textId="77777777" w:rsidR="00E56F97" w:rsidRDefault="00F6715B" w:rsidP="001A7042">
      <w:pPr>
        <w:jc w:val="both"/>
      </w:pPr>
      <w:r>
        <w:t>16. « </w:t>
      </w:r>
      <w:r>
        <w:rPr>
          <w:i/>
          <w:u w:val="single"/>
        </w:rPr>
        <w:t>marché public de travaux</w:t>
      </w:r>
      <w:r>
        <w:rPr>
          <w:i/>
        </w:rPr>
        <w:t xml:space="preserve"> : des marchés publics ayant l'un des objets suivants :</w:t>
      </w:r>
    </w:p>
    <w:p w14:paraId="630F8EB6" w14:textId="77777777" w:rsidR="00E56F97" w:rsidRDefault="00F6715B" w:rsidP="001A7042">
      <w:pPr>
        <w:pStyle w:val="Author-eListParagraph"/>
        <w:numPr>
          <w:ilvl w:val="0"/>
          <w:numId w:val="4"/>
        </w:numPr>
        <w:jc w:val="both"/>
      </w:pPr>
      <w:r>
        <w:rPr>
          <w:i/>
        </w:rPr>
        <w:t xml:space="preserve">soit l'exécution seule, soit à la fois la conception et l'exécution de travaux relatifs à l'une des activités mentionnées à l'annexe </w:t>
      </w:r>
      <w:proofErr w:type="gramStart"/>
      <w:r>
        <w:rPr>
          <w:i/>
        </w:rPr>
        <w:t>I;</w:t>
      </w:r>
      <w:proofErr w:type="gramEnd"/>
    </w:p>
    <w:p w14:paraId="66E2CC82" w14:textId="77777777" w:rsidR="00E56F97" w:rsidRDefault="00F6715B" w:rsidP="001A7042">
      <w:pPr>
        <w:pStyle w:val="Author-eListParagraph"/>
        <w:numPr>
          <w:ilvl w:val="0"/>
          <w:numId w:val="4"/>
        </w:numPr>
        <w:jc w:val="both"/>
      </w:pPr>
      <w:r>
        <w:rPr>
          <w:i/>
        </w:rPr>
        <w:t xml:space="preserve">soit l'exécution seule, soit à la fois la conception et l'exécution d'un </w:t>
      </w:r>
      <w:proofErr w:type="gramStart"/>
      <w:r>
        <w:rPr>
          <w:i/>
        </w:rPr>
        <w:t>ouvrage;</w:t>
      </w:r>
      <w:proofErr w:type="gramEnd"/>
    </w:p>
    <w:p w14:paraId="25CC82C0" w14:textId="77777777" w:rsidR="00E56F97" w:rsidRDefault="00F6715B" w:rsidP="001A7042">
      <w:pPr>
        <w:pStyle w:val="Author-eListParagraph"/>
        <w:numPr>
          <w:ilvl w:val="0"/>
          <w:numId w:val="4"/>
        </w:numPr>
        <w:jc w:val="both"/>
      </w:pPr>
      <w:r>
        <w:rPr>
          <w:i/>
        </w:rPr>
        <w:t>la réalisation, par quelque moyen que ce soit, d'un ouvrage répondant aux exigences fixées par l'adjudicateur qui exerce une influence déterminante sur sa nature ou sa conception</w:t>
      </w:r>
      <w:r>
        <w:t> » (art. 2, 18°, [Loi 2016-06-17]) ;</w:t>
      </w:r>
    </w:p>
    <w:p w14:paraId="31C0CC54" w14:textId="77777777" w:rsidR="00E56F97" w:rsidRDefault="00F6715B" w:rsidP="001A7042">
      <w:pPr>
        <w:jc w:val="both"/>
      </w:pPr>
      <w:r>
        <w:t>17. « </w:t>
      </w:r>
      <w:r>
        <w:rPr>
          <w:i/>
          <w:u w:val="single"/>
        </w:rPr>
        <w:t>ouvrage</w:t>
      </w:r>
      <w:r>
        <w:rPr>
          <w:i/>
        </w:rPr>
        <w:t xml:space="preserve"> : le résultat d'un ensemble de travaux de bâtiment ou de génie civil destiné à remplir par lui-même une fonction économique ou technique</w:t>
      </w:r>
      <w:r>
        <w:t xml:space="preserve"> » (art. 2, 19°, [Loi 2016-06-17]) ;</w:t>
      </w:r>
    </w:p>
    <w:p w14:paraId="4C6B7E6B" w14:textId="77777777" w:rsidR="00E56F97" w:rsidRDefault="00F6715B" w:rsidP="001A7042">
      <w:pPr>
        <w:jc w:val="both"/>
      </w:pPr>
      <w:r>
        <w:t>18. « </w:t>
      </w:r>
      <w:r>
        <w:rPr>
          <w:i/>
          <w:u w:val="single"/>
        </w:rPr>
        <w:t>mesure d'office</w:t>
      </w:r>
      <w:r>
        <w:rPr>
          <w:i/>
        </w:rPr>
        <w:t xml:space="preserve"> : sanction applicable à l'adjudicataire en cas de manquement grave dans l'exécution du marché</w:t>
      </w:r>
      <w:r>
        <w:t> » (art. 2, 14°, [AR 2013-01-14]) ;</w:t>
      </w:r>
    </w:p>
    <w:p w14:paraId="52DDA8C9" w14:textId="77777777" w:rsidR="00E56F97" w:rsidRDefault="00F6715B" w:rsidP="001A7042">
      <w:pPr>
        <w:jc w:val="both"/>
      </w:pPr>
      <w:r>
        <w:t>19. « </w:t>
      </w:r>
      <w:r>
        <w:rPr>
          <w:i/>
          <w:u w:val="single"/>
        </w:rPr>
        <w:t>métré récapitulatif</w:t>
      </w:r>
      <w:r>
        <w:rPr>
          <w:i/>
        </w:rPr>
        <w:t xml:space="preserve"> : dans un marché de travaux, le document du marché qui fractionne les prestations en postes différents et précise pour chacun d'eux la quantité ou le mode de détermination du prix </w:t>
      </w:r>
      <w:r>
        <w:t>» (art. 2, 22°, [AR 2013-01-14]) ;</w:t>
      </w:r>
    </w:p>
    <w:p w14:paraId="1CA0FFAA" w14:textId="77777777" w:rsidR="00E56F97" w:rsidRDefault="00F6715B" w:rsidP="001A7042">
      <w:pPr>
        <w:jc w:val="both"/>
      </w:pPr>
      <w:r>
        <w:t>20. « </w:t>
      </w:r>
      <w:r>
        <w:rPr>
          <w:i/>
          <w:u w:val="single"/>
        </w:rPr>
        <w:t>moyen électronique</w:t>
      </w:r>
      <w:r>
        <w:rPr>
          <w:i/>
        </w:rPr>
        <w:t xml:space="preserve"> : un équipement électronique de traitement, y compris la compression numérique, et de stockage de données, diffusées, acheminées et reçues par fils, par radio, par moyens optiques ou par d'autres moyens électromagnétiques </w:t>
      </w:r>
      <w:r>
        <w:t>» (art. 2, 42°, [Loi 2016-06-17]) ;</w:t>
      </w:r>
    </w:p>
    <w:p w14:paraId="677CCBA9" w14:textId="77777777" w:rsidR="00E56F97" w:rsidRDefault="00F6715B" w:rsidP="001A7042">
      <w:pPr>
        <w:jc w:val="both"/>
      </w:pPr>
      <w:r>
        <w:t>21. « </w:t>
      </w:r>
      <w:r>
        <w:rPr>
          <w:i/>
          <w:u w:val="single"/>
        </w:rPr>
        <w:t>pénalité</w:t>
      </w:r>
      <w:r>
        <w:rPr>
          <w:i/>
        </w:rPr>
        <w:t xml:space="preserve"> : sanction financière, applicable à l'adjudicataire en cas de manquement à une disposition légale ou réglementaire ou à une prescription des documents du marché </w:t>
      </w:r>
      <w:r>
        <w:t>» (art. 2, 12°, [AR 2013-01-14]) ;</w:t>
      </w:r>
    </w:p>
    <w:p w14:paraId="399E075C" w14:textId="77777777" w:rsidR="00E56F97" w:rsidRDefault="00F6715B" w:rsidP="001A7042">
      <w:pPr>
        <w:jc w:val="both"/>
      </w:pPr>
      <w:r>
        <w:t>22. « </w:t>
      </w:r>
      <w:r>
        <w:rPr>
          <w:i/>
          <w:u w:val="single"/>
        </w:rPr>
        <w:t>produits</w:t>
      </w:r>
      <w:r>
        <w:rPr>
          <w:i/>
        </w:rPr>
        <w:t xml:space="preserve"> : matières, matériaux, composants ou autres éléments qui interviennent dans l'exécution du marché</w:t>
      </w:r>
      <w:r>
        <w:t> » (art. 2, 10°, [AR 2013-01-14]) ;</w:t>
      </w:r>
    </w:p>
    <w:p w14:paraId="7E8D1CA6" w14:textId="77777777" w:rsidR="00E56F97" w:rsidRDefault="00F6715B" w:rsidP="001A7042">
      <w:pPr>
        <w:jc w:val="both"/>
      </w:pPr>
      <w:r>
        <w:t>23. « </w:t>
      </w:r>
      <w:r>
        <w:rPr>
          <w:i/>
          <w:u w:val="single"/>
        </w:rPr>
        <w:t>réception</w:t>
      </w:r>
      <w:r>
        <w:rPr>
          <w:i/>
        </w:rPr>
        <w:t xml:space="preserve"> : constatation par l’adjudicateur de la conformité aux règles de l'art ainsi qu'aux conditions du marché de tout ou partie des travaux, fournitures ou services exécutés par l'adjudicataire</w:t>
      </w:r>
      <w:r>
        <w:t> » (art. 2, 15°, [AR 2013-01-14]) ;</w:t>
      </w:r>
    </w:p>
    <w:p w14:paraId="06911068" w14:textId="77777777" w:rsidR="00E56F97" w:rsidRDefault="00F6715B" w:rsidP="001A7042">
      <w:pPr>
        <w:jc w:val="both"/>
      </w:pPr>
      <w:r>
        <w:t>24. « </w:t>
      </w:r>
      <w:r>
        <w:rPr>
          <w:i/>
          <w:u w:val="single"/>
        </w:rPr>
        <w:t>réception technique</w:t>
      </w:r>
      <w:r>
        <w:rPr>
          <w:i/>
        </w:rPr>
        <w:t xml:space="preserve"> : vérification par l’adjudicateur que les produits à mettre en œuvre, les travaux effectués, les fournitures à livrer ou livrées, ou les services prestés répondent aux conditions imposées par le marché</w:t>
      </w:r>
      <w:r>
        <w:t> » (art. 2, 11°, [AR 2013-01-14]) ;</w:t>
      </w:r>
    </w:p>
    <w:p w14:paraId="062F2241" w14:textId="77777777" w:rsidR="00E56F97" w:rsidRDefault="00F6715B" w:rsidP="001A7042">
      <w:pPr>
        <w:jc w:val="both"/>
      </w:pPr>
      <w:r>
        <w:t>25. « </w:t>
      </w:r>
      <w:r>
        <w:rPr>
          <w:i/>
          <w:u w:val="single"/>
        </w:rPr>
        <w:t>révision du marché</w:t>
      </w:r>
      <w:r>
        <w:rPr>
          <w:i/>
        </w:rPr>
        <w:t xml:space="preserve"> : adaptation des conditions du marché à certains faits ou circonstances rencontrés dans le courant de son exécution </w:t>
      </w:r>
      <w:r>
        <w:t>» (art. 2, 16°, [AR 2013-01-14]) ;</w:t>
      </w:r>
    </w:p>
    <w:p w14:paraId="5941BB21" w14:textId="77777777" w:rsidR="00E56F97" w:rsidRDefault="00F6715B" w:rsidP="001A7042">
      <w:pPr>
        <w:jc w:val="both"/>
      </w:pPr>
      <w:r>
        <w:t>26. « </w:t>
      </w:r>
      <w:r>
        <w:rPr>
          <w:i/>
          <w:u w:val="single"/>
        </w:rPr>
        <w:t>révision des prix</w:t>
      </w:r>
      <w:r>
        <w:rPr>
          <w:i/>
        </w:rPr>
        <w:t xml:space="preserve"> : adaptation des prix du marché en fonction de facteurs déterminés d'ordre économique ou social au sens de l'article 10, alinéa 1er, de la loi et de l'article 7, § 1er, de la loi défense et sécurité ou en fonction d'une disposition du présent arrêté </w:t>
      </w:r>
      <w:r>
        <w:t>» (art. 2, 17°, [AR 2013-01-14]) ;</w:t>
      </w:r>
    </w:p>
    <w:p w14:paraId="49B4BE93" w14:textId="77777777" w:rsidR="00E56F97" w:rsidRDefault="00F6715B" w:rsidP="001A7042">
      <w:pPr>
        <w:jc w:val="both"/>
      </w:pPr>
      <w:r>
        <w:t>27. « </w:t>
      </w:r>
      <w:r>
        <w:rPr>
          <w:i/>
          <w:u w:val="single"/>
        </w:rPr>
        <w:t>centrale d'achat</w:t>
      </w:r>
      <w:r>
        <w:rPr>
          <w:i/>
        </w:rPr>
        <w:t xml:space="preserve"> :</w:t>
      </w:r>
    </w:p>
    <w:p w14:paraId="35FFE239" w14:textId="77777777" w:rsidR="00E56F97" w:rsidRDefault="00F6715B" w:rsidP="001A7042">
      <w:pPr>
        <w:pStyle w:val="Author-eListParagraph"/>
        <w:numPr>
          <w:ilvl w:val="0"/>
          <w:numId w:val="5"/>
        </w:numPr>
        <w:jc w:val="both"/>
      </w:pPr>
      <w:r>
        <w:rPr>
          <w:i/>
        </w:rPr>
        <w:t>au sens du titre 2, un pouvoir adjudicateur qui réalise des activités d'achat centralisées et éventuellement des activités d'achat auxiliaires telles que visées respectivement aux 7° et 8° ;</w:t>
      </w:r>
    </w:p>
    <w:p w14:paraId="34966FDC" w14:textId="77777777" w:rsidR="00E56F97" w:rsidRDefault="00F6715B" w:rsidP="001A7042">
      <w:pPr>
        <w:pStyle w:val="Author-eListParagraph"/>
        <w:numPr>
          <w:ilvl w:val="0"/>
          <w:numId w:val="5"/>
        </w:numPr>
        <w:jc w:val="both"/>
      </w:pPr>
      <w:r>
        <w:rPr>
          <w:i/>
        </w:rPr>
        <w:t>au sens du titre 3, un adjudicateur qui réalise des activités d'achat centralisées et éventuellement des activités d'achat auxiliaires telles que visées respectivement aux 7° et 8° </w:t>
      </w:r>
      <w:r>
        <w:t>» ; (art. 2, 6°, [Loi 2016-06-17]) ;</w:t>
      </w:r>
    </w:p>
    <w:p w14:paraId="0A4E2BE2" w14:textId="77777777" w:rsidR="00E56F97" w:rsidRDefault="00F6715B" w:rsidP="001A7042">
      <w:pPr>
        <w:jc w:val="both"/>
      </w:pPr>
      <w:r>
        <w:lastRenderedPageBreak/>
        <w:t>28. « </w:t>
      </w:r>
      <w:r>
        <w:rPr>
          <w:i/>
          <w:u w:val="single"/>
        </w:rPr>
        <w:t>activités d'achat centralisées</w:t>
      </w:r>
      <w:r>
        <w:rPr>
          <w:i/>
        </w:rPr>
        <w:t xml:space="preserve"> : des activités menées en permanence qui prennent l'une des formes suivantes :</w:t>
      </w:r>
    </w:p>
    <w:p w14:paraId="73F63239" w14:textId="77777777" w:rsidR="00E56F97" w:rsidRDefault="00F6715B" w:rsidP="001A7042">
      <w:pPr>
        <w:pStyle w:val="Author-eListParagraph"/>
        <w:numPr>
          <w:ilvl w:val="0"/>
          <w:numId w:val="6"/>
        </w:numPr>
        <w:jc w:val="both"/>
      </w:pPr>
      <w:r>
        <w:rPr>
          <w:i/>
        </w:rPr>
        <w:t xml:space="preserve">l'acquisition de fournitures et/ou de services destinés à des </w:t>
      </w:r>
      <w:proofErr w:type="gramStart"/>
      <w:r>
        <w:rPr>
          <w:i/>
        </w:rPr>
        <w:t>adjudicateurs;</w:t>
      </w:r>
      <w:proofErr w:type="gramEnd"/>
    </w:p>
    <w:p w14:paraId="46F1AC98" w14:textId="77777777" w:rsidR="00E56F97" w:rsidRDefault="00F6715B" w:rsidP="001A7042">
      <w:pPr>
        <w:pStyle w:val="Author-eListParagraph"/>
        <w:numPr>
          <w:ilvl w:val="0"/>
          <w:numId w:val="6"/>
        </w:numPr>
        <w:jc w:val="both"/>
      </w:pPr>
      <w:r>
        <w:rPr>
          <w:i/>
        </w:rPr>
        <w:t>la passation de marchés publics et d'accords-cadres de travaux, de fournitures ou de services destinés à des adjudicateurs</w:t>
      </w:r>
      <w:r>
        <w:t> » (art. 2, 7°, [Loi 2016-06-17]</w:t>
      </w:r>
      <w:proofErr w:type="gramStart"/>
      <w:r>
        <w:t>);</w:t>
      </w:r>
      <w:proofErr w:type="gramEnd"/>
    </w:p>
    <w:p w14:paraId="40770EAC" w14:textId="77777777" w:rsidR="00E56F97" w:rsidRDefault="00F6715B" w:rsidP="001A7042">
      <w:pPr>
        <w:jc w:val="both"/>
      </w:pPr>
      <w:r>
        <w:t>29. « </w:t>
      </w:r>
      <w:r>
        <w:rPr>
          <w:i/>
          <w:u w:val="single"/>
        </w:rPr>
        <w:t>activités d'achat auxiliaires</w:t>
      </w:r>
      <w:r>
        <w:rPr>
          <w:i/>
        </w:rPr>
        <w:t xml:space="preserve"> : des activités qui consistent à fournir un appui aux activités d'achat, notamment sous les formes suivantes :</w:t>
      </w:r>
    </w:p>
    <w:p w14:paraId="327AB2F4" w14:textId="77777777" w:rsidR="00E56F97" w:rsidRDefault="00F6715B" w:rsidP="001A7042">
      <w:pPr>
        <w:pStyle w:val="Author-eListParagraph"/>
        <w:numPr>
          <w:ilvl w:val="0"/>
          <w:numId w:val="7"/>
        </w:numPr>
        <w:jc w:val="both"/>
      </w:pPr>
      <w:r>
        <w:rPr>
          <w:i/>
        </w:rPr>
        <w:t xml:space="preserve">infrastructures techniques permettant aux adjudicateurs de passer des marchés publics ou des accords-cadres de travaux, de fournitures ou de </w:t>
      </w:r>
      <w:proofErr w:type="gramStart"/>
      <w:r>
        <w:rPr>
          <w:i/>
        </w:rPr>
        <w:t>services;</w:t>
      </w:r>
      <w:proofErr w:type="gramEnd"/>
    </w:p>
    <w:p w14:paraId="283005A5" w14:textId="77777777" w:rsidR="00E56F97" w:rsidRDefault="00F6715B" w:rsidP="001A7042">
      <w:pPr>
        <w:pStyle w:val="Author-eListParagraph"/>
        <w:numPr>
          <w:ilvl w:val="0"/>
          <w:numId w:val="7"/>
        </w:numPr>
        <w:jc w:val="both"/>
      </w:pPr>
      <w:r>
        <w:rPr>
          <w:i/>
        </w:rPr>
        <w:t xml:space="preserve">conseil sur le déroulement ou la conception des procédures de </w:t>
      </w:r>
      <w:proofErr w:type="gramStart"/>
      <w:r>
        <w:rPr>
          <w:i/>
        </w:rPr>
        <w:t>passation;</w:t>
      </w:r>
      <w:proofErr w:type="gramEnd"/>
    </w:p>
    <w:p w14:paraId="55555DF6" w14:textId="77777777" w:rsidR="00E56F97" w:rsidRDefault="00F6715B" w:rsidP="001A7042">
      <w:pPr>
        <w:pStyle w:val="Author-eListParagraph"/>
        <w:numPr>
          <w:ilvl w:val="0"/>
          <w:numId w:val="7"/>
        </w:numPr>
        <w:jc w:val="both"/>
      </w:pPr>
      <w:r>
        <w:rPr>
          <w:i/>
        </w:rPr>
        <w:t>préparation et gestion des procédures de passation au nom de l'adjudicateur concerné et pour son compte</w:t>
      </w:r>
      <w:r>
        <w:t> » (art. 2, 8°, [Loi 2016-06-17]</w:t>
      </w:r>
      <w:proofErr w:type="gramStart"/>
      <w:r>
        <w:t>);</w:t>
      </w:r>
      <w:proofErr w:type="gramEnd"/>
    </w:p>
    <w:p w14:paraId="47028A19" w14:textId="3E69F399" w:rsidR="00E56F97" w:rsidRDefault="00F6715B" w:rsidP="001A7042">
      <w:pPr>
        <w:spacing w:before="0" w:after="0"/>
        <w:jc w:val="both"/>
      </w:pPr>
      <w:r>
        <w:t>30. « </w:t>
      </w:r>
      <w:r>
        <w:rPr>
          <w:i/>
          <w:u w:val="single"/>
        </w:rPr>
        <w:t>prestataire d'activités d'achat auxiliaires</w:t>
      </w:r>
      <w:r>
        <w:rPr>
          <w:i/>
        </w:rPr>
        <w:t xml:space="preserve"> : une personne de droit public ou de droit privé qui propose des activités d'achat auxiliaires sur le marché </w:t>
      </w:r>
      <w:r>
        <w:t>» (art. 2, 9°, [Loi 2016-06-17]).</w:t>
      </w:r>
    </w:p>
    <w:p w14:paraId="01B304AF" w14:textId="77777777" w:rsidR="003E2FDC" w:rsidRDefault="003E2FDC" w:rsidP="001A7042">
      <w:pPr>
        <w:spacing w:line="259" w:lineRule="auto"/>
        <w:jc w:val="both"/>
      </w:pPr>
    </w:p>
    <w:p w14:paraId="4778B1DB" w14:textId="77777777" w:rsidR="00E56F97" w:rsidRDefault="00F6715B" w:rsidP="001A7042">
      <w:pPr>
        <w:pStyle w:val="Author-eSectionHeading3"/>
        <w:jc w:val="both"/>
      </w:pPr>
      <w:bookmarkStart w:id="12" w:name="_Toc38371758"/>
      <w:r>
        <w:t>A1.4 Dérogations aux règles générales - Exécution CCTB 01.08</w:t>
      </w:r>
      <w:bookmarkEnd w:id="12"/>
    </w:p>
    <w:p w14:paraId="7C4BF10D" w14:textId="77777777" w:rsidR="00E56F97" w:rsidRDefault="00F6715B" w:rsidP="001A7042">
      <w:pPr>
        <w:jc w:val="both"/>
      </w:pPr>
      <w:bookmarkStart w:id="13" w:name="11"/>
      <w:bookmarkEnd w:id="13"/>
      <w:r>
        <w:t>(Art. 9, [AR 2013-01-14])</w:t>
      </w:r>
    </w:p>
    <w:p w14:paraId="5A3DF4CC" w14:textId="77777777" w:rsidR="00065613" w:rsidRDefault="00F6715B" w:rsidP="001A7042">
      <w:pPr>
        <w:spacing w:after="0"/>
        <w:jc w:val="both"/>
      </w:pPr>
      <w:r>
        <w:t>En application de l’article 9 de l</w:t>
      </w:r>
      <w:proofErr w:type="gramStart"/>
      <w:r>
        <w:t>’[</w:t>
      </w:r>
      <w:proofErr w:type="gramEnd"/>
      <w:r>
        <w:t>AR 2013-01-14], le CCTB déroge aux dispositions suivantes de l’arrêté d'exécution, le cas échéant sous la condition d’une motivation formelle, attenante à l’article concerné dans les clauses d’exécution :</w:t>
      </w:r>
    </w:p>
    <w:p w14:paraId="1F5B670C" w14:textId="77777777" w:rsidR="00065613" w:rsidRDefault="00F6715B" w:rsidP="001A7042">
      <w:pPr>
        <w:spacing w:after="0"/>
        <w:jc w:val="both"/>
      </w:pPr>
      <w:r>
        <w:t>- Articles 41-42 : réceptions techniques ; sans condition de motivation formelle ;</w:t>
      </w:r>
    </w:p>
    <w:p w14:paraId="2DE272BA" w14:textId="77777777" w:rsidR="00065613" w:rsidRDefault="00F6715B" w:rsidP="001A7042">
      <w:pPr>
        <w:spacing w:after="0"/>
        <w:jc w:val="both"/>
      </w:pPr>
      <w:r>
        <w:t>- Article 82 : moyens de contrôle ; sans condition de motivation formelle ;</w:t>
      </w:r>
    </w:p>
    <w:p w14:paraId="086B7F67" w14:textId="08B549F2" w:rsidR="00E56F97" w:rsidRDefault="00F6715B" w:rsidP="001A7042">
      <w:pPr>
        <w:spacing w:after="0"/>
        <w:jc w:val="both"/>
      </w:pPr>
      <w:r>
        <w:t>- Article 83 : journal des travaux ; sans condition de motivation formelle</w:t>
      </w:r>
      <w:r w:rsidR="003E2FDC">
        <w:t>.</w:t>
      </w:r>
    </w:p>
    <w:p w14:paraId="1ED380E8" w14:textId="77777777" w:rsidR="003E2FDC" w:rsidRDefault="003E2FDC" w:rsidP="001A7042">
      <w:pPr>
        <w:spacing w:after="0"/>
        <w:jc w:val="both"/>
      </w:pPr>
    </w:p>
    <w:p w14:paraId="1F0359AD" w14:textId="77777777" w:rsidR="00E56F97" w:rsidRDefault="00F6715B" w:rsidP="001A7042">
      <w:pPr>
        <w:pStyle w:val="Author-eSectionHeading3"/>
        <w:jc w:val="both"/>
      </w:pPr>
      <w:bookmarkStart w:id="14" w:name="_Toc38371759"/>
      <w:r>
        <w:t>A1.5 Moyens électroniques - Moyens de preuve - Passation - Exécution CCTB 01.05</w:t>
      </w:r>
      <w:bookmarkEnd w:id="14"/>
    </w:p>
    <w:p w14:paraId="5E9411B8" w14:textId="77777777" w:rsidR="00E56F97" w:rsidRDefault="00F6715B" w:rsidP="001A7042">
      <w:pPr>
        <w:pStyle w:val="Author-eSectionHeading4"/>
        <w:jc w:val="both"/>
      </w:pPr>
      <w:bookmarkStart w:id="15" w:name="_Toc38371760"/>
      <w:r>
        <w:t>A1.51 Moyens électroniques - Passation - Exécution CCTB 01.05</w:t>
      </w:r>
      <w:bookmarkEnd w:id="15"/>
    </w:p>
    <w:p w14:paraId="7178B1CF" w14:textId="77777777" w:rsidR="00E56F97" w:rsidRDefault="00F6715B" w:rsidP="001A7042">
      <w:pPr>
        <w:jc w:val="both"/>
        <w:rPr>
          <w:u w:val="single"/>
        </w:rPr>
      </w:pPr>
      <w:bookmarkStart w:id="16" w:name="23"/>
      <w:bookmarkEnd w:id="16"/>
      <w:r>
        <w:rPr>
          <w:u w:val="single"/>
        </w:rPr>
        <w:t>Moyens de communication en passation et en exécution</w:t>
      </w:r>
    </w:p>
    <w:p w14:paraId="3E4A369B" w14:textId="77777777" w:rsidR="002B5D29" w:rsidRDefault="002B5D29" w:rsidP="001A7042">
      <w:pPr>
        <w:jc w:val="both"/>
      </w:pPr>
      <w:commentRangeStart w:id="17"/>
      <w:commentRangeEnd w:id="17"/>
      <w:r>
        <w:rPr>
          <w:rStyle w:val="Marquedecommentaire"/>
          <w:rFonts w:ascii="Tahoma" w:hAnsi="Tahoma" w:cs="Wingdings"/>
          <w:lang w:eastAsia="zh-CN"/>
        </w:rPr>
        <w:commentReference w:id="17"/>
      </w:r>
    </w:p>
    <w:p w14:paraId="41178D94" w14:textId="77777777" w:rsidR="003E2FDC" w:rsidRDefault="003E2FDC" w:rsidP="001A7042">
      <w:pPr>
        <w:jc w:val="both"/>
        <w:rPr>
          <w:color w:val="3366FF"/>
          <w:sz w:val="36"/>
        </w:rPr>
      </w:pPr>
      <w:bookmarkStart w:id="18" w:name="33"/>
      <w:bookmarkEnd w:id="18"/>
      <w:r>
        <w:br w:type="page"/>
      </w:r>
    </w:p>
    <w:p w14:paraId="401D9B12" w14:textId="35CAD343" w:rsidR="00E56F97" w:rsidRDefault="00F6715B" w:rsidP="001A7042">
      <w:pPr>
        <w:pStyle w:val="Author-eSectionHeading2"/>
        <w:jc w:val="both"/>
      </w:pPr>
      <w:bookmarkStart w:id="19" w:name="_Toc38371761"/>
      <w:r>
        <w:lastRenderedPageBreak/>
        <w:t>A2 Description du marché CCTB 01.05</w:t>
      </w:r>
      <w:bookmarkEnd w:id="19"/>
    </w:p>
    <w:p w14:paraId="4AD2D54F" w14:textId="77777777" w:rsidR="00E56F97" w:rsidRDefault="00F6715B" w:rsidP="001A7042">
      <w:pPr>
        <w:pStyle w:val="Author-eSectionHeading3"/>
        <w:jc w:val="both"/>
      </w:pPr>
      <w:bookmarkStart w:id="20" w:name="_Toc38371762"/>
      <w:r>
        <w:t>A2.1 Objet - Type du marché CCTB 01.08</w:t>
      </w:r>
      <w:bookmarkEnd w:id="20"/>
    </w:p>
    <w:p w14:paraId="154E1463" w14:textId="77777777" w:rsidR="00E56F97" w:rsidRDefault="00F6715B" w:rsidP="001A7042">
      <w:pPr>
        <w:jc w:val="both"/>
      </w:pPr>
      <w:bookmarkStart w:id="21" w:name="10"/>
      <w:bookmarkEnd w:id="21"/>
      <w:r>
        <w:t>(généralités : [Loi 2016-06-17], art. 2, 7°, 18°-21°, 33°, 35°, 40°, 52°-54°, art. 3, 15, 19-24, 43-44, 47, 87, 92 ; [AR 2013-01-14], art. 5-8)</w:t>
      </w:r>
    </w:p>
    <w:p w14:paraId="6F70E7E3" w14:textId="77777777" w:rsidR="002B5D29" w:rsidRPr="002B5D29" w:rsidRDefault="00F6715B" w:rsidP="001A7042">
      <w:pPr>
        <w:jc w:val="both"/>
        <w:rPr>
          <w:iCs/>
        </w:rPr>
      </w:pPr>
      <w:r>
        <w:t xml:space="preserve">Le présent marché de travaux </w:t>
      </w:r>
      <w:r w:rsidR="002B5D29">
        <w:rPr>
          <w:iCs/>
        </w:rPr>
        <w:t>a pour objet</w:t>
      </w:r>
      <w:r w:rsidR="002B5D29" w:rsidRPr="002B5D29">
        <w:rPr>
          <w:iCs/>
        </w:rPr>
        <w:t> :</w:t>
      </w:r>
    </w:p>
    <w:p w14:paraId="597CEC12" w14:textId="77777777" w:rsidR="002B5D29" w:rsidRPr="002B5D29" w:rsidRDefault="002B5D29" w:rsidP="001A7042">
      <w:pPr>
        <w:numPr>
          <w:ilvl w:val="0"/>
          <w:numId w:val="20"/>
        </w:numPr>
        <w:jc w:val="both"/>
        <w:rPr>
          <w:iCs/>
        </w:rPr>
      </w:pPr>
      <w:r w:rsidRPr="002B5D29">
        <w:rPr>
          <w:iCs/>
        </w:rPr>
        <w:t>Le placement d’instruments de mesures des consommations (eau, électricité, gaz, chaleur) et de production d’énergie renouvelable</w:t>
      </w:r>
    </w:p>
    <w:p w14:paraId="28794B14" w14:textId="77777777" w:rsidR="002B5D29" w:rsidRPr="002B5D29" w:rsidRDefault="002B5D29" w:rsidP="001A7042">
      <w:pPr>
        <w:numPr>
          <w:ilvl w:val="0"/>
          <w:numId w:val="20"/>
        </w:numPr>
        <w:jc w:val="both"/>
        <w:rPr>
          <w:iCs/>
        </w:rPr>
      </w:pPr>
      <w:r w:rsidRPr="002B5D29">
        <w:rPr>
          <w:iCs/>
        </w:rPr>
        <w:t>Le suivi des consommations à distance (suivi des consommations, repères des dérives)</w:t>
      </w:r>
    </w:p>
    <w:p w14:paraId="5041FE41" w14:textId="77777777" w:rsidR="002B5D29" w:rsidRPr="002B5D29" w:rsidRDefault="002B5D29" w:rsidP="001A7042">
      <w:pPr>
        <w:numPr>
          <w:ilvl w:val="0"/>
          <w:numId w:val="20"/>
        </w:numPr>
        <w:jc w:val="both"/>
        <w:rPr>
          <w:iCs/>
        </w:rPr>
      </w:pPr>
      <w:r w:rsidRPr="002B5D29">
        <w:rPr>
          <w:iCs/>
        </w:rPr>
        <w:t>L’envoi de rapport trimestriel</w:t>
      </w:r>
    </w:p>
    <w:p w14:paraId="0EC3E21A" w14:textId="77777777" w:rsidR="002B5D29" w:rsidRPr="002B5D29" w:rsidRDefault="002B5D29" w:rsidP="001A7042">
      <w:pPr>
        <w:numPr>
          <w:ilvl w:val="0"/>
          <w:numId w:val="20"/>
        </w:numPr>
        <w:jc w:val="both"/>
        <w:rPr>
          <w:iCs/>
        </w:rPr>
      </w:pPr>
      <w:r w:rsidRPr="002B5D29">
        <w:rPr>
          <w:iCs/>
        </w:rPr>
        <w:t>L’accès à une plateforme permettant le suivi des consommations en temps réel</w:t>
      </w:r>
    </w:p>
    <w:p w14:paraId="0BC5B4CC" w14:textId="77777777" w:rsidR="001B55BB" w:rsidRPr="001B55BB" w:rsidRDefault="001B55BB" w:rsidP="001A7042">
      <w:pPr>
        <w:jc w:val="both"/>
        <w:rPr>
          <w:iCs/>
        </w:rPr>
      </w:pPr>
      <w:r w:rsidRPr="001B55BB">
        <w:rPr>
          <w:iCs/>
        </w:rPr>
        <w:t>Le marché comprend trois parties</w:t>
      </w:r>
      <w:r>
        <w:rPr>
          <w:iCs/>
        </w:rPr>
        <w:t> :</w:t>
      </w:r>
    </w:p>
    <w:p w14:paraId="3AB5B62C" w14:textId="77777777" w:rsidR="001B55BB" w:rsidRPr="001B55BB" w:rsidRDefault="001B55BB" w:rsidP="001A7042">
      <w:pPr>
        <w:numPr>
          <w:ilvl w:val="0"/>
          <w:numId w:val="21"/>
        </w:numPr>
        <w:jc w:val="both"/>
        <w:rPr>
          <w:iCs/>
          <w:lang w:val="fr-FR"/>
        </w:rPr>
      </w:pPr>
      <w:r w:rsidRPr="001B55BB">
        <w:rPr>
          <w:iCs/>
          <w:lang w:val="fr-FR"/>
        </w:rPr>
        <w:t>Placement de matériel et rapatriement des informations sur un serveur</w:t>
      </w:r>
    </w:p>
    <w:p w14:paraId="681A9B6F" w14:textId="77777777" w:rsidR="001B55BB" w:rsidRPr="001B55BB" w:rsidRDefault="001B55BB" w:rsidP="001A7042">
      <w:pPr>
        <w:numPr>
          <w:ilvl w:val="0"/>
          <w:numId w:val="21"/>
        </w:numPr>
        <w:jc w:val="both"/>
        <w:rPr>
          <w:iCs/>
          <w:lang w:val="fr-FR"/>
        </w:rPr>
      </w:pPr>
      <w:r w:rsidRPr="001B55BB">
        <w:rPr>
          <w:iCs/>
          <w:lang w:val="fr-FR"/>
        </w:rPr>
        <w:t>Mise à disposition d’une plateforme dédiée au monitoring énergétique</w:t>
      </w:r>
    </w:p>
    <w:p w14:paraId="5FC9EF47" w14:textId="77777777" w:rsidR="00E56F97" w:rsidRPr="001B55BB" w:rsidRDefault="001B55BB" w:rsidP="001A7042">
      <w:pPr>
        <w:numPr>
          <w:ilvl w:val="0"/>
          <w:numId w:val="21"/>
        </w:numPr>
        <w:jc w:val="both"/>
        <w:rPr>
          <w:iCs/>
          <w:lang w:val="fr-FR"/>
        </w:rPr>
      </w:pPr>
      <w:r w:rsidRPr="001B55BB">
        <w:rPr>
          <w:iCs/>
          <w:lang w:val="fr-FR"/>
        </w:rPr>
        <w:t>Etablissement d’alertes permettant de repérer les dérives, rapport trimestriel automatique</w:t>
      </w:r>
    </w:p>
    <w:p w14:paraId="7DBB91BC" w14:textId="77777777" w:rsidR="00065613" w:rsidRDefault="00065613" w:rsidP="001A7042">
      <w:pPr>
        <w:pStyle w:val="Author-eSectionHeading4"/>
        <w:jc w:val="both"/>
      </w:pPr>
      <w:bookmarkStart w:id="22" w:name="_Toc38371763"/>
    </w:p>
    <w:p w14:paraId="0D2C7227" w14:textId="39BF5F66" w:rsidR="00E56F97" w:rsidRDefault="00F6715B" w:rsidP="001A7042">
      <w:pPr>
        <w:pStyle w:val="Author-eSectionHeading4"/>
        <w:jc w:val="both"/>
      </w:pPr>
      <w:r>
        <w:t>A2.11 Lots CCTB 01.05</w:t>
      </w:r>
      <w:bookmarkEnd w:id="22"/>
    </w:p>
    <w:p w14:paraId="7D240527" w14:textId="77777777" w:rsidR="00E56F97" w:rsidRDefault="00F6715B" w:rsidP="001A7042">
      <w:pPr>
        <w:jc w:val="both"/>
      </w:pPr>
      <w:r>
        <w:t>([Loi 2016-06-17], art. 2, 52°, 58)</w:t>
      </w:r>
    </w:p>
    <w:p w14:paraId="69E691D7" w14:textId="77777777" w:rsidR="00E56F97" w:rsidRDefault="00F6715B" w:rsidP="001A7042">
      <w:pPr>
        <w:jc w:val="both"/>
      </w:pPr>
      <w:r>
        <w:t xml:space="preserve">En application de l’article 58, § 1, al. 1 de la [Loi 2016-06-17] : Le marché </w:t>
      </w:r>
      <w:r w:rsidRPr="001B55BB">
        <w:rPr>
          <w:rStyle w:val="optioncarChar"/>
          <w:color w:val="auto"/>
        </w:rPr>
        <w:t>ne comporte pas de lots</w:t>
      </w:r>
      <w:r w:rsidR="001B55BB">
        <w:rPr>
          <w:rStyle w:val="optioncarChar"/>
          <w:color w:val="auto"/>
        </w:rPr>
        <w:t>.</w:t>
      </w:r>
    </w:p>
    <w:p w14:paraId="4D75DBDE" w14:textId="77777777" w:rsidR="00E56F97" w:rsidRDefault="00F6715B" w:rsidP="001A7042">
      <w:pPr>
        <w:pStyle w:val="Author-eSectionHeading4"/>
        <w:jc w:val="both"/>
      </w:pPr>
      <w:bookmarkStart w:id="23" w:name="_Toc38371764"/>
      <w:r>
        <w:t>A2.12 Tranches CCTB 01.05</w:t>
      </w:r>
      <w:bookmarkEnd w:id="23"/>
    </w:p>
    <w:p w14:paraId="3D80A9AB" w14:textId="77777777" w:rsidR="00E56F97" w:rsidRDefault="00F6715B" w:rsidP="001A7042">
      <w:pPr>
        <w:jc w:val="both"/>
      </w:pPr>
      <w:r>
        <w:t>([Loi 2016-06-17], art. 57)</w:t>
      </w:r>
    </w:p>
    <w:p w14:paraId="0BF9CCAE" w14:textId="77777777" w:rsidR="00E56F97" w:rsidRDefault="00F6715B" w:rsidP="001A7042">
      <w:pPr>
        <w:jc w:val="both"/>
      </w:pPr>
      <w:r>
        <w:t xml:space="preserve">En application de l’article 57, § 1 de la [Loi 2016-06-17] : Le marché </w:t>
      </w:r>
      <w:r w:rsidRPr="001B55BB">
        <w:rPr>
          <w:rStyle w:val="optioncarChar"/>
          <w:color w:val="auto"/>
        </w:rPr>
        <w:t>ne comporte pas de tranches</w:t>
      </w:r>
      <w:r w:rsidR="001B55BB">
        <w:rPr>
          <w:rStyle w:val="optioncarChar"/>
          <w:color w:val="auto"/>
        </w:rPr>
        <w:t>.</w:t>
      </w:r>
    </w:p>
    <w:p w14:paraId="092DF499" w14:textId="77777777" w:rsidR="00E56F97" w:rsidRDefault="00F6715B" w:rsidP="001A7042">
      <w:pPr>
        <w:pStyle w:val="Author-eSectionHeading4"/>
        <w:jc w:val="both"/>
      </w:pPr>
      <w:bookmarkStart w:id="24" w:name="_Toc38371765"/>
      <w:r>
        <w:t>A2.13 Variantes CCTB 01.05</w:t>
      </w:r>
      <w:bookmarkEnd w:id="24"/>
    </w:p>
    <w:p w14:paraId="430D4CB3" w14:textId="77777777" w:rsidR="00E56F97" w:rsidRDefault="00F6715B" w:rsidP="001A7042">
      <w:pPr>
        <w:jc w:val="both"/>
      </w:pPr>
      <w:bookmarkStart w:id="25" w:name="25"/>
      <w:bookmarkEnd w:id="25"/>
      <w:r>
        <w:t>([Loi 2016-06-17], art. 2, 53°, 56)</w:t>
      </w:r>
    </w:p>
    <w:p w14:paraId="704454ED" w14:textId="77777777" w:rsidR="00E56F97" w:rsidRDefault="00F6715B" w:rsidP="001A7042">
      <w:pPr>
        <w:spacing w:after="0"/>
        <w:jc w:val="both"/>
      </w:pPr>
      <w:r>
        <w:t xml:space="preserve">Des </w:t>
      </w:r>
      <w:r w:rsidRPr="00490D28">
        <w:rPr>
          <w:u w:val="single"/>
        </w:rPr>
        <w:t>variantes</w:t>
      </w:r>
      <w:r w:rsidRPr="00490D28">
        <w:rPr>
          <w:rStyle w:val="optioncarChar"/>
          <w:color w:val="auto"/>
        </w:rPr>
        <w:t xml:space="preserve"> ne sont pas </w:t>
      </w:r>
      <w:r>
        <w:rPr>
          <w:u w:val="single"/>
        </w:rPr>
        <w:t>autorisées</w:t>
      </w:r>
      <w:r>
        <w:t>.</w:t>
      </w:r>
    </w:p>
    <w:p w14:paraId="087B0981" w14:textId="77777777" w:rsidR="00E56F97" w:rsidRDefault="00F6715B" w:rsidP="001A7042">
      <w:pPr>
        <w:spacing w:after="0"/>
        <w:jc w:val="both"/>
      </w:pPr>
      <w:r>
        <w:t xml:space="preserve">Des </w:t>
      </w:r>
      <w:r>
        <w:rPr>
          <w:u w:val="single"/>
        </w:rPr>
        <w:t>variantes</w:t>
      </w:r>
      <w:r>
        <w:rPr>
          <w:rStyle w:val="optioncarChar"/>
        </w:rPr>
        <w:t xml:space="preserve"> </w:t>
      </w:r>
      <w:r w:rsidRPr="00490D28">
        <w:rPr>
          <w:rStyle w:val="optioncarChar"/>
          <w:color w:val="auto"/>
        </w:rPr>
        <w:t xml:space="preserve">ne sont pas </w:t>
      </w:r>
      <w:r>
        <w:rPr>
          <w:u w:val="single"/>
        </w:rPr>
        <w:t>imposées</w:t>
      </w:r>
      <w:r>
        <w:t>.</w:t>
      </w:r>
    </w:p>
    <w:p w14:paraId="732841A6" w14:textId="77777777" w:rsidR="00E56F97" w:rsidRDefault="00490D28" w:rsidP="001A7042">
      <w:pPr>
        <w:jc w:val="both"/>
      </w:pPr>
      <w:r>
        <w:t>L</w:t>
      </w:r>
      <w:r w:rsidR="00F6715B">
        <w:t xml:space="preserve">es </w:t>
      </w:r>
      <w:r w:rsidR="00F6715B">
        <w:rPr>
          <w:u w:val="single"/>
        </w:rPr>
        <w:t>variantes libres</w:t>
      </w:r>
      <w:r w:rsidR="00F6715B">
        <w:rPr>
          <w:rStyle w:val="optioncarChar"/>
        </w:rPr>
        <w:t xml:space="preserve"> </w:t>
      </w:r>
      <w:commentRangeStart w:id="26"/>
      <w:r w:rsidR="00F6715B">
        <w:rPr>
          <w:rStyle w:val="optioncarChar"/>
        </w:rPr>
        <w:t>ne sont pas / sont</w:t>
      </w:r>
      <w:r w:rsidR="00F6715B">
        <w:t xml:space="preserve"> </w:t>
      </w:r>
      <w:commentRangeEnd w:id="26"/>
      <w:r>
        <w:rPr>
          <w:rStyle w:val="Marquedecommentaire"/>
          <w:rFonts w:ascii="Tahoma" w:hAnsi="Tahoma" w:cs="Wingdings"/>
          <w:lang w:eastAsia="zh-CN"/>
        </w:rPr>
        <w:commentReference w:id="26"/>
      </w:r>
      <w:r w:rsidR="00F6715B">
        <w:t>permises.</w:t>
      </w:r>
    </w:p>
    <w:p w14:paraId="6A6B6873" w14:textId="77777777" w:rsidR="00E56F97" w:rsidRDefault="00F6715B" w:rsidP="001A7042">
      <w:pPr>
        <w:pStyle w:val="Author-eSectionHeading4"/>
        <w:jc w:val="both"/>
      </w:pPr>
      <w:bookmarkStart w:id="27" w:name="_Toc38371766"/>
      <w:r>
        <w:t>A2.14 Options CCTB 01.05</w:t>
      </w:r>
      <w:bookmarkEnd w:id="27"/>
    </w:p>
    <w:p w14:paraId="3592FA64" w14:textId="77777777" w:rsidR="00E56F97" w:rsidRDefault="00F6715B" w:rsidP="001A7042">
      <w:pPr>
        <w:jc w:val="both"/>
      </w:pPr>
      <w:bookmarkStart w:id="28" w:name="26"/>
      <w:bookmarkEnd w:id="28"/>
      <w:r>
        <w:t>([Loi 2016-06-17], art. 2, 54°, 56)</w:t>
      </w:r>
    </w:p>
    <w:p w14:paraId="629C9668" w14:textId="77777777" w:rsidR="00E56F97" w:rsidRDefault="00F6715B" w:rsidP="001A7042">
      <w:pPr>
        <w:spacing w:after="0"/>
        <w:jc w:val="both"/>
      </w:pPr>
      <w:r>
        <w:t xml:space="preserve">Des </w:t>
      </w:r>
      <w:proofErr w:type="gramStart"/>
      <w:r>
        <w:rPr>
          <w:u w:val="single"/>
        </w:rPr>
        <w:t>options</w:t>
      </w:r>
      <w:r>
        <w:t xml:space="preserve">  </w:t>
      </w:r>
      <w:r w:rsidRPr="00490D28">
        <w:rPr>
          <w:rStyle w:val="optioncarChar"/>
          <w:color w:val="auto"/>
        </w:rPr>
        <w:t>ne</w:t>
      </w:r>
      <w:proofErr w:type="gramEnd"/>
      <w:r w:rsidRPr="00490D28">
        <w:rPr>
          <w:rStyle w:val="optioncarChar"/>
          <w:color w:val="auto"/>
        </w:rPr>
        <w:t xml:space="preserve"> sont pas </w:t>
      </w:r>
      <w:r>
        <w:rPr>
          <w:u w:val="single"/>
        </w:rPr>
        <w:t>autorisées</w:t>
      </w:r>
      <w:r>
        <w:t>.</w:t>
      </w:r>
    </w:p>
    <w:p w14:paraId="2C4309F2" w14:textId="77777777" w:rsidR="00E56F97" w:rsidRDefault="00F6715B" w:rsidP="001A7042">
      <w:pPr>
        <w:spacing w:after="0"/>
        <w:jc w:val="both"/>
      </w:pPr>
      <w:r>
        <w:t xml:space="preserve">Des </w:t>
      </w:r>
      <w:proofErr w:type="gramStart"/>
      <w:r>
        <w:rPr>
          <w:u w:val="single"/>
        </w:rPr>
        <w:t>options</w:t>
      </w:r>
      <w:r>
        <w:t xml:space="preserve">  </w:t>
      </w:r>
      <w:r w:rsidRPr="00490D28">
        <w:rPr>
          <w:rStyle w:val="optioncarChar"/>
          <w:color w:val="auto"/>
        </w:rPr>
        <w:t>ne</w:t>
      </w:r>
      <w:proofErr w:type="gramEnd"/>
      <w:r w:rsidRPr="00490D28">
        <w:rPr>
          <w:rStyle w:val="optioncarChar"/>
          <w:color w:val="auto"/>
        </w:rPr>
        <w:t xml:space="preserve"> sont pas </w:t>
      </w:r>
      <w:r w:rsidRPr="00490D28">
        <w:rPr>
          <w:u w:val="single"/>
        </w:rPr>
        <w:t>imposées</w:t>
      </w:r>
      <w:r>
        <w:t>.</w:t>
      </w:r>
    </w:p>
    <w:p w14:paraId="22E14D8D" w14:textId="781FD610" w:rsidR="00E56F97" w:rsidRDefault="00F6715B" w:rsidP="001A7042">
      <w:pPr>
        <w:jc w:val="both"/>
      </w:pPr>
      <w:r>
        <w:t xml:space="preserve">En cas de marché « belge » : les </w:t>
      </w:r>
      <w:r>
        <w:rPr>
          <w:u w:val="single"/>
        </w:rPr>
        <w:t xml:space="preserve">options </w:t>
      </w:r>
      <w:proofErr w:type="gramStart"/>
      <w:r>
        <w:rPr>
          <w:u w:val="single"/>
        </w:rPr>
        <w:t>libres</w:t>
      </w:r>
      <w:r>
        <w:t xml:space="preserve">  </w:t>
      </w:r>
      <w:commentRangeStart w:id="29"/>
      <w:r>
        <w:rPr>
          <w:rStyle w:val="optioncarChar"/>
        </w:rPr>
        <w:t>ne</w:t>
      </w:r>
      <w:proofErr w:type="gramEnd"/>
      <w:r>
        <w:rPr>
          <w:rStyle w:val="optioncarChar"/>
        </w:rPr>
        <w:t xml:space="preserve"> sont pas / sont </w:t>
      </w:r>
      <w:r>
        <w:t xml:space="preserve"> </w:t>
      </w:r>
      <w:commentRangeEnd w:id="29"/>
      <w:r w:rsidR="00490D28">
        <w:rPr>
          <w:rStyle w:val="Marquedecommentaire"/>
          <w:rFonts w:ascii="Tahoma" w:hAnsi="Tahoma" w:cs="Wingdings"/>
          <w:lang w:eastAsia="zh-CN"/>
        </w:rPr>
        <w:commentReference w:id="29"/>
      </w:r>
      <w:r>
        <w:t>permises.</w:t>
      </w:r>
    </w:p>
    <w:p w14:paraId="78641EC4" w14:textId="77777777" w:rsidR="003E2FDC" w:rsidRDefault="003E2FDC" w:rsidP="001A7042">
      <w:pPr>
        <w:spacing w:line="259" w:lineRule="auto"/>
        <w:jc w:val="both"/>
      </w:pPr>
    </w:p>
    <w:p w14:paraId="3868DC63" w14:textId="77777777" w:rsidR="00E56F97" w:rsidRDefault="00F6715B" w:rsidP="001A7042">
      <w:pPr>
        <w:pStyle w:val="Author-eSectionHeading3"/>
        <w:jc w:val="both"/>
      </w:pPr>
      <w:bookmarkStart w:id="30" w:name="_Toc38371767"/>
      <w:r>
        <w:t>A2.2 Lieu(x) d’exécution CCTB 01.05</w:t>
      </w:r>
      <w:bookmarkEnd w:id="30"/>
    </w:p>
    <w:p w14:paraId="29DB845A" w14:textId="77777777" w:rsidR="00E56F97" w:rsidRDefault="00F6715B" w:rsidP="001A7042">
      <w:pPr>
        <w:jc w:val="both"/>
      </w:pPr>
      <w:r>
        <w:t xml:space="preserve">Les lieux d’exécution sont définis comme suit : </w:t>
      </w:r>
      <w:commentRangeStart w:id="31"/>
      <w:r>
        <w:rPr>
          <w:rStyle w:val="optioncarChar"/>
        </w:rPr>
        <w:t>***</w:t>
      </w:r>
      <w:commentRangeEnd w:id="31"/>
      <w:r w:rsidR="00490D28">
        <w:rPr>
          <w:rStyle w:val="Marquedecommentaire"/>
          <w:rFonts w:ascii="Tahoma" w:hAnsi="Tahoma" w:cs="Wingdings"/>
          <w:lang w:eastAsia="zh-CN"/>
        </w:rPr>
        <w:commentReference w:id="31"/>
      </w:r>
      <w:r>
        <w:t>.</w:t>
      </w:r>
    </w:p>
    <w:p w14:paraId="657147FC" w14:textId="77777777" w:rsidR="00E56F97" w:rsidRDefault="00F6715B" w:rsidP="001A7042">
      <w:pPr>
        <w:jc w:val="both"/>
      </w:pPr>
      <w:r>
        <w:t>Voir plans et métrés du marché.</w:t>
      </w:r>
    </w:p>
    <w:p w14:paraId="45E37FD7" w14:textId="77777777" w:rsidR="00E56F97" w:rsidRDefault="00F6715B" w:rsidP="001A7042">
      <w:pPr>
        <w:pStyle w:val="Author-eSectionHeading3"/>
        <w:jc w:val="both"/>
      </w:pPr>
      <w:bookmarkStart w:id="32" w:name="_Toc38371768"/>
      <w:r>
        <w:lastRenderedPageBreak/>
        <w:t>A2.3 Délai d’exécution - Période d’exécution - Reconduction(s) - Répétition(s) CCTB 01.05</w:t>
      </w:r>
      <w:bookmarkEnd w:id="32"/>
    </w:p>
    <w:p w14:paraId="43AC2728" w14:textId="77777777" w:rsidR="00E56F97" w:rsidRDefault="00F6715B" w:rsidP="001A7042">
      <w:pPr>
        <w:jc w:val="both"/>
      </w:pPr>
      <w:bookmarkStart w:id="33" w:name="29"/>
      <w:bookmarkEnd w:id="33"/>
      <w:r>
        <w:t>([Loi 2016-06-17], art. 167 ; [AR 2013-01-14], 76) - ([Loi 2016-06-17], art. 57) - ([Loi 2016-06-17], art. 42)</w:t>
      </w:r>
    </w:p>
    <w:p w14:paraId="3E671162" w14:textId="77777777" w:rsidR="00E56F97" w:rsidRDefault="00F6715B" w:rsidP="001A7042">
      <w:pPr>
        <w:jc w:val="both"/>
      </w:pPr>
      <w:r>
        <w:t>Le délai total d’exécution du marché est de</w:t>
      </w:r>
      <w:r w:rsidR="00D63B7D">
        <w:t xml:space="preserve"> </w:t>
      </w:r>
      <w:commentRangeStart w:id="34"/>
      <w:r w:rsidR="00D63B7D">
        <w:t>4 ans</w:t>
      </w:r>
      <w:commentRangeEnd w:id="34"/>
      <w:r w:rsidR="00D63B7D">
        <w:rPr>
          <w:rStyle w:val="Marquedecommentaire"/>
          <w:rFonts w:ascii="Tahoma" w:hAnsi="Tahoma" w:cs="Wingdings"/>
          <w:lang w:eastAsia="zh-CN"/>
        </w:rPr>
        <w:commentReference w:id="34"/>
      </w:r>
      <w:r>
        <w:t>.</w:t>
      </w:r>
    </w:p>
    <w:p w14:paraId="1312AD01" w14:textId="584C5C19" w:rsidR="00D63B7D" w:rsidRDefault="00D63B7D" w:rsidP="001A7042">
      <w:pPr>
        <w:jc w:val="both"/>
      </w:pPr>
      <w:r w:rsidRPr="00D63B7D">
        <w:t xml:space="preserve">Le délai maximum de mise en service de la comptabilité énergétique est de </w:t>
      </w:r>
      <w:commentRangeStart w:id="35"/>
      <w:r w:rsidRPr="00D63B7D">
        <w:t>[…] jours/mois</w:t>
      </w:r>
      <w:commentRangeEnd w:id="35"/>
      <w:r>
        <w:rPr>
          <w:rStyle w:val="Marquedecommentaire"/>
          <w:rFonts w:ascii="Tahoma" w:hAnsi="Tahoma" w:cs="Wingdings"/>
          <w:lang w:eastAsia="zh-CN"/>
        </w:rPr>
        <w:commentReference w:id="35"/>
      </w:r>
      <w:r w:rsidRPr="00D63B7D">
        <w:t xml:space="preserve"> à compter de la notification </w:t>
      </w:r>
      <w:r w:rsidR="005E59AD">
        <w:t>de l’ordre de commencer</w:t>
      </w:r>
      <w:r w:rsidRPr="00D63B7D">
        <w:t>.</w:t>
      </w:r>
    </w:p>
    <w:p w14:paraId="0476182E" w14:textId="77777777" w:rsidR="003E2FDC" w:rsidRDefault="003E2FDC" w:rsidP="001A7042">
      <w:pPr>
        <w:spacing w:line="259" w:lineRule="auto"/>
        <w:jc w:val="both"/>
      </w:pPr>
    </w:p>
    <w:p w14:paraId="4E83AF04" w14:textId="77777777" w:rsidR="00E56F97" w:rsidRDefault="00F6715B" w:rsidP="001A7042">
      <w:pPr>
        <w:pStyle w:val="Author-eSectionHeading3"/>
        <w:jc w:val="both"/>
      </w:pPr>
      <w:bookmarkStart w:id="36" w:name="_Toc38371769"/>
      <w:r>
        <w:t>A2.4 Adjudicateur CCTB 01.05</w:t>
      </w:r>
      <w:bookmarkEnd w:id="36"/>
    </w:p>
    <w:p w14:paraId="2CDE1A60" w14:textId="77777777" w:rsidR="00E56F97" w:rsidRDefault="00F6715B" w:rsidP="001A7042">
      <w:pPr>
        <w:jc w:val="both"/>
      </w:pPr>
      <w:r>
        <w:t>([Loi 2016-06-17], art. 2, 1°-5°, 17-18, 92 ; [AR 2013-01-14], art. 6)</w:t>
      </w:r>
    </w:p>
    <w:p w14:paraId="5FA69A42" w14:textId="77777777" w:rsidR="00E56F97" w:rsidRDefault="00F6715B" w:rsidP="001A7042">
      <w:pPr>
        <w:jc w:val="both"/>
      </w:pPr>
      <w:commentRangeStart w:id="37"/>
      <w:r>
        <w:t xml:space="preserve">Pouvoir adjudicateur : </w:t>
      </w:r>
      <w:r>
        <w:rPr>
          <w:color w:val="FF0000"/>
        </w:rPr>
        <w:t>***</w:t>
      </w:r>
    </w:p>
    <w:p w14:paraId="3DB92AEA" w14:textId="77777777" w:rsidR="008058A2" w:rsidRDefault="00F6715B" w:rsidP="001A7042">
      <w:pPr>
        <w:jc w:val="both"/>
      </w:pPr>
      <w:r>
        <w:t>Personnes de contact pour toutes informations administratives et techniques relatives à la passation du marché :</w:t>
      </w:r>
    </w:p>
    <w:p w14:paraId="0C9A51CF" w14:textId="77777777" w:rsidR="008058A2" w:rsidRDefault="00F6715B" w:rsidP="001A7042">
      <w:pPr>
        <w:jc w:val="both"/>
        <w:rPr>
          <w:color w:val="FF0000"/>
        </w:rPr>
      </w:pPr>
      <w:r>
        <w:t xml:space="preserve">- pour les clauses administratives : </w:t>
      </w:r>
      <w:r>
        <w:rPr>
          <w:color w:val="FF0000"/>
        </w:rPr>
        <w:t>***</w:t>
      </w:r>
    </w:p>
    <w:p w14:paraId="1578B776" w14:textId="1ACEDA53" w:rsidR="00E56F97" w:rsidRDefault="00F6715B" w:rsidP="001A7042">
      <w:pPr>
        <w:jc w:val="both"/>
      </w:pPr>
      <w:r>
        <w:t xml:space="preserve">- pour les clauses techniques : </w:t>
      </w:r>
      <w:r>
        <w:rPr>
          <w:color w:val="FF0000"/>
        </w:rPr>
        <w:t>***</w:t>
      </w:r>
      <w:commentRangeEnd w:id="37"/>
      <w:r w:rsidR="000D6214">
        <w:rPr>
          <w:rStyle w:val="Marquedecommentaire"/>
          <w:rFonts w:ascii="Tahoma" w:hAnsi="Tahoma" w:cs="Wingdings"/>
          <w:lang w:eastAsia="zh-CN"/>
        </w:rPr>
        <w:commentReference w:id="37"/>
      </w:r>
    </w:p>
    <w:p w14:paraId="5322E968" w14:textId="77777777" w:rsidR="00E56F97" w:rsidRDefault="00F6715B" w:rsidP="001A7042">
      <w:pPr>
        <w:pStyle w:val="Author-eSectionHeading4"/>
        <w:jc w:val="both"/>
      </w:pPr>
      <w:bookmarkStart w:id="38" w:name="_Toc38371770"/>
      <w:r>
        <w:t>A2.41 Adjudicateur - Marché conjoint occasionnel intra-belge CCTB 01.05</w:t>
      </w:r>
      <w:bookmarkEnd w:id="38"/>
    </w:p>
    <w:p w14:paraId="7D6115D1" w14:textId="77777777" w:rsidR="00E56F97" w:rsidRDefault="00F6715B" w:rsidP="001A7042">
      <w:pPr>
        <w:jc w:val="both"/>
      </w:pPr>
      <w:r>
        <w:t>([Loi 2016-06-17], art. 2, 36°, 48)</w:t>
      </w:r>
    </w:p>
    <w:p w14:paraId="108EE75E" w14:textId="77777777" w:rsidR="00E56F97" w:rsidRDefault="000D6214" w:rsidP="001A7042">
      <w:pPr>
        <w:jc w:val="both"/>
      </w:pPr>
      <w:r w:rsidRPr="000D6214">
        <w:rPr>
          <w:color w:val="FF0000"/>
        </w:rPr>
        <w:t>P</w:t>
      </w:r>
      <w:r w:rsidR="00F6715B">
        <w:rPr>
          <w:rStyle w:val="optioncarChar"/>
        </w:rPr>
        <w:t>as d’application</w:t>
      </w:r>
      <w:r w:rsidR="00F6715B">
        <w:t xml:space="preserve"> </w:t>
      </w:r>
    </w:p>
    <w:p w14:paraId="554EBF1D" w14:textId="77777777" w:rsidR="00E56F97" w:rsidRDefault="00F6715B" w:rsidP="001A7042">
      <w:pPr>
        <w:pStyle w:val="Author-eSectionHeading4"/>
        <w:jc w:val="both"/>
      </w:pPr>
      <w:bookmarkStart w:id="39" w:name="_Toc38371771"/>
      <w:r>
        <w:t>A2.42 Adjudicateur - Marché conjoint occasionnel intra-européen CCTB 01.05</w:t>
      </w:r>
      <w:bookmarkEnd w:id="39"/>
    </w:p>
    <w:p w14:paraId="49069DB1" w14:textId="432C5235" w:rsidR="00E56F97" w:rsidRDefault="000D6214" w:rsidP="001A7042">
      <w:pPr>
        <w:jc w:val="both"/>
      </w:pPr>
      <w:r>
        <w:rPr>
          <w:rStyle w:val="optioncarChar"/>
        </w:rPr>
        <w:t>P</w:t>
      </w:r>
      <w:r w:rsidR="00F6715B">
        <w:rPr>
          <w:rStyle w:val="optioncarChar"/>
        </w:rPr>
        <w:t>as d’application</w:t>
      </w:r>
      <w:r w:rsidR="00F6715B">
        <w:t xml:space="preserve"> </w:t>
      </w:r>
    </w:p>
    <w:p w14:paraId="165A8643" w14:textId="77777777" w:rsidR="003E2FDC" w:rsidRDefault="003E2FDC" w:rsidP="001A7042">
      <w:pPr>
        <w:jc w:val="both"/>
      </w:pPr>
    </w:p>
    <w:p w14:paraId="1DDC6732" w14:textId="77777777" w:rsidR="00E56F97" w:rsidRDefault="00F6715B" w:rsidP="001A7042">
      <w:pPr>
        <w:pStyle w:val="Author-eSectionHeading3"/>
        <w:jc w:val="both"/>
      </w:pPr>
      <w:bookmarkStart w:id="40" w:name="_Toc38371772"/>
      <w:r>
        <w:t>A2.5 Auteurs de projet et autres conseillers de l'adjudicateur CCTB 01.05</w:t>
      </w:r>
      <w:bookmarkEnd w:id="40"/>
    </w:p>
    <w:p w14:paraId="2B6F9F1D" w14:textId="77777777" w:rsidR="00E56F97" w:rsidRDefault="00F6715B" w:rsidP="001A7042">
      <w:pPr>
        <w:jc w:val="both"/>
      </w:pPr>
      <w:commentRangeStart w:id="41"/>
      <w:r>
        <w:t xml:space="preserve">Auteurs de projet : </w:t>
      </w:r>
      <w:r>
        <w:rPr>
          <w:rStyle w:val="optioncarChar"/>
        </w:rPr>
        <w:t>***.</w:t>
      </w:r>
    </w:p>
    <w:p w14:paraId="7437ECFB" w14:textId="002EDCED" w:rsidR="00E56F97" w:rsidRDefault="00F6715B" w:rsidP="001A7042">
      <w:pPr>
        <w:jc w:val="both"/>
        <w:rPr>
          <w:rStyle w:val="optioncarChar"/>
        </w:rPr>
      </w:pPr>
      <w:r>
        <w:t xml:space="preserve">Autres conseillers de l’adjudicateur : </w:t>
      </w:r>
      <w:r>
        <w:rPr>
          <w:rStyle w:val="optioncarChar"/>
        </w:rPr>
        <w:t>***.</w:t>
      </w:r>
      <w:commentRangeEnd w:id="41"/>
      <w:r w:rsidR="000D6214">
        <w:rPr>
          <w:rStyle w:val="Marquedecommentaire"/>
          <w:rFonts w:ascii="Tahoma" w:hAnsi="Tahoma" w:cs="Wingdings"/>
          <w:lang w:eastAsia="zh-CN"/>
        </w:rPr>
        <w:commentReference w:id="41"/>
      </w:r>
    </w:p>
    <w:p w14:paraId="20DE1C3C" w14:textId="77777777" w:rsidR="003E2FDC" w:rsidRDefault="003E2FDC" w:rsidP="001A7042">
      <w:pPr>
        <w:jc w:val="both"/>
      </w:pPr>
    </w:p>
    <w:p w14:paraId="208B4409" w14:textId="77777777" w:rsidR="00E56F97" w:rsidRDefault="00F6715B" w:rsidP="001A7042">
      <w:pPr>
        <w:pStyle w:val="Author-eSectionHeading3"/>
        <w:jc w:val="both"/>
      </w:pPr>
      <w:bookmarkStart w:id="42" w:name="_Toc38371773"/>
      <w:r>
        <w:t>A2.6 Mode de passation - Publicité/Consultation - Non-attribution CCTB 01.05</w:t>
      </w:r>
      <w:bookmarkEnd w:id="42"/>
    </w:p>
    <w:p w14:paraId="19BDC1A6" w14:textId="77777777" w:rsidR="00E56F97" w:rsidRDefault="00F6715B" w:rsidP="001A7042">
      <w:pPr>
        <w:jc w:val="both"/>
      </w:pPr>
      <w:r>
        <w:t>(généralités</w:t>
      </w:r>
      <w:proofErr w:type="gramStart"/>
      <w:r>
        <w:t xml:space="preserve"> :[</w:t>
      </w:r>
      <w:proofErr w:type="gramEnd"/>
      <w:r>
        <w:t>AR 2017-04-18], art. 6-7)</w:t>
      </w:r>
    </w:p>
    <w:p w14:paraId="1FBAAF82" w14:textId="77777777" w:rsidR="00E56F97" w:rsidRDefault="00F6715B" w:rsidP="001A7042">
      <w:pPr>
        <w:pStyle w:val="Author-eSectionHeading4"/>
        <w:jc w:val="both"/>
      </w:pPr>
      <w:bookmarkStart w:id="43" w:name="_Toc38371774"/>
      <w:r>
        <w:t>A2.61 Mode de passation - Marchés &lt; 30.000 € HTVA CCTB 01.05</w:t>
      </w:r>
      <w:bookmarkEnd w:id="43"/>
    </w:p>
    <w:p w14:paraId="57EBDC87" w14:textId="77777777" w:rsidR="00E56F97" w:rsidRPr="000D6214" w:rsidRDefault="000D6214" w:rsidP="001A7042">
      <w:pPr>
        <w:jc w:val="both"/>
        <w:rPr>
          <w:iCs/>
          <w:color w:val="FF0000"/>
        </w:rPr>
      </w:pPr>
      <w:r>
        <w:rPr>
          <w:iCs/>
          <w:color w:val="FF0000"/>
        </w:rPr>
        <w:t>Pas d’application</w:t>
      </w:r>
    </w:p>
    <w:p w14:paraId="0E77F9C4" w14:textId="77777777" w:rsidR="00E56F97" w:rsidRDefault="00F6715B" w:rsidP="001A7042">
      <w:pPr>
        <w:pStyle w:val="Author-eSectionHeading4"/>
        <w:jc w:val="both"/>
      </w:pPr>
      <w:bookmarkStart w:id="44" w:name="_Toc38371775"/>
      <w:r>
        <w:t>A2.62 Mode de passation - Procédures CCTB 01.05</w:t>
      </w:r>
      <w:bookmarkEnd w:id="44"/>
    </w:p>
    <w:p w14:paraId="2BB59C10" w14:textId="77777777" w:rsidR="00E56F97" w:rsidRDefault="00F6715B" w:rsidP="001A7042">
      <w:pPr>
        <w:jc w:val="both"/>
      </w:pPr>
      <w:r>
        <w:t>([Loi 2016-06-17], art. 2, 22°-24°, 26°, 28°-29°, 32°, 37°, art. 35-42)</w:t>
      </w:r>
    </w:p>
    <w:p w14:paraId="7130CCB4" w14:textId="77777777" w:rsidR="00E56F97" w:rsidRPr="000D6214" w:rsidRDefault="00F6715B" w:rsidP="001A7042">
      <w:pPr>
        <w:jc w:val="both"/>
      </w:pPr>
      <w:r>
        <w:lastRenderedPageBreak/>
        <w:t>En application de</w:t>
      </w:r>
      <w:r w:rsidR="000D6214">
        <w:t>s</w:t>
      </w:r>
      <w:r>
        <w:t xml:space="preserve"> article</w:t>
      </w:r>
      <w:r w:rsidR="000D6214">
        <w:t>s</w:t>
      </w:r>
      <w:r>
        <w:t xml:space="preserve"> 35 </w:t>
      </w:r>
      <w:r w:rsidR="000D6214">
        <w:t>et 42, § 1</w:t>
      </w:r>
      <w:r w:rsidR="000D6214" w:rsidRPr="000D6214">
        <w:rPr>
          <w:vertAlign w:val="superscript"/>
        </w:rPr>
        <w:t>er</w:t>
      </w:r>
      <w:r w:rsidR="000D6214">
        <w:t xml:space="preserve">, 1°, a, </w:t>
      </w:r>
      <w:r>
        <w:t xml:space="preserve">de la [Loi 2016-06-17], le mode de passation du marché </w:t>
      </w:r>
      <w:r w:rsidR="000D6214">
        <w:t>est la</w:t>
      </w:r>
      <w:r w:rsidRPr="000D6214">
        <w:rPr>
          <w:rStyle w:val="optioncarChar"/>
          <w:color w:val="auto"/>
        </w:rPr>
        <w:t xml:space="preserve"> procédure négociée sans publication préalable.</w:t>
      </w:r>
    </w:p>
    <w:p w14:paraId="782A0CC0" w14:textId="77777777" w:rsidR="00E56F97" w:rsidRDefault="00F6715B" w:rsidP="001A7042">
      <w:pPr>
        <w:pStyle w:val="Author-eSectionHeading4"/>
        <w:jc w:val="both"/>
      </w:pPr>
      <w:bookmarkStart w:id="45" w:name="_Toc38371776"/>
      <w:r>
        <w:t>A2.63 Mode de passation - Procédures spécifiques et complémentaires CCTB 01.05</w:t>
      </w:r>
      <w:bookmarkEnd w:id="45"/>
    </w:p>
    <w:p w14:paraId="0038093B" w14:textId="77777777" w:rsidR="00E56F97" w:rsidRDefault="00F6715B" w:rsidP="001A7042">
      <w:pPr>
        <w:jc w:val="both"/>
      </w:pPr>
      <w:r>
        <w:t>([Loi 2016-06-17], art. 2, 33°-35°, 43-46 ; AR art. 101-102, 105-107, 113, 164)</w:t>
      </w:r>
    </w:p>
    <w:p w14:paraId="00C6CA12" w14:textId="77777777" w:rsidR="00E56F97" w:rsidRPr="000D6214" w:rsidRDefault="000D6214" w:rsidP="001A7042">
      <w:pPr>
        <w:jc w:val="both"/>
        <w:rPr>
          <w:color w:val="FF0000"/>
        </w:rPr>
      </w:pPr>
      <w:r w:rsidRPr="000D6214">
        <w:rPr>
          <w:color w:val="FF0000"/>
        </w:rPr>
        <w:t>Pas d’</w:t>
      </w:r>
      <w:r w:rsidR="00F6715B" w:rsidRPr="000D6214">
        <w:rPr>
          <w:color w:val="FF0000"/>
        </w:rPr>
        <w:t xml:space="preserve">application </w:t>
      </w:r>
    </w:p>
    <w:p w14:paraId="6542B967" w14:textId="77777777" w:rsidR="00E56F97" w:rsidRDefault="00F6715B" w:rsidP="001A7042">
      <w:pPr>
        <w:pStyle w:val="Author-eSectionHeading4"/>
        <w:jc w:val="both"/>
      </w:pPr>
      <w:bookmarkStart w:id="46" w:name="_Toc38371777"/>
      <w:r>
        <w:t>A2.64 Publicité/Consultation CCTB 01.05</w:t>
      </w:r>
      <w:bookmarkEnd w:id="46"/>
    </w:p>
    <w:p w14:paraId="4BCF9AB7" w14:textId="77777777" w:rsidR="00E56F97" w:rsidRDefault="00F6715B" w:rsidP="001A7042">
      <w:pPr>
        <w:pStyle w:val="Author-eSectionHeading5"/>
        <w:jc w:val="both"/>
      </w:pPr>
      <w:bookmarkStart w:id="47" w:name="_Toc38371778"/>
      <w:r>
        <w:t>A2.64.1 Publicité CCTB 01.05</w:t>
      </w:r>
      <w:bookmarkEnd w:id="47"/>
    </w:p>
    <w:p w14:paraId="26C47173" w14:textId="6CA35F4E" w:rsidR="00E56F97" w:rsidRDefault="00F6715B" w:rsidP="001A7042">
      <w:pPr>
        <w:jc w:val="both"/>
      </w:pPr>
      <w:r>
        <w:t>([Loi 2016-06-17], art. 60-65 ; [AR 2017-04-18], art. 8-17, 19-23)</w:t>
      </w:r>
    </w:p>
    <w:p w14:paraId="1F010D2E" w14:textId="0AD44CD4" w:rsidR="00E56F97" w:rsidRDefault="00F6715B" w:rsidP="001A7042">
      <w:pPr>
        <w:jc w:val="both"/>
      </w:pPr>
      <w:r>
        <w:t>Mode d’appel à la concurrence :</w:t>
      </w:r>
      <w:r>
        <w:rPr>
          <w:rStyle w:val="optioncarChar"/>
        </w:rPr>
        <w:t xml:space="preserve"> pas d’application.</w:t>
      </w:r>
    </w:p>
    <w:p w14:paraId="06636FFC" w14:textId="77777777" w:rsidR="00E56F97" w:rsidRPr="004F29E0" w:rsidRDefault="00F6715B" w:rsidP="001A7042">
      <w:pPr>
        <w:pStyle w:val="Author-eSectionHeading5"/>
        <w:jc w:val="both"/>
        <w:rPr>
          <w:lang w:val="en-GB"/>
        </w:rPr>
      </w:pPr>
      <w:bookmarkStart w:id="48" w:name="_Toc38371779"/>
      <w:r w:rsidRPr="004F29E0">
        <w:rPr>
          <w:lang w:val="en-GB"/>
        </w:rPr>
        <w:t>A2.64.2 Consultation CCTB 01.05</w:t>
      </w:r>
      <w:bookmarkEnd w:id="48"/>
    </w:p>
    <w:p w14:paraId="3A9BBCA0" w14:textId="65887EFD" w:rsidR="00E56F97" w:rsidRPr="004F29E0" w:rsidRDefault="00F6715B" w:rsidP="001A7042">
      <w:pPr>
        <w:jc w:val="both"/>
        <w:rPr>
          <w:lang w:val="en-GB"/>
        </w:rPr>
      </w:pPr>
      <w:r w:rsidRPr="004F29E0">
        <w:rPr>
          <w:lang w:val="en-GB"/>
        </w:rPr>
        <w:t>([AR 2017-04-18], art. 94)</w:t>
      </w:r>
    </w:p>
    <w:p w14:paraId="2F4DAB8B" w14:textId="6B1C7426" w:rsidR="00E56F97" w:rsidRDefault="00F6715B" w:rsidP="001A7042">
      <w:pPr>
        <w:jc w:val="both"/>
      </w:pPr>
      <w:r>
        <w:t>Mode d’appel à la concurrence :</w:t>
      </w:r>
      <w:r>
        <w:rPr>
          <w:rStyle w:val="optioncarChar"/>
        </w:rPr>
        <w:t xml:space="preserve"> consultation d’opérateurs économiques.</w:t>
      </w:r>
    </w:p>
    <w:p w14:paraId="504E45BD" w14:textId="6E1A2441" w:rsidR="00E56F97" w:rsidRDefault="00F6715B" w:rsidP="001A7042">
      <w:pPr>
        <w:pStyle w:val="Author-eSectionHeading4"/>
        <w:jc w:val="both"/>
      </w:pPr>
      <w:bookmarkStart w:id="49" w:name="_Toc38371780"/>
      <w:r>
        <w:t>A2.65 Non-attribution CCTB 01.05</w:t>
      </w:r>
      <w:bookmarkEnd w:id="49"/>
    </w:p>
    <w:p w14:paraId="67C2C081" w14:textId="5DA0C383" w:rsidR="00E56F97" w:rsidRDefault="00F6715B" w:rsidP="001A7042">
      <w:pPr>
        <w:jc w:val="both"/>
      </w:pPr>
      <w:r>
        <w:t>([Loi 2016-06-17], art. 58, 85)</w:t>
      </w:r>
    </w:p>
    <w:p w14:paraId="231361EC" w14:textId="77C3BE7C" w:rsidR="00E56F97" w:rsidRPr="004D3D54" w:rsidRDefault="00F6715B" w:rsidP="001A7042">
      <w:pPr>
        <w:jc w:val="both"/>
        <w:rPr>
          <w:iCs/>
        </w:rPr>
      </w:pPr>
      <w:r w:rsidRPr="004D3D54">
        <w:rPr>
          <w:iCs/>
        </w:rPr>
        <w:t xml:space="preserve">L'accomplissement d'une procédure </w:t>
      </w:r>
      <w:r w:rsidRPr="004D3D54">
        <w:rPr>
          <w:iCs/>
          <w:u w:val="single"/>
        </w:rPr>
        <w:t>n'implique pas l'obligation d'attribuer ou de conclure le marché.</w:t>
      </w:r>
      <w:r w:rsidRPr="004D3D54">
        <w:rPr>
          <w:iCs/>
        </w:rPr>
        <w:t xml:space="preserve"> Le pouvoir adjudicateur peut soit renoncer à attribuer ou à conclure le marché, soit recommencer la procédure, au besoin d'une autre manière. </w:t>
      </w:r>
    </w:p>
    <w:p w14:paraId="573A8764" w14:textId="77777777" w:rsidR="003E2FDC" w:rsidRDefault="003E2FDC" w:rsidP="001A7042">
      <w:pPr>
        <w:jc w:val="both"/>
        <w:rPr>
          <w:color w:val="3366FF"/>
          <w:sz w:val="36"/>
        </w:rPr>
      </w:pPr>
      <w:r>
        <w:br w:type="page"/>
      </w:r>
    </w:p>
    <w:p w14:paraId="4344E007" w14:textId="03EDDCC1" w:rsidR="00E56F97" w:rsidRDefault="00F6715B" w:rsidP="001A7042">
      <w:pPr>
        <w:pStyle w:val="Author-eSectionHeading2"/>
        <w:jc w:val="both"/>
      </w:pPr>
      <w:bookmarkStart w:id="50" w:name="_Toc38371781"/>
      <w:r>
        <w:lastRenderedPageBreak/>
        <w:t>A3 Passation du marché CCTB 01.05</w:t>
      </w:r>
      <w:bookmarkEnd w:id="50"/>
    </w:p>
    <w:p w14:paraId="6DB5693E" w14:textId="576CD45F" w:rsidR="00E56F97" w:rsidRDefault="00F6715B" w:rsidP="001A7042">
      <w:pPr>
        <w:jc w:val="both"/>
      </w:pPr>
      <w:bookmarkStart w:id="51" w:name="32"/>
      <w:bookmarkEnd w:id="51"/>
      <w:r>
        <w:t>(généralités : [Loi 2016-06-17], art. 2, 37°, 5, 9-10, 13, 16, 51-52, 59, 167 ; [AR 2017-04-18], art. 3)</w:t>
      </w:r>
    </w:p>
    <w:p w14:paraId="6393581F" w14:textId="77777777" w:rsidR="00E56F97" w:rsidRDefault="00F6715B" w:rsidP="001A7042">
      <w:pPr>
        <w:pStyle w:val="Author-eSectionHeading3"/>
        <w:jc w:val="both"/>
      </w:pPr>
      <w:bookmarkStart w:id="52" w:name="_Toc38371782"/>
      <w:r>
        <w:t>A3.1 Moyens électroniques - Passation CCTB 01.05</w:t>
      </w:r>
      <w:bookmarkEnd w:id="52"/>
    </w:p>
    <w:p w14:paraId="5F7CB616" w14:textId="58BB6FD0" w:rsidR="00E56F97" w:rsidRDefault="004D3D54" w:rsidP="001A7042">
      <w:pPr>
        <w:jc w:val="both"/>
      </w:pPr>
      <w:r w:rsidRPr="004D3D54">
        <w:rPr>
          <w:color w:val="FF0000"/>
        </w:rPr>
        <w:t>Pas d’application.</w:t>
      </w:r>
      <w:r>
        <w:t xml:space="preserve"> </w:t>
      </w:r>
    </w:p>
    <w:p w14:paraId="29BD6AB0" w14:textId="77777777" w:rsidR="003E2FDC" w:rsidRDefault="003E2FDC" w:rsidP="001A7042">
      <w:pPr>
        <w:jc w:val="both"/>
      </w:pPr>
    </w:p>
    <w:p w14:paraId="051C778F" w14:textId="743CB45B" w:rsidR="003E2FDC" w:rsidRDefault="003E2FDC" w:rsidP="001A7042">
      <w:pPr>
        <w:jc w:val="both"/>
      </w:pPr>
      <w:r>
        <w:rPr>
          <w:color w:val="3366FF"/>
          <w:sz w:val="32"/>
          <w:szCs w:val="32"/>
        </w:rPr>
        <w:t>A3.2 Sélection des candidats/soumissionnaires</w:t>
      </w:r>
    </w:p>
    <w:p w14:paraId="4E626613" w14:textId="77777777" w:rsidR="00E56F97" w:rsidRDefault="00F6715B" w:rsidP="001A7042">
      <w:pPr>
        <w:pStyle w:val="Author-eSectionHeading4"/>
        <w:jc w:val="both"/>
      </w:pPr>
      <w:bookmarkStart w:id="53" w:name="_Toc38371783"/>
      <w:r>
        <w:t>A3.21 Motifs d'exclusion CCTB 01.05</w:t>
      </w:r>
      <w:bookmarkEnd w:id="53"/>
    </w:p>
    <w:p w14:paraId="0DAE1826" w14:textId="21855C2E" w:rsidR="00E56F97" w:rsidRDefault="00F6715B" w:rsidP="001A7042">
      <w:pPr>
        <w:jc w:val="both"/>
      </w:pPr>
      <w:r>
        <w:t>(généralités : [Loi 2016-06-17], art. 66, 70 ; [AR 2017-04-18], art. 64)</w:t>
      </w:r>
    </w:p>
    <w:p w14:paraId="4D763002" w14:textId="77777777" w:rsidR="00E56F97" w:rsidRDefault="00F6715B" w:rsidP="001A7042">
      <w:pPr>
        <w:pStyle w:val="Author-eSectionHeading5"/>
        <w:jc w:val="both"/>
      </w:pPr>
      <w:bookmarkStart w:id="54" w:name="_Toc38371784"/>
      <w:r>
        <w:t>A3.21.1 Exclusions obligatoires CCTB 01.05</w:t>
      </w:r>
      <w:bookmarkEnd w:id="54"/>
    </w:p>
    <w:p w14:paraId="45A4EDFF" w14:textId="467CFEED" w:rsidR="00E56F97" w:rsidRDefault="00F6715B" w:rsidP="001A7042">
      <w:pPr>
        <w:jc w:val="both"/>
      </w:pPr>
      <w:r>
        <w:t>([Loi 2016-06-17], art. 67, [AR 2017-04-18], art. 61)</w:t>
      </w:r>
    </w:p>
    <w:p w14:paraId="3DDEACD2" w14:textId="77777777" w:rsidR="00E56F97" w:rsidRDefault="00F6715B" w:rsidP="001A7042">
      <w:pPr>
        <w:pStyle w:val="Author-eSectionHeading5"/>
        <w:jc w:val="both"/>
      </w:pPr>
      <w:bookmarkStart w:id="55" w:name="_Toc38371785"/>
      <w:r>
        <w:t>A3.21.2 Exclusions relatives aux dettes fiscales et sociales CCTB 01.06</w:t>
      </w:r>
      <w:bookmarkEnd w:id="55"/>
    </w:p>
    <w:p w14:paraId="59205111" w14:textId="37D17A0E" w:rsidR="00E56F97" w:rsidRDefault="00F6715B" w:rsidP="001A7042">
      <w:pPr>
        <w:jc w:val="both"/>
      </w:pPr>
      <w:r>
        <w:t>([Loi 2016-06-17], art. 68 ; [AR 2017-04-18], art. 62-63)</w:t>
      </w:r>
    </w:p>
    <w:p w14:paraId="23D6878F" w14:textId="77777777" w:rsidR="00E56F97" w:rsidRDefault="00F6715B" w:rsidP="001A7042">
      <w:pPr>
        <w:pStyle w:val="Author-eSectionHeading5"/>
        <w:jc w:val="both"/>
      </w:pPr>
      <w:bookmarkStart w:id="56" w:name="_Toc38371786"/>
      <w:r>
        <w:t>A3.21.3 Exclusions facultatives CCTB 01.05</w:t>
      </w:r>
      <w:bookmarkEnd w:id="56"/>
    </w:p>
    <w:p w14:paraId="10990CCE" w14:textId="7806A3EE" w:rsidR="00E56F97" w:rsidRDefault="00F6715B" w:rsidP="001A7042">
      <w:pPr>
        <w:jc w:val="both"/>
      </w:pPr>
      <w:r>
        <w:t>([Loi 2016-06-17], art. 69)</w:t>
      </w:r>
    </w:p>
    <w:p w14:paraId="5A8CE458" w14:textId="77777777" w:rsidR="00E56F97" w:rsidRDefault="00F6715B" w:rsidP="001A7042">
      <w:pPr>
        <w:jc w:val="both"/>
      </w:pPr>
      <w:r>
        <w:rPr>
          <w:b/>
        </w:rPr>
        <w:t>En complément de l’article 69 de la [Loi 2016-06-17], sera exclu de la participation à la procédure de passation, à quelque stade que ce soit, un candidat ou soumissionnaire qui se trouve dans un/des cas repris aux point 1°, 3°, 7° et 8° dudit article, sauf dans le cas où ce candidat/soumissionnaire peut fournir des preuves afin d'attester que les mesures qu'il a prises suffisent à démontrer sa fiabilité malgré l'existence d'un motif d'exclusion pertinent, conformément à l’article 70 de la [Loi 2016-06-17].</w:t>
      </w:r>
    </w:p>
    <w:p w14:paraId="5E169282" w14:textId="77777777" w:rsidR="00E56F97" w:rsidRDefault="00F6715B" w:rsidP="001A7042">
      <w:pPr>
        <w:pStyle w:val="Author-eSectionHeading5"/>
        <w:jc w:val="both"/>
      </w:pPr>
      <w:bookmarkStart w:id="57" w:name="_Toc38371787"/>
      <w:r>
        <w:t>A3.21.4 Exclusions « exceptionnelles » : Participation préalable - Conflits d’intérêt CCTB 01.05</w:t>
      </w:r>
      <w:bookmarkEnd w:id="57"/>
    </w:p>
    <w:p w14:paraId="3DE59332" w14:textId="7671BEEE" w:rsidR="00E56F97" w:rsidRDefault="00F6715B" w:rsidP="001A7042">
      <w:pPr>
        <w:jc w:val="both"/>
      </w:pPr>
      <w:r>
        <w:t>([Loi 2016-06-17], art. 6, 52 ; [AR 2017-04-18], art. 51)</w:t>
      </w:r>
    </w:p>
    <w:p w14:paraId="3608E22A" w14:textId="77777777" w:rsidR="00E56F97" w:rsidRDefault="00F6715B" w:rsidP="001A7042">
      <w:pPr>
        <w:pStyle w:val="Author-eSectionHeading5"/>
        <w:jc w:val="both"/>
      </w:pPr>
      <w:bookmarkStart w:id="58" w:name="_Toc38371788"/>
      <w:r>
        <w:t>A3.21.5 Exclusions - Déclaration implicite sur l’honneur / DUME - Vérifications CCTB 01.08</w:t>
      </w:r>
      <w:bookmarkEnd w:id="58"/>
    </w:p>
    <w:p w14:paraId="638FC5A8" w14:textId="379D81FF" w:rsidR="00E56F97" w:rsidRDefault="00F6715B" w:rsidP="001A7042">
      <w:pPr>
        <w:jc w:val="both"/>
      </w:pPr>
      <w:r>
        <w:t>([Loi 2016-06-17], art. 66, § 2, 73 ; [AR 2017-04-18], art. 38-39, 75)</w:t>
      </w:r>
    </w:p>
    <w:p w14:paraId="1D9EA296" w14:textId="04B6B922" w:rsidR="00E56F97" w:rsidRDefault="00F6715B" w:rsidP="001A7042">
      <w:pPr>
        <w:jc w:val="both"/>
      </w:pPr>
      <w:r>
        <w:t xml:space="preserve">En application de l’art. 39, al. 2 de l’[AR 2017-04-18], en cas de marchés dont le montant estimé est inférieur aux seuils fixés pour la publicité européenne, ou de marchés dont le montant estimé est égal ou supérieur aux seuils précités et qui sont passés par procédure négociée sans publication préalable dans les cas visés à l'article 42, § 1er, 1°, b), et d), 2°, 3°, 4°, b), et c), de la loi, la déclaration implicite visée à l'alinéa 1er ne vaut pas uniquement pour les documents ou certificats relatifs aux situations d'exclusions qui sont gratuitement accessibles pour le pouvoir adjudicateur par le biais des banques de données visées à l'article 73, § 4, de la loi : </w:t>
      </w:r>
      <w:r>
        <w:rPr>
          <w:rStyle w:val="optioncarChar"/>
        </w:rPr>
        <w:t>d’application</w:t>
      </w:r>
      <w:r>
        <w:t>.</w:t>
      </w:r>
    </w:p>
    <w:p w14:paraId="0303BA57" w14:textId="77777777" w:rsidR="00E56F97" w:rsidRDefault="00F6715B" w:rsidP="001A7042">
      <w:pPr>
        <w:pStyle w:val="Author-eSectionHeading4"/>
        <w:jc w:val="both"/>
      </w:pPr>
      <w:bookmarkStart w:id="59" w:name="_Toc38371789"/>
      <w:r>
        <w:t>A3.22 Capacités (</w:t>
      </w:r>
      <w:commentRangeStart w:id="60"/>
      <w:r>
        <w:t>sélection qualitative</w:t>
      </w:r>
      <w:commentRangeEnd w:id="60"/>
      <w:r w:rsidR="00F53975">
        <w:rPr>
          <w:rStyle w:val="Marquedecommentaire"/>
          <w:rFonts w:ascii="Tahoma" w:hAnsi="Tahoma" w:cs="Wingdings"/>
          <w:color w:val="auto"/>
          <w:lang w:eastAsia="zh-CN"/>
        </w:rPr>
        <w:commentReference w:id="60"/>
      </w:r>
      <w:r>
        <w:t>) des candidats/soumissionnaires CCTB 01.08</w:t>
      </w:r>
      <w:bookmarkEnd w:id="59"/>
    </w:p>
    <w:p w14:paraId="26FC29BB" w14:textId="41D3BFED" w:rsidR="00E56F97" w:rsidRDefault="00F6715B" w:rsidP="001A7042">
      <w:pPr>
        <w:jc w:val="both"/>
      </w:pPr>
      <w:r>
        <w:t>(généralités : [Loi 2016-06-17], art. 8, 42, 71, 73, 77 ; [AR 2017-04-18], art. 38, 49, 65, 71, 93)</w:t>
      </w:r>
    </w:p>
    <w:p w14:paraId="311ACFE7" w14:textId="77777777" w:rsidR="00E56F97" w:rsidRDefault="00F6715B" w:rsidP="001A7042">
      <w:pPr>
        <w:pStyle w:val="Author-eSectionHeading5"/>
        <w:jc w:val="both"/>
      </w:pPr>
      <w:bookmarkStart w:id="61" w:name="_Toc38371790"/>
      <w:r>
        <w:t>A3.22.1 Aptitude professionnelle (accès à la profession) CCTB 01.05</w:t>
      </w:r>
      <w:bookmarkEnd w:id="61"/>
    </w:p>
    <w:p w14:paraId="4FFA7145" w14:textId="35ACA967" w:rsidR="00E56F97" w:rsidRDefault="00F6715B" w:rsidP="001A7042">
      <w:pPr>
        <w:jc w:val="both"/>
      </w:pPr>
      <w:r>
        <w:t>([AR 2017-04-18], art. 66)</w:t>
      </w:r>
    </w:p>
    <w:p w14:paraId="439DBDF9" w14:textId="1FC4EB37" w:rsidR="00F53975" w:rsidRDefault="00F53975" w:rsidP="001A7042">
      <w:pPr>
        <w:jc w:val="both"/>
      </w:pPr>
      <w:r w:rsidRPr="00F53975">
        <w:rPr>
          <w:color w:val="FF0000"/>
        </w:rPr>
        <w:lastRenderedPageBreak/>
        <w:t>Pas d’application.</w:t>
      </w:r>
      <w:r>
        <w:t xml:space="preserve"> </w:t>
      </w:r>
    </w:p>
    <w:p w14:paraId="28A8C7E9" w14:textId="77777777" w:rsidR="00E56F97" w:rsidRDefault="00F6715B" w:rsidP="001A7042">
      <w:pPr>
        <w:pStyle w:val="Author-eSectionHeading5"/>
        <w:jc w:val="both"/>
      </w:pPr>
      <w:bookmarkStart w:id="62" w:name="_Toc38371791"/>
      <w:r>
        <w:t>A3.22.2 Capacité économique et financière CCTB 01.05</w:t>
      </w:r>
      <w:bookmarkEnd w:id="62"/>
    </w:p>
    <w:p w14:paraId="0F2CA5D2" w14:textId="57C3171A" w:rsidR="00E56F97" w:rsidRDefault="00F6715B" w:rsidP="001A7042">
      <w:pPr>
        <w:jc w:val="both"/>
      </w:pPr>
      <w:r>
        <w:t>([AR 2017-04-18], art. 67)</w:t>
      </w:r>
    </w:p>
    <w:p w14:paraId="42398B8E" w14:textId="77777777" w:rsidR="00137660" w:rsidRDefault="00F6715B" w:rsidP="001A7042">
      <w:pPr>
        <w:jc w:val="both"/>
        <w:rPr>
          <w:rStyle w:val="optioncarChar"/>
        </w:rPr>
      </w:pPr>
      <w:r>
        <w:t>En application de l’article 67 de l</w:t>
      </w:r>
      <w:proofErr w:type="gramStart"/>
      <w:r>
        <w:t>’[</w:t>
      </w:r>
      <w:proofErr w:type="gramEnd"/>
      <w:r>
        <w:t xml:space="preserve">AR 2017-04-18] : Pour le </w:t>
      </w:r>
      <w:r w:rsidRPr="00F53975">
        <w:rPr>
          <w:rStyle w:val="optioncarChar"/>
          <w:color w:val="auto"/>
        </w:rPr>
        <w:t>marché</w:t>
      </w:r>
      <w:r>
        <w:t>, la capacité économique et financière du soumissionnaire</w:t>
      </w:r>
      <w:commentRangeStart w:id="63"/>
      <w:r>
        <w:t> </w:t>
      </w:r>
      <w:commentRangeEnd w:id="63"/>
      <w:r w:rsidR="003104EF">
        <w:rPr>
          <w:rStyle w:val="Marquedecommentaire"/>
          <w:rFonts w:ascii="Tahoma" w:hAnsi="Tahoma" w:cs="Wingdings"/>
          <w:lang w:eastAsia="zh-CN"/>
        </w:rPr>
        <w:commentReference w:id="63"/>
      </w:r>
      <w:r>
        <w:rPr>
          <w:rStyle w:val="optioncarChar"/>
        </w:rPr>
        <w:t>n'est pas à établir / est établie par :</w:t>
      </w:r>
    </w:p>
    <w:p w14:paraId="1C815F7F" w14:textId="77777777" w:rsidR="00137660" w:rsidRDefault="00F6715B" w:rsidP="001A7042">
      <w:pPr>
        <w:jc w:val="both"/>
        <w:rPr>
          <w:rStyle w:val="optioncarChar"/>
        </w:rPr>
      </w:pPr>
      <w:r>
        <w:rPr>
          <w:rStyle w:val="optioncarChar"/>
        </w:rPr>
        <w:t xml:space="preserve">- Une </w:t>
      </w:r>
      <w:r>
        <w:rPr>
          <w:rStyle w:val="optioncarChar"/>
          <w:u w:val="single"/>
        </w:rPr>
        <w:t>déclaration bancaire</w:t>
      </w:r>
      <w:r>
        <w:rPr>
          <w:rStyle w:val="optioncarChar"/>
        </w:rPr>
        <w:t>.</w:t>
      </w:r>
    </w:p>
    <w:p w14:paraId="71D8F68F" w14:textId="77777777" w:rsidR="00137660" w:rsidRDefault="00F6715B" w:rsidP="001A7042">
      <w:pPr>
        <w:jc w:val="both"/>
        <w:rPr>
          <w:rStyle w:val="optioncarChar"/>
          <w:b/>
        </w:rPr>
      </w:pPr>
      <w:r>
        <w:rPr>
          <w:rStyle w:val="optioncarChar"/>
          <w:b/>
        </w:rPr>
        <w:t xml:space="preserve"> et/ou</w:t>
      </w:r>
    </w:p>
    <w:p w14:paraId="3B36AF75" w14:textId="77777777" w:rsidR="00137660" w:rsidRDefault="00F6715B" w:rsidP="001A7042">
      <w:pPr>
        <w:jc w:val="both"/>
        <w:rPr>
          <w:rStyle w:val="optioncarChar"/>
        </w:rPr>
      </w:pPr>
      <w:r>
        <w:rPr>
          <w:rStyle w:val="optioncarChar"/>
        </w:rPr>
        <w:t xml:space="preserve"> - La preuve d’une </w:t>
      </w:r>
      <w:r>
        <w:rPr>
          <w:rStyle w:val="optioncarChar"/>
          <w:u w:val="single"/>
        </w:rPr>
        <w:t>assurance des risques professionnels</w:t>
      </w:r>
      <w:r>
        <w:rPr>
          <w:rStyle w:val="optioncarChar"/>
        </w:rPr>
        <w:t>.</w:t>
      </w:r>
    </w:p>
    <w:p w14:paraId="0F512A6E" w14:textId="77777777" w:rsidR="00137660" w:rsidRDefault="00F6715B" w:rsidP="001A7042">
      <w:pPr>
        <w:jc w:val="both"/>
        <w:rPr>
          <w:rStyle w:val="optioncarChar"/>
        </w:rPr>
      </w:pPr>
      <w:r>
        <w:rPr>
          <w:rStyle w:val="optioncarChar"/>
        </w:rPr>
        <w:t xml:space="preserve"> Le minimum exigé est :</w:t>
      </w:r>
    </w:p>
    <w:p w14:paraId="372D7A08" w14:textId="77777777" w:rsidR="00137660" w:rsidRDefault="00F6715B" w:rsidP="001A7042">
      <w:pPr>
        <w:jc w:val="both"/>
        <w:rPr>
          <w:rStyle w:val="optioncarChar"/>
        </w:rPr>
      </w:pPr>
      <w:r>
        <w:rPr>
          <w:rStyle w:val="optioncarChar"/>
        </w:rPr>
        <w:t xml:space="preserve"> Risque *** pour un montant minimum de *** euro ;</w:t>
      </w:r>
    </w:p>
    <w:p w14:paraId="4697B3E1" w14:textId="77777777" w:rsidR="00137660" w:rsidRDefault="00F6715B" w:rsidP="001A7042">
      <w:pPr>
        <w:jc w:val="both"/>
        <w:rPr>
          <w:rStyle w:val="optioncarChar"/>
        </w:rPr>
      </w:pPr>
      <w:r>
        <w:rPr>
          <w:rStyle w:val="optioncarChar"/>
        </w:rPr>
        <w:t xml:space="preserve"> Risque *** pour un montant minimum de *** euro ;</w:t>
      </w:r>
    </w:p>
    <w:p w14:paraId="6AD2933A" w14:textId="77777777" w:rsidR="007F7C00" w:rsidRDefault="00F6715B" w:rsidP="001A7042">
      <w:pPr>
        <w:jc w:val="both"/>
        <w:rPr>
          <w:rStyle w:val="optioncarChar"/>
        </w:rPr>
      </w:pPr>
      <w:r>
        <w:rPr>
          <w:rStyle w:val="optioncarChar"/>
        </w:rPr>
        <w:t xml:space="preserve"> Risque *** pour un montant minimum de *** euro.</w:t>
      </w:r>
    </w:p>
    <w:p w14:paraId="48C99F6A" w14:textId="62301CED" w:rsidR="00137660" w:rsidRDefault="00F6715B" w:rsidP="001A7042">
      <w:pPr>
        <w:jc w:val="both"/>
        <w:rPr>
          <w:rStyle w:val="optioncarChar"/>
          <w:b/>
        </w:rPr>
      </w:pPr>
      <w:r>
        <w:rPr>
          <w:rStyle w:val="optioncarChar"/>
          <w:b/>
        </w:rPr>
        <w:t xml:space="preserve"> et/ou</w:t>
      </w:r>
      <w:r w:rsidR="00137660">
        <w:rPr>
          <w:rStyle w:val="optioncarChar"/>
          <w:b/>
        </w:rPr>
        <w:t xml:space="preserve"> </w:t>
      </w:r>
    </w:p>
    <w:p w14:paraId="71DA062B" w14:textId="77777777" w:rsidR="007F7C00" w:rsidRDefault="00F6715B" w:rsidP="001A7042">
      <w:pPr>
        <w:jc w:val="both"/>
        <w:rPr>
          <w:rStyle w:val="optioncarChar"/>
        </w:rPr>
      </w:pPr>
      <w:r>
        <w:rPr>
          <w:rStyle w:val="optioncarChar"/>
        </w:rPr>
        <w:t xml:space="preserve"> - La présentation d'</w:t>
      </w:r>
      <w:r>
        <w:rPr>
          <w:rStyle w:val="optioncarChar"/>
          <w:u w:val="single"/>
        </w:rPr>
        <w:t>états financiers</w:t>
      </w:r>
      <w:r>
        <w:rPr>
          <w:rStyle w:val="optioncarChar"/>
        </w:rPr>
        <w:t xml:space="preserve"> ou d'extraits d'états financiers, dans les cas où la publication d'états financiers est prescrite par la législation du pays dans lequel l'opérateur économique est établi.</w:t>
      </w:r>
    </w:p>
    <w:p w14:paraId="3F772272" w14:textId="77777777" w:rsidR="007F7C00" w:rsidRDefault="00F6715B" w:rsidP="001A7042">
      <w:pPr>
        <w:jc w:val="both"/>
        <w:rPr>
          <w:rStyle w:val="optioncarChar"/>
        </w:rPr>
      </w:pPr>
      <w:r>
        <w:rPr>
          <w:rStyle w:val="optioncarChar"/>
        </w:rPr>
        <w:t xml:space="preserve"> Le minimum exigé est (en années et/ou en euros) : ***.</w:t>
      </w:r>
    </w:p>
    <w:p w14:paraId="25596B08" w14:textId="77777777" w:rsidR="007F7C00" w:rsidRDefault="00F6715B" w:rsidP="001A7042">
      <w:pPr>
        <w:jc w:val="both"/>
        <w:rPr>
          <w:rStyle w:val="optioncarChar"/>
          <w:b/>
        </w:rPr>
      </w:pPr>
      <w:r>
        <w:rPr>
          <w:rStyle w:val="optioncarChar"/>
          <w:b/>
        </w:rPr>
        <w:t xml:space="preserve"> et/ou</w:t>
      </w:r>
    </w:p>
    <w:p w14:paraId="070873C1" w14:textId="0BBB23CF" w:rsidR="00E56F97" w:rsidRDefault="00F6715B" w:rsidP="001A7042">
      <w:pPr>
        <w:jc w:val="both"/>
      </w:pPr>
      <w:r>
        <w:rPr>
          <w:rStyle w:val="optioncarChar"/>
        </w:rPr>
        <w:t xml:space="preserve"> - Une déclaration concernant le </w:t>
      </w:r>
      <w:r>
        <w:rPr>
          <w:rStyle w:val="optioncarChar"/>
          <w:u w:val="single"/>
        </w:rPr>
        <w:t>chiffre d’affaire global</w:t>
      </w:r>
      <w:r>
        <w:rPr>
          <w:rStyle w:val="optioncarChar"/>
        </w:rPr>
        <w:t xml:space="preserve"> / et, le cas échéant, le </w:t>
      </w:r>
      <w:r>
        <w:rPr>
          <w:rStyle w:val="optioncarChar"/>
          <w:u w:val="single"/>
        </w:rPr>
        <w:t>chiffre d’affaires du domaine d’activités faisant l’objet du marché</w:t>
      </w:r>
      <w:r>
        <w:rPr>
          <w:rStyle w:val="optioncarChar"/>
        </w:rPr>
        <w:t>, portant au maximum sur les trois derniers exercices disponibles en fonction de la date de création de l'entreprise ou du début d'activités de l'opérateur économique, dans la mesure où les informations sur ces chiffres d'affaires sont disponibles.</w:t>
      </w:r>
      <w:r>
        <w:br/>
      </w:r>
      <w:r>
        <w:rPr>
          <w:rStyle w:val="optioncarChar"/>
        </w:rPr>
        <w:t xml:space="preserve"> Le minimum exigé est (en euros) : ***.</w:t>
      </w:r>
    </w:p>
    <w:p w14:paraId="2AD7B32F" w14:textId="77777777" w:rsidR="00E56F97" w:rsidRDefault="00F6715B" w:rsidP="001A7042">
      <w:pPr>
        <w:pStyle w:val="Author-eSectionHeading5"/>
        <w:jc w:val="both"/>
      </w:pPr>
      <w:bookmarkStart w:id="64" w:name="_Toc38371792"/>
      <w:r>
        <w:t>A3.22.3 Capacités techniques et professionnelles CCTB 01.06</w:t>
      </w:r>
      <w:bookmarkEnd w:id="64"/>
    </w:p>
    <w:p w14:paraId="4FC51B3B" w14:textId="11B9A1D9" w:rsidR="00E56F97" w:rsidRDefault="00F6715B" w:rsidP="001A7042">
      <w:pPr>
        <w:jc w:val="both"/>
      </w:pPr>
      <w:r>
        <w:t>([AR 2017-04-18], art. 68, 69)</w:t>
      </w:r>
    </w:p>
    <w:p w14:paraId="74BC3CF0" w14:textId="7F23DC1B" w:rsidR="00E56F97" w:rsidRDefault="00F6715B" w:rsidP="001A7042">
      <w:pPr>
        <w:jc w:val="both"/>
      </w:pPr>
      <w:r>
        <w:t>En application de l’article 68 de l</w:t>
      </w:r>
      <w:proofErr w:type="gramStart"/>
      <w:r>
        <w:t>’[</w:t>
      </w:r>
      <w:proofErr w:type="gramEnd"/>
      <w:r>
        <w:t xml:space="preserve">AR 2017-04-18] : Pour le </w:t>
      </w:r>
      <w:r>
        <w:rPr>
          <w:rStyle w:val="optioncarChar"/>
        </w:rPr>
        <w:t>marché</w:t>
      </w:r>
      <w:r>
        <w:t>, la capacité technique du soumissionnaire</w:t>
      </w:r>
      <w:commentRangeStart w:id="65"/>
      <w:r>
        <w:t xml:space="preserve"> </w:t>
      </w:r>
      <w:commentRangeEnd w:id="65"/>
      <w:r w:rsidR="00710121">
        <w:rPr>
          <w:rStyle w:val="Marquedecommentaire"/>
          <w:rFonts w:ascii="Tahoma" w:hAnsi="Tahoma" w:cs="Wingdings"/>
          <w:lang w:eastAsia="zh-CN"/>
        </w:rPr>
        <w:commentReference w:id="65"/>
      </w:r>
      <w:r>
        <w:rPr>
          <w:rStyle w:val="optioncarChar"/>
        </w:rPr>
        <w:t>n'est pas à établir / est établie par :</w:t>
      </w:r>
      <w:r>
        <w:br/>
      </w:r>
      <w:r>
        <w:rPr>
          <w:rStyle w:val="optioncarChar"/>
        </w:rPr>
        <w:t xml:space="preserve"> - Par la présentation de la liste des travaux exécutés au cours des *** dernières années, cette liste étant appuyée d'attestations de bonne exécution pour les travaux les plus importants.</w:t>
      </w:r>
      <w:r>
        <w:br/>
      </w:r>
      <w:r>
        <w:rPr>
          <w:rStyle w:val="optioncarChar"/>
        </w:rPr>
        <w:t xml:space="preserve"> Les modalités de preuve et le minimum exigé sont : ***</w:t>
      </w:r>
    </w:p>
    <w:p w14:paraId="747AAF88" w14:textId="77777777" w:rsidR="00E56F97" w:rsidRDefault="00F6715B" w:rsidP="001A7042">
      <w:pPr>
        <w:jc w:val="both"/>
      </w:pPr>
      <w:r>
        <w:rPr>
          <w:rStyle w:val="optioncarChar"/>
          <w:b/>
        </w:rPr>
        <w:t>et/ou</w:t>
      </w:r>
    </w:p>
    <w:p w14:paraId="21ACE76C" w14:textId="77777777" w:rsidR="00E56F97" w:rsidRDefault="00F6715B" w:rsidP="001A7042">
      <w:pPr>
        <w:jc w:val="both"/>
      </w:pPr>
      <w:r>
        <w:rPr>
          <w:rStyle w:val="optioncarChar"/>
        </w:rPr>
        <w:t>- Par l'indication des techniciens ou des organismes techniques, qu'ils soient ou non intégrés à l'entreprise, auxquels l'entrepreneur pourra faire appel pour l'exécution des travaux.</w:t>
      </w:r>
      <w:r>
        <w:br/>
      </w:r>
      <w:r>
        <w:rPr>
          <w:rStyle w:val="optioncarChar"/>
        </w:rPr>
        <w:t xml:space="preserve"> Les modalités de preuve et le minimum exigé sont : ***</w:t>
      </w:r>
    </w:p>
    <w:p w14:paraId="0136ED2F" w14:textId="77777777" w:rsidR="00E56F97" w:rsidRDefault="00F6715B" w:rsidP="001A7042">
      <w:pPr>
        <w:jc w:val="both"/>
      </w:pPr>
      <w:r>
        <w:rPr>
          <w:rStyle w:val="optioncarChar"/>
          <w:b/>
        </w:rPr>
        <w:t>et/ou</w:t>
      </w:r>
    </w:p>
    <w:p w14:paraId="3335DA79" w14:textId="77777777" w:rsidR="00E56F97" w:rsidRDefault="00F6715B" w:rsidP="001A7042">
      <w:pPr>
        <w:jc w:val="both"/>
      </w:pPr>
      <w:r>
        <w:rPr>
          <w:rStyle w:val="optioncarChar"/>
        </w:rPr>
        <w:t>- Par la description de l'équipement technique, des mesures employées par l'opérateur économique pour s'assurer de la qualité et des moyens d'étude et de recherche de son entreprise.</w:t>
      </w:r>
      <w:r>
        <w:br/>
      </w:r>
      <w:r>
        <w:rPr>
          <w:rStyle w:val="optioncarChar"/>
        </w:rPr>
        <w:t>Les modalités de preuve et le minimum exigé sont : ***</w:t>
      </w:r>
    </w:p>
    <w:p w14:paraId="340B28DA" w14:textId="77777777" w:rsidR="00E56F97" w:rsidRDefault="00F6715B" w:rsidP="001A7042">
      <w:pPr>
        <w:jc w:val="both"/>
      </w:pPr>
      <w:r>
        <w:rPr>
          <w:rStyle w:val="optioncarChar"/>
          <w:b/>
        </w:rPr>
        <w:t>et/ou</w:t>
      </w:r>
    </w:p>
    <w:p w14:paraId="2B2B10D2" w14:textId="77777777" w:rsidR="00E56F97" w:rsidRDefault="00F6715B" w:rsidP="001A7042">
      <w:pPr>
        <w:jc w:val="both"/>
      </w:pPr>
      <w:r>
        <w:rPr>
          <w:rStyle w:val="optioncarChar"/>
        </w:rPr>
        <w:t>- Par l'indication des titres d'études ou professionnels de l'entrepreneur ou des cadres de l'entreprise.</w:t>
      </w:r>
      <w:r>
        <w:br/>
      </w:r>
      <w:r>
        <w:rPr>
          <w:rStyle w:val="optioncarChar"/>
        </w:rPr>
        <w:t xml:space="preserve"> Les modalités de preuve et le minimum exigé sont : ***</w:t>
      </w:r>
    </w:p>
    <w:p w14:paraId="2E310D69" w14:textId="77777777" w:rsidR="00E56F97" w:rsidRDefault="00F6715B" w:rsidP="001A7042">
      <w:pPr>
        <w:jc w:val="both"/>
      </w:pPr>
      <w:r>
        <w:rPr>
          <w:rStyle w:val="optioncarChar"/>
          <w:b/>
        </w:rPr>
        <w:t xml:space="preserve"> et/ou</w:t>
      </w:r>
    </w:p>
    <w:p w14:paraId="2ADC516C" w14:textId="77777777" w:rsidR="00E56F97" w:rsidRDefault="00F6715B" w:rsidP="001A7042">
      <w:pPr>
        <w:jc w:val="both"/>
      </w:pPr>
      <w:r>
        <w:rPr>
          <w:rStyle w:val="optioncarChar"/>
        </w:rPr>
        <w:lastRenderedPageBreak/>
        <w:t>- Par l'indication des mesures de gestion environnementale que l'entrepreneur pourra appliquer lors de ma réalisation du marché.</w:t>
      </w:r>
      <w:r>
        <w:br/>
      </w:r>
      <w:r>
        <w:rPr>
          <w:rStyle w:val="optioncarChar"/>
        </w:rPr>
        <w:t xml:space="preserve"> Les modalités de preuve et le minimum exigé sont : ***</w:t>
      </w:r>
    </w:p>
    <w:p w14:paraId="612C5704" w14:textId="77777777" w:rsidR="00E56F97" w:rsidRDefault="00F6715B" w:rsidP="001A7042">
      <w:pPr>
        <w:jc w:val="both"/>
      </w:pPr>
      <w:r>
        <w:rPr>
          <w:rStyle w:val="optioncarChar"/>
          <w:b/>
        </w:rPr>
        <w:t xml:space="preserve"> et/ou</w:t>
      </w:r>
    </w:p>
    <w:p w14:paraId="7D130E2D" w14:textId="77777777" w:rsidR="00E56F97" w:rsidRDefault="00F6715B" w:rsidP="001A7042">
      <w:pPr>
        <w:jc w:val="both"/>
      </w:pPr>
      <w:r>
        <w:rPr>
          <w:rStyle w:val="optioncarChar"/>
        </w:rPr>
        <w:t>- Par une déclaration indiquant les effectifs moyens annuels de l'entrepreneur et l'importance du personnel d'encadrement pendant les trois dernières années.</w:t>
      </w:r>
      <w:r>
        <w:br/>
      </w:r>
      <w:r>
        <w:rPr>
          <w:rStyle w:val="optioncarChar"/>
        </w:rPr>
        <w:t xml:space="preserve"> Les modalités de preuve et le minimum exigé sont : ***</w:t>
      </w:r>
    </w:p>
    <w:p w14:paraId="5F13D513" w14:textId="77777777" w:rsidR="00E56F97" w:rsidRDefault="00F6715B" w:rsidP="001A7042">
      <w:pPr>
        <w:jc w:val="both"/>
      </w:pPr>
      <w:r>
        <w:rPr>
          <w:rStyle w:val="optioncarChar"/>
          <w:b/>
        </w:rPr>
        <w:t xml:space="preserve"> et/ou</w:t>
      </w:r>
    </w:p>
    <w:p w14:paraId="16E21624" w14:textId="77777777" w:rsidR="00E56F97" w:rsidRDefault="00F6715B" w:rsidP="001A7042">
      <w:pPr>
        <w:jc w:val="both"/>
      </w:pPr>
      <w:r>
        <w:rPr>
          <w:rStyle w:val="optioncarChar"/>
        </w:rPr>
        <w:t>- Par une déclaration indiquant l'outillage, le matériel et l'équipement technique dont l'entrepreneur disposera pour la réalisation du marché.</w:t>
      </w:r>
      <w:r>
        <w:br/>
      </w:r>
      <w:r>
        <w:rPr>
          <w:rStyle w:val="optioncarChar"/>
        </w:rPr>
        <w:t xml:space="preserve"> Les modalités de preuve et le minimum exigé sont : ***</w:t>
      </w:r>
    </w:p>
    <w:p w14:paraId="7A782D8E" w14:textId="77777777" w:rsidR="00E56F97" w:rsidRDefault="00F6715B" w:rsidP="001A7042">
      <w:pPr>
        <w:jc w:val="both"/>
      </w:pPr>
      <w:r>
        <w:rPr>
          <w:rStyle w:val="optioncarChar"/>
          <w:b/>
        </w:rPr>
        <w:t>et/ou</w:t>
      </w:r>
    </w:p>
    <w:p w14:paraId="6F788F8D" w14:textId="77777777" w:rsidR="00E56F97" w:rsidRDefault="00F6715B" w:rsidP="001A7042">
      <w:pPr>
        <w:jc w:val="both"/>
      </w:pPr>
      <w:r>
        <w:rPr>
          <w:rStyle w:val="optioncarChar"/>
        </w:rPr>
        <w:t>- Par l'indication de la part du marché que l'opérateur économique a éventuellement l'intention de sous-</w:t>
      </w:r>
      <w:proofErr w:type="gramStart"/>
      <w:r>
        <w:rPr>
          <w:rStyle w:val="optioncarChar"/>
        </w:rPr>
        <w:t>traiter;</w:t>
      </w:r>
      <w:proofErr w:type="gramEnd"/>
    </w:p>
    <w:p w14:paraId="7F2814DF" w14:textId="77777777" w:rsidR="00E56F97" w:rsidRDefault="00F6715B" w:rsidP="001A7042">
      <w:pPr>
        <w:jc w:val="both"/>
      </w:pPr>
      <w:r>
        <w:rPr>
          <w:rStyle w:val="optioncarChar"/>
          <w:b/>
        </w:rPr>
        <w:t>et/ou</w:t>
      </w:r>
    </w:p>
    <w:p w14:paraId="3FB5AA92" w14:textId="77777777" w:rsidR="00E56F97" w:rsidRDefault="00F6715B" w:rsidP="001A7042">
      <w:pPr>
        <w:jc w:val="both"/>
      </w:pPr>
      <w:r>
        <w:rPr>
          <w:rStyle w:val="optioncarChar"/>
        </w:rPr>
        <w:t xml:space="preserve"> - En ce qui concerne les produits à fournir, par des échantillons, descriptions ou photographies dont l'authenticité doit être certifiée à la demande du pouvoir </w:t>
      </w:r>
      <w:proofErr w:type="gramStart"/>
      <w:r>
        <w:rPr>
          <w:rStyle w:val="optioncarChar"/>
        </w:rPr>
        <w:t>adjudicateur;</w:t>
      </w:r>
      <w:proofErr w:type="gramEnd"/>
      <w:r>
        <w:br/>
      </w:r>
      <w:r>
        <w:rPr>
          <w:rStyle w:val="optioncarChar"/>
        </w:rPr>
        <w:t>Les modalités de preuve et le minimum exigé sont : ***</w:t>
      </w:r>
    </w:p>
    <w:p w14:paraId="375D6ABF" w14:textId="77777777" w:rsidR="00E56F97" w:rsidRDefault="00F6715B" w:rsidP="001A7042">
      <w:pPr>
        <w:jc w:val="both"/>
      </w:pPr>
      <w:r>
        <w:rPr>
          <w:rStyle w:val="optioncarChar"/>
          <w:b/>
        </w:rPr>
        <w:t>et/ou</w:t>
      </w:r>
    </w:p>
    <w:p w14:paraId="15D4F4B6" w14:textId="77777777" w:rsidR="00E56F97" w:rsidRDefault="00F6715B" w:rsidP="001A7042">
      <w:pPr>
        <w:jc w:val="both"/>
      </w:pPr>
      <w:r>
        <w:rPr>
          <w:rStyle w:val="optioncarChar"/>
        </w:rPr>
        <w:t> - En ce qui concerne les produits à fournir, par des certificats établis par des instituts ou services officiels chargés du contrôle de la qualité et reconnus compétents, attestant la conformité de produits bien identifiés par des références à des spécifications ou normes techniques.</w:t>
      </w:r>
      <w:r>
        <w:br/>
      </w:r>
      <w:r>
        <w:rPr>
          <w:rStyle w:val="optioncarChar"/>
        </w:rPr>
        <w:t>Les modalités de preuve et le minimum exigé sont : ***</w:t>
      </w:r>
    </w:p>
    <w:p w14:paraId="25BC9CFF" w14:textId="77777777" w:rsidR="00E56F97" w:rsidRDefault="00F6715B" w:rsidP="001A7042">
      <w:pPr>
        <w:jc w:val="both"/>
      </w:pPr>
      <w:r>
        <w:rPr>
          <w:rStyle w:val="optioncarChar"/>
          <w:b/>
        </w:rPr>
        <w:t>et/ou</w:t>
      </w:r>
    </w:p>
    <w:p w14:paraId="4FDFA2ED" w14:textId="77777777" w:rsidR="00E56F97" w:rsidRDefault="00F6715B" w:rsidP="001A7042">
      <w:pPr>
        <w:jc w:val="both"/>
      </w:pPr>
      <w:r>
        <w:rPr>
          <w:rStyle w:val="optioncarChar"/>
        </w:rPr>
        <w:t> - Par l’indication du (des) système(s) de gestion de la qualité en cours chez le soumissionnaire et prouvé(s), par des certificats établis par des organismes chargés du contrôle de la qualité et reconnus compétents.</w:t>
      </w:r>
      <w:r>
        <w:br/>
      </w:r>
      <w:r>
        <w:rPr>
          <w:rStyle w:val="optioncarChar"/>
        </w:rPr>
        <w:t>Les caractéristiques exigées du (des) système(s) de gestion de la qualité sont : ***</w:t>
      </w:r>
    </w:p>
    <w:p w14:paraId="517A3217" w14:textId="77777777" w:rsidR="00E56F97" w:rsidRDefault="00F6715B" w:rsidP="001A7042">
      <w:pPr>
        <w:jc w:val="both"/>
      </w:pPr>
      <w:r>
        <w:t>---</w:t>
      </w:r>
    </w:p>
    <w:p w14:paraId="57E08DF2" w14:textId="726BD989" w:rsidR="00E56F97" w:rsidRDefault="00F6715B" w:rsidP="001A7042">
      <w:pPr>
        <w:jc w:val="both"/>
      </w:pPr>
      <w:r>
        <w:t xml:space="preserve">Les travaux </w:t>
      </w:r>
      <w:r>
        <w:rPr>
          <w:rStyle w:val="optioncarChar"/>
        </w:rPr>
        <w:t>sont / ne sont pas</w:t>
      </w:r>
      <w:r>
        <w:t xml:space="preserve"> concernés par du désamiantage.</w:t>
      </w:r>
      <w:r>
        <w:br/>
        <w:t xml:space="preserve"> Dans le cas de travaux de désamiantage, les exigences substantielles suivantes sont également d’application :</w:t>
      </w:r>
      <w:r>
        <w:br/>
        <w:t xml:space="preserve"> Les traitements simples de désamiantage visés à l’article VI.3-54 du [CODE 2017-04-28] seront exécutés par une entreprise dont les travailleurs ont suivi une formation adéquate de 8 heures et un recyclage annuel, conformément aux dispositions dudit arrêté.</w:t>
      </w:r>
      <w:r>
        <w:br/>
        <w:t xml:space="preserve"> Le soumissionnaire joindra à son offre la preuve que les travailleurs affectés à ce travail sont titulaires d’un certificat de formation adéquat et, le cas échéant, d’un recyclage. Pour les entreprises étrangères, les certificats de formation et de recyclage équivalents doivent être traduits dans la langue du marché.</w:t>
      </w:r>
      <w:r>
        <w:br/>
        <w:t xml:space="preserve"> Les traitements de désamiantage visés aux articles VI.3-55-66 (traitement d’amiante friable selon la méthode du sac à manchon et traitement d’amiante friable selon la méthode de la zone fermée hermétiquement) du [CODE 2017-04-28] seront exécutés par une entreprise qui dispose d’un agrément tel que prévu par le titre VI.4 du [CODE 2017-04-28]. Les travailleurs devront avoir suivi une formation adéquate de 32 h et un recyclage annuel, conformément aux dispositions dudit code.</w:t>
      </w:r>
      <w:r>
        <w:br/>
        <w:t xml:space="preserve"> Le pouvoir adjudicateur procèdera lui-même à la vérification de cette condition sur le site du SPF : </w:t>
      </w:r>
      <w:hyperlink r:id="rId15" w:tooltip="http://www.emploi.belgique.be/liste_enleveurs_amiante.aspx" w:history="1">
        <w:r>
          <w:t>http://www.emploi.belgique.be/liste_enleveurs_amiante.aspx</w:t>
        </w:r>
      </w:hyperlink>
      <w:r>
        <w:t>.</w:t>
      </w:r>
    </w:p>
    <w:p w14:paraId="2E854F7C" w14:textId="4B47257B" w:rsidR="007F7C00" w:rsidRDefault="007F7C00" w:rsidP="001A7042">
      <w:pPr>
        <w:jc w:val="both"/>
      </w:pPr>
    </w:p>
    <w:p w14:paraId="0375CCEF" w14:textId="77777777" w:rsidR="007F7C00" w:rsidRDefault="007F7C00" w:rsidP="001A7042">
      <w:pPr>
        <w:jc w:val="both"/>
      </w:pPr>
    </w:p>
    <w:p w14:paraId="23043E00" w14:textId="77777777" w:rsidR="00E56F97" w:rsidRDefault="00F6715B" w:rsidP="001A7042">
      <w:pPr>
        <w:pStyle w:val="Author-eSectionHeading5"/>
        <w:jc w:val="both"/>
      </w:pPr>
      <w:bookmarkStart w:id="66" w:name="_Toc38371793"/>
      <w:r>
        <w:lastRenderedPageBreak/>
        <w:t>A3.22.4 Agréation d’entrepreneur de travaux CCTB 01.05</w:t>
      </w:r>
      <w:bookmarkEnd w:id="66"/>
    </w:p>
    <w:p w14:paraId="35D5B30F" w14:textId="46ABE6C9" w:rsidR="00E56F97" w:rsidRDefault="00F6715B" w:rsidP="001A7042">
      <w:pPr>
        <w:jc w:val="both"/>
      </w:pPr>
      <w:r>
        <w:t>([AR 2017-04-18], art. 70)</w:t>
      </w:r>
    </w:p>
    <w:p w14:paraId="62431832" w14:textId="77777777" w:rsidR="00E56F97" w:rsidRDefault="00F6715B" w:rsidP="001A7042">
      <w:pPr>
        <w:jc w:val="both"/>
      </w:pPr>
      <w:commentRangeStart w:id="67"/>
      <w:r>
        <w:t>Le pouvoir adjudicateur estime que le montant du marché </w:t>
      </w:r>
      <w:r>
        <w:rPr>
          <w:rStyle w:val="optioncarChar"/>
        </w:rPr>
        <w:t>requiert / ne requiert pas</w:t>
      </w:r>
      <w:r>
        <w:t> une agréation.</w:t>
      </w:r>
      <w:commentRangeEnd w:id="67"/>
      <w:r w:rsidR="00F53975">
        <w:rPr>
          <w:rStyle w:val="Marquedecommentaire"/>
          <w:rFonts w:ascii="Tahoma" w:hAnsi="Tahoma" w:cs="Wingdings"/>
          <w:lang w:eastAsia="zh-CN"/>
        </w:rPr>
        <w:commentReference w:id="67"/>
      </w:r>
    </w:p>
    <w:p w14:paraId="43041686" w14:textId="77777777" w:rsidR="00E56F97" w:rsidRDefault="00F6715B" w:rsidP="001A7042">
      <w:pPr>
        <w:jc w:val="both"/>
      </w:pPr>
      <w:r>
        <w:t>En application de l’article 70 de l</w:t>
      </w:r>
      <w:proofErr w:type="gramStart"/>
      <w:r>
        <w:t>’[</w:t>
      </w:r>
      <w:proofErr w:type="gramEnd"/>
      <w:r>
        <w:t xml:space="preserve">AR 2017-04-18] : </w:t>
      </w:r>
      <w:r>
        <w:rPr>
          <w:u w:val="single"/>
        </w:rPr>
        <w:t>Pour le marché</w:t>
      </w:r>
      <w:r>
        <w:t xml:space="preserve"> la capacité en termes d’agréation d’entrepreneur de travaux est définie comme suit:</w:t>
      </w:r>
      <w:r>
        <w:br/>
      </w:r>
      <w:r>
        <w:rPr>
          <w:rStyle w:val="optioncarChar"/>
        </w:rPr>
        <w:t>Catégorie(s) *** ou *** ou *** , / ou / sous-catégorie(s) *** ou *** ou *** , en classe *** pour autant que le montant de l’offre l’exige.</w:t>
      </w:r>
    </w:p>
    <w:p w14:paraId="6382D725" w14:textId="31BC8940" w:rsidR="00E56F97" w:rsidRDefault="00E56F97" w:rsidP="001A7042">
      <w:pPr>
        <w:jc w:val="both"/>
      </w:pPr>
    </w:p>
    <w:p w14:paraId="2D849543" w14:textId="77777777" w:rsidR="00E56F97" w:rsidRDefault="00F6715B" w:rsidP="001A7042">
      <w:pPr>
        <w:jc w:val="both"/>
      </w:pPr>
      <w:r>
        <w:t>---</w:t>
      </w:r>
    </w:p>
    <w:p w14:paraId="4B9FE21F" w14:textId="77777777" w:rsidR="009A535E" w:rsidRDefault="00F6715B" w:rsidP="001A7042">
      <w:pPr>
        <w:jc w:val="both"/>
      </w:pPr>
      <w:r>
        <w:t>En application de l’article 70 de l’[AR 2017-04-18] et l'article 3, § 1er, de la [Loi 1991-03-20] organisant l'agréation d'entrepreneurs de travaux : Lorsque le montant de l’offre dépasse 50.000 euros HTVA pour les travaux rangés en sous-catégorie ou 75.000 euros HTVA pour les travaux rangés en catégorie, l’indication que le candidat (demande de participation) ou le soumissionnaire (offre) remplit les conditions d’obtention de l’agréation d’entrepreneurs de travaux dans la classe et la catégorie ou sous-catégorie requises peut être apportée par :</w:t>
      </w:r>
    </w:p>
    <w:p w14:paraId="538753C0" w14:textId="77777777" w:rsidR="009A535E" w:rsidRDefault="00F6715B" w:rsidP="001A7042">
      <w:pPr>
        <w:jc w:val="both"/>
      </w:pPr>
      <w:r>
        <w:t xml:space="preserve"> • soit la preuve de son agréation correspondant à la classe et à la catégorie ou la sous-catégorie de travaux concernés ;</w:t>
      </w:r>
    </w:p>
    <w:p w14:paraId="20B444BB" w14:textId="2DFD35C4" w:rsidR="009A535E" w:rsidRDefault="00F6715B" w:rsidP="001A7042">
      <w:pPr>
        <w:jc w:val="both"/>
      </w:pPr>
      <w:r>
        <w:t xml:space="preserve"> • soit le certificat ou la preuve de son inscription sur une liste officielle d’entrepreneurs agréés dans un autre Etat membre de l’Union européenne ainsi que tout document de nature à établir l'équivalence de cette certification ou inscription à l'agréation requise, ce certificat ou cette inscription mentionnera les références ayant permis la certification ou l'inscription sur la liste</w:t>
      </w:r>
      <w:r w:rsidR="009A535E">
        <w:t> ;</w:t>
      </w:r>
    </w:p>
    <w:p w14:paraId="525EF79E" w14:textId="1127033F" w:rsidR="00E56F97" w:rsidRDefault="00F6715B" w:rsidP="001A7042">
      <w:pPr>
        <w:jc w:val="both"/>
      </w:pPr>
      <w:r>
        <w:t xml:space="preserve"> • soit un dossier dont il ressort que l’entrepreneur satisfait aux exigences de la classe et de la catégorie ou sous-catégorie d’agréation à prendre en considération, conformément aux prescrits de l’article 3, § 1er, 2° de la [Loi 1991-03-20] organisant l’agréation d’entrepreneurs de travaux.</w:t>
      </w:r>
    </w:p>
    <w:p w14:paraId="204E3ECB" w14:textId="77777777" w:rsidR="00E56F97" w:rsidRDefault="00F6715B" w:rsidP="001A7042">
      <w:pPr>
        <w:jc w:val="both"/>
      </w:pPr>
      <w:r>
        <w:t>Le caractère récent des documents susvisés est établi dans la mesure où ces derniers datent de moins de six mois par rapport à la date ultime du dépôt des offres.</w:t>
      </w:r>
    </w:p>
    <w:p w14:paraId="1FA87D67" w14:textId="77777777" w:rsidR="00E56F97" w:rsidRDefault="00F6715B" w:rsidP="001A7042">
      <w:pPr>
        <w:jc w:val="both"/>
      </w:pPr>
      <w:r>
        <w:t>---</w:t>
      </w:r>
    </w:p>
    <w:p w14:paraId="6CAAD560" w14:textId="77777777" w:rsidR="00E56F97" w:rsidRDefault="00F6715B" w:rsidP="001A7042">
      <w:pPr>
        <w:pStyle w:val="Author-eSectionHeading5"/>
        <w:jc w:val="both"/>
      </w:pPr>
      <w:bookmarkStart w:id="68" w:name="_Toc38371794"/>
      <w:r>
        <w:t>A3.22.5 Capacité par/avec d’autres entités CCTB 01.05</w:t>
      </w:r>
      <w:bookmarkEnd w:id="68"/>
    </w:p>
    <w:p w14:paraId="61BADD90" w14:textId="5973C232" w:rsidR="00E56F97" w:rsidRDefault="00F6715B" w:rsidP="001A7042">
      <w:pPr>
        <w:jc w:val="both"/>
      </w:pPr>
      <w:bookmarkStart w:id="69" w:name="28"/>
      <w:bookmarkEnd w:id="69"/>
      <w:r>
        <w:t>([Loi 2016-06-17], art. 78 ; [AR 2017-04-18], art. 73)</w:t>
      </w:r>
    </w:p>
    <w:p w14:paraId="58D2D86B" w14:textId="77777777" w:rsidR="00E56F97" w:rsidRDefault="00F6715B" w:rsidP="001A7042">
      <w:pPr>
        <w:jc w:val="both"/>
      </w:pPr>
      <w:r>
        <w:t>En application de l’article 78 de la [Loi 2016-06-17] : Le soumissionnaire ne peut faire appel à la capacité de tiers pour soumissionner au marché que dans les limites de l’article 73 de l</w:t>
      </w:r>
      <w:proofErr w:type="gramStart"/>
      <w:r>
        <w:t>’[</w:t>
      </w:r>
      <w:proofErr w:type="gramEnd"/>
      <w:r>
        <w:t>AR 2017-04-18]. En outre, ce tiers ne peut se trouver dans aucune des causes d’exclusion visées aux articles 67, 68 et 69 de la [Loi 2016-06-17], ni en situation d’exclusion visée à l’article 48 de l</w:t>
      </w:r>
      <w:proofErr w:type="gramStart"/>
      <w:r>
        <w:t>’[</w:t>
      </w:r>
      <w:proofErr w:type="gramEnd"/>
      <w:r>
        <w:t>AR 2013-01-14].</w:t>
      </w:r>
    </w:p>
    <w:p w14:paraId="2BC56B6C" w14:textId="77777777" w:rsidR="00E56F97" w:rsidRDefault="00F6715B" w:rsidP="001A7042">
      <w:pPr>
        <w:jc w:val="both"/>
      </w:pPr>
      <w:r>
        <w:t xml:space="preserve">En application de l’article 78 de la [Loi 2016-06-17] : En cas de recours aux capacités d'autres entités en ce qui concerne des critères ayant trait à la </w:t>
      </w:r>
      <w:r>
        <w:rPr>
          <w:u w:val="single"/>
        </w:rPr>
        <w:t>capacité économique et financière</w:t>
      </w:r>
      <w:r>
        <w:t>, l'opérateur économique et ces entités en question sont solidairement responsables de l'exécution du marché.</w:t>
      </w:r>
    </w:p>
    <w:p w14:paraId="3BC66A30" w14:textId="77777777" w:rsidR="00E56F97" w:rsidRDefault="00F6715B" w:rsidP="001A7042">
      <w:pPr>
        <w:pStyle w:val="Author-eSectionHeading5"/>
        <w:jc w:val="both"/>
      </w:pPr>
      <w:bookmarkStart w:id="70" w:name="_Toc38371795"/>
      <w:r>
        <w:t>A3.22.6 Capacités - DUME - Vérifications CCTB 01.05</w:t>
      </w:r>
      <w:bookmarkEnd w:id="70"/>
    </w:p>
    <w:p w14:paraId="47891A3F" w14:textId="578D31DD" w:rsidR="00E56F97" w:rsidRPr="00ED13D9" w:rsidRDefault="00ED13D9" w:rsidP="001A7042">
      <w:pPr>
        <w:jc w:val="both"/>
        <w:rPr>
          <w:color w:val="FF0000"/>
        </w:rPr>
      </w:pPr>
      <w:r w:rsidRPr="00ED13D9">
        <w:rPr>
          <w:color w:val="FF0000"/>
        </w:rPr>
        <w:t xml:space="preserve">Pas d’application. </w:t>
      </w:r>
    </w:p>
    <w:p w14:paraId="71C0B814" w14:textId="77777777" w:rsidR="00E56F97" w:rsidRDefault="00F6715B" w:rsidP="001A7042">
      <w:pPr>
        <w:pStyle w:val="Author-eSectionHeading4"/>
        <w:jc w:val="both"/>
      </w:pPr>
      <w:bookmarkStart w:id="71" w:name="_Toc38371796"/>
      <w:r>
        <w:t>A3.23 Sélection (exclusion et capacités) - Faculté de faire préciser et compléter CCTB 01.05</w:t>
      </w:r>
      <w:bookmarkEnd w:id="71"/>
    </w:p>
    <w:p w14:paraId="2D3667B1" w14:textId="62B29988" w:rsidR="00E56F97" w:rsidRDefault="00F6715B" w:rsidP="001A7042">
      <w:pPr>
        <w:jc w:val="both"/>
      </w:pPr>
      <w:r>
        <w:t>([Loi 2016-06-17], art. 66, 73)</w:t>
      </w:r>
    </w:p>
    <w:p w14:paraId="78B8EE10" w14:textId="77777777" w:rsidR="003E2FDC" w:rsidRDefault="003E2FDC" w:rsidP="001A7042">
      <w:pPr>
        <w:spacing w:line="259" w:lineRule="auto"/>
        <w:jc w:val="both"/>
      </w:pPr>
    </w:p>
    <w:p w14:paraId="0B8B6606" w14:textId="77777777" w:rsidR="00E56F97" w:rsidRDefault="00F6715B" w:rsidP="001A7042">
      <w:pPr>
        <w:pStyle w:val="Author-eSectionHeading3"/>
        <w:jc w:val="both"/>
      </w:pPr>
      <w:bookmarkStart w:id="72" w:name="_Toc38371797"/>
      <w:r>
        <w:lastRenderedPageBreak/>
        <w:t>A3.3 Vérification des offres - Erreurs / Quantités / Omissions CCTB 01.05</w:t>
      </w:r>
      <w:bookmarkEnd w:id="72"/>
    </w:p>
    <w:p w14:paraId="7DD5B2BE" w14:textId="77777777" w:rsidR="00E56F97" w:rsidRDefault="00F6715B" w:rsidP="001A7042">
      <w:pPr>
        <w:pStyle w:val="Author-eSectionHeading4"/>
        <w:jc w:val="both"/>
      </w:pPr>
      <w:bookmarkStart w:id="73" w:name="_Toc38371798"/>
      <w:r>
        <w:t>A3.31 Vérification des offres - Erreurs - Toutes procédures CCTB 01.05</w:t>
      </w:r>
      <w:bookmarkEnd w:id="73"/>
    </w:p>
    <w:p w14:paraId="7E696FBF" w14:textId="66E097F1" w:rsidR="00E56F97" w:rsidRDefault="00F6715B" w:rsidP="001A7042">
      <w:pPr>
        <w:jc w:val="both"/>
      </w:pPr>
      <w:r>
        <w:t>([AR 2017-04-18], art. 34)</w:t>
      </w:r>
    </w:p>
    <w:p w14:paraId="53A8E506" w14:textId="77777777" w:rsidR="00E56F97" w:rsidRDefault="00F6715B" w:rsidP="001A7042">
      <w:pPr>
        <w:pStyle w:val="Author-eSectionHeading4"/>
        <w:jc w:val="both"/>
      </w:pPr>
      <w:bookmarkStart w:id="74" w:name="_Toc38371799"/>
      <w:r>
        <w:t>A3.32 Vérification des offres - Quantités / Omissions - Procédures ouverte et restreinte CCTB 01.06</w:t>
      </w:r>
      <w:bookmarkEnd w:id="74"/>
    </w:p>
    <w:p w14:paraId="1DD6F9AF" w14:textId="0D9F1A45" w:rsidR="00E56F97" w:rsidRDefault="00AA287C" w:rsidP="001A7042">
      <w:pPr>
        <w:jc w:val="both"/>
      </w:pPr>
      <w:r w:rsidRPr="00AA287C">
        <w:rPr>
          <w:color w:val="FF0000"/>
        </w:rPr>
        <w:t>Pas d’application.</w:t>
      </w:r>
      <w:r>
        <w:t xml:space="preserve"> </w:t>
      </w:r>
    </w:p>
    <w:p w14:paraId="5B35662B" w14:textId="77777777" w:rsidR="00E56F97" w:rsidRDefault="00F6715B" w:rsidP="001A7042">
      <w:pPr>
        <w:pStyle w:val="Author-eSectionHeading5"/>
        <w:jc w:val="both"/>
      </w:pPr>
      <w:bookmarkStart w:id="75" w:name="_Toc38371800"/>
      <w:r>
        <w:t>A3.32.1 Vérification des offres - Procédures ouverte et restreinte - Correction quantité(s) par un soumissionnaire CCTB 01.05</w:t>
      </w:r>
      <w:bookmarkEnd w:id="75"/>
    </w:p>
    <w:p w14:paraId="7E0ADBAD" w14:textId="1AD4CB1A" w:rsidR="00E56F97" w:rsidRDefault="00AA287C" w:rsidP="001A7042">
      <w:pPr>
        <w:jc w:val="both"/>
      </w:pPr>
      <w:r w:rsidRPr="00AA287C">
        <w:rPr>
          <w:color w:val="FF0000"/>
        </w:rPr>
        <w:t xml:space="preserve">Pas d’application. </w:t>
      </w:r>
    </w:p>
    <w:p w14:paraId="019A86D8" w14:textId="77777777" w:rsidR="00E56F97" w:rsidRDefault="00F6715B" w:rsidP="001A7042">
      <w:pPr>
        <w:pStyle w:val="Author-eSectionHeading5"/>
        <w:jc w:val="both"/>
      </w:pPr>
      <w:bookmarkStart w:id="76" w:name="_Toc38371801"/>
      <w:r>
        <w:t>A3.32.2 Vérification des offres - Procédures ouverte et restreinte - Omission(s) du soumissionnaire CCTB 01.05</w:t>
      </w:r>
      <w:bookmarkEnd w:id="76"/>
    </w:p>
    <w:p w14:paraId="16FB81EA" w14:textId="73EC329A" w:rsidR="00E56F97" w:rsidRDefault="00AA287C" w:rsidP="001A7042">
      <w:pPr>
        <w:jc w:val="both"/>
      </w:pPr>
      <w:r w:rsidRPr="00AA287C">
        <w:rPr>
          <w:color w:val="FF0000"/>
        </w:rPr>
        <w:t xml:space="preserve">Pas d’application. </w:t>
      </w:r>
    </w:p>
    <w:p w14:paraId="49B3A0F5" w14:textId="77777777" w:rsidR="00E56F97" w:rsidRDefault="00F6715B" w:rsidP="001A7042">
      <w:pPr>
        <w:pStyle w:val="Author-eSectionHeading5"/>
        <w:jc w:val="both"/>
      </w:pPr>
      <w:bookmarkStart w:id="77" w:name="_Toc38371802"/>
      <w:r>
        <w:t>A3.32.3 Vérification des offres - Procédures ouverte et restreinte - Correction omission(s) par un soumissionnaire CCTB 01.06</w:t>
      </w:r>
      <w:bookmarkEnd w:id="77"/>
    </w:p>
    <w:p w14:paraId="35ADFE00" w14:textId="4B561411" w:rsidR="00E56F97" w:rsidRDefault="00AA287C" w:rsidP="001A7042">
      <w:pPr>
        <w:jc w:val="both"/>
      </w:pPr>
      <w:r w:rsidRPr="008E5645">
        <w:rPr>
          <w:color w:val="FF0000"/>
        </w:rPr>
        <w:t>Pas d’application.</w:t>
      </w:r>
      <w:r>
        <w:t xml:space="preserve"> </w:t>
      </w:r>
      <w:r w:rsidR="00F6715B">
        <w:t>([AR 2017-04-18], art. 86)</w:t>
      </w:r>
    </w:p>
    <w:p w14:paraId="441C14B7" w14:textId="77777777" w:rsidR="00E56F97" w:rsidRDefault="00F6715B" w:rsidP="001A7042">
      <w:pPr>
        <w:pStyle w:val="Author-eSectionHeading5"/>
        <w:jc w:val="both"/>
      </w:pPr>
      <w:bookmarkStart w:id="78" w:name="_Toc38371803"/>
      <w:r>
        <w:t>A3.32.4 Vérification des offres - Procédures ouverte et restreinte - Classement des offres après correction(s) CCTB 01.05</w:t>
      </w:r>
      <w:bookmarkEnd w:id="78"/>
    </w:p>
    <w:p w14:paraId="7BA3867B" w14:textId="72310817" w:rsidR="00E56F97" w:rsidRDefault="008E5645" w:rsidP="001A7042">
      <w:pPr>
        <w:jc w:val="both"/>
      </w:pPr>
      <w:r w:rsidRPr="008E5645">
        <w:rPr>
          <w:color w:val="FF0000"/>
        </w:rPr>
        <w:t>Pas d’application.</w:t>
      </w:r>
      <w:r>
        <w:t xml:space="preserve"> </w:t>
      </w:r>
    </w:p>
    <w:p w14:paraId="5E104BDF" w14:textId="77777777" w:rsidR="003E2FDC" w:rsidRDefault="003E2FDC" w:rsidP="001A7042">
      <w:pPr>
        <w:jc w:val="both"/>
      </w:pPr>
    </w:p>
    <w:p w14:paraId="64D5FDF1" w14:textId="77777777" w:rsidR="00E56F97" w:rsidRDefault="00F6715B" w:rsidP="001A7042">
      <w:pPr>
        <w:pStyle w:val="Author-eSectionHeading3"/>
        <w:jc w:val="both"/>
      </w:pPr>
      <w:bookmarkStart w:id="79" w:name="_Toc38371804"/>
      <w:r>
        <w:t>A3.4 Régularité des offres CCTB 01.06</w:t>
      </w:r>
      <w:bookmarkEnd w:id="79"/>
    </w:p>
    <w:p w14:paraId="007BE39E" w14:textId="77777777" w:rsidR="00E56F97" w:rsidRDefault="00F6715B" w:rsidP="001A7042">
      <w:pPr>
        <w:pStyle w:val="pheading"/>
        <w:jc w:val="both"/>
      </w:pPr>
      <w:r>
        <w:t>DESCRIPTION</w:t>
      </w:r>
    </w:p>
    <w:p w14:paraId="2BD7C871" w14:textId="77777777" w:rsidR="00E56F97" w:rsidRDefault="00F6715B" w:rsidP="001A7042">
      <w:pPr>
        <w:jc w:val="both"/>
      </w:pPr>
      <w:r>
        <w:t>(généralités : [Loi 2016-06-17], art. 53, 56, 72, 83-84 ; [AR 2017-04-18], art. 33, 35-37, 48, 53-56, 76, 87, 108)</w:t>
      </w:r>
    </w:p>
    <w:p w14:paraId="103158B1" w14:textId="77777777" w:rsidR="00E56F97" w:rsidRDefault="00F6715B" w:rsidP="001A7042">
      <w:pPr>
        <w:jc w:val="both"/>
      </w:pPr>
      <w:r>
        <w:rPr>
          <w:b/>
          <w:u w:val="single"/>
        </w:rPr>
        <w:t>Régularité des offres</w:t>
      </w:r>
    </w:p>
    <w:p w14:paraId="502441C6" w14:textId="6AFEB107" w:rsidR="00E56F97" w:rsidRDefault="00F6715B" w:rsidP="001A7042">
      <w:pPr>
        <w:jc w:val="both"/>
      </w:pPr>
      <w:r>
        <w:t>En application de l’article 76, § 1, alinéa 3, 3° de l</w:t>
      </w:r>
      <w:proofErr w:type="gramStart"/>
      <w:r>
        <w:t>’[</w:t>
      </w:r>
      <w:proofErr w:type="gramEnd"/>
      <w:r>
        <w:t xml:space="preserve">AR 2017-04-18], les </w:t>
      </w:r>
      <w:r>
        <w:rPr>
          <w:u w:val="single"/>
        </w:rPr>
        <w:t>exigences substantielles</w:t>
      </w:r>
      <w:r>
        <w:t xml:space="preserve"> pour le marché sont : </w:t>
      </w:r>
      <w:r>
        <w:rPr>
          <w:rStyle w:val="optioncarChar"/>
        </w:rPr>
        <w:t>pas d’application.</w:t>
      </w:r>
    </w:p>
    <w:p w14:paraId="19FC255B" w14:textId="47DA3721" w:rsidR="00E56F97" w:rsidRDefault="00F6715B" w:rsidP="001A7042">
      <w:pPr>
        <w:jc w:val="both"/>
      </w:pPr>
      <w:r>
        <w:t>En application de l’article 76, § 1, alinéa 3, 3° de l</w:t>
      </w:r>
      <w:proofErr w:type="gramStart"/>
      <w:r>
        <w:t>’[</w:t>
      </w:r>
      <w:proofErr w:type="gramEnd"/>
      <w:r>
        <w:t xml:space="preserve">AR 2017-04-18], les </w:t>
      </w:r>
      <w:r>
        <w:rPr>
          <w:u w:val="single"/>
        </w:rPr>
        <w:t>exigences minimales substantielles</w:t>
      </w:r>
      <w:r>
        <w:t xml:space="preserve"> pour le marché sont : </w:t>
      </w:r>
      <w:r>
        <w:rPr>
          <w:rStyle w:val="optioncarChar"/>
        </w:rPr>
        <w:t>pas d’application.</w:t>
      </w:r>
    </w:p>
    <w:p w14:paraId="7931DCBC" w14:textId="77777777" w:rsidR="00E56F97" w:rsidRDefault="00F6715B" w:rsidP="001A7042">
      <w:pPr>
        <w:jc w:val="both"/>
      </w:pPr>
      <w:r>
        <w:t>---</w:t>
      </w:r>
    </w:p>
    <w:p w14:paraId="08EE1FD9" w14:textId="77777777" w:rsidR="00E56F97" w:rsidRDefault="00F6715B" w:rsidP="001A7042">
      <w:pPr>
        <w:jc w:val="both"/>
      </w:pPr>
      <w:r>
        <w:rPr>
          <w:b/>
          <w:u w:val="single"/>
        </w:rPr>
        <w:t>Variantes et régularité</w:t>
      </w:r>
    </w:p>
    <w:p w14:paraId="32486B93" w14:textId="194F676D" w:rsidR="00E56F97" w:rsidRDefault="00F6715B" w:rsidP="001A7042">
      <w:pPr>
        <w:jc w:val="both"/>
      </w:pPr>
      <w:r>
        <w:t>En application de l’article 56, § 2, alinéa 1 de la [Loi 2016-06-17] et de l’article 76, § 1, alinéa 3, 3° de l</w:t>
      </w:r>
      <w:proofErr w:type="gramStart"/>
      <w:r>
        <w:t>’[</w:t>
      </w:r>
      <w:proofErr w:type="gramEnd"/>
      <w:r>
        <w:t xml:space="preserve">AR 2017-04-18], les </w:t>
      </w:r>
      <w:r>
        <w:rPr>
          <w:u w:val="single"/>
        </w:rPr>
        <w:t>exigences minimales substantielles</w:t>
      </w:r>
      <w:r>
        <w:t xml:space="preserve"> pour les </w:t>
      </w:r>
      <w:r>
        <w:rPr>
          <w:u w:val="single"/>
        </w:rPr>
        <w:t>variantes</w:t>
      </w:r>
      <w:r>
        <w:t xml:space="preserve"> et pour </w:t>
      </w:r>
      <w:r>
        <w:rPr>
          <w:u w:val="single"/>
        </w:rPr>
        <w:t>leur introduction</w:t>
      </w:r>
      <w:r>
        <w:t xml:space="preserve"> sont : </w:t>
      </w:r>
      <w:r>
        <w:rPr>
          <w:rStyle w:val="optioncarChar"/>
        </w:rPr>
        <w:t>pas d’application.</w:t>
      </w:r>
    </w:p>
    <w:p w14:paraId="1F53B288" w14:textId="660459BF" w:rsidR="00E56F97" w:rsidRDefault="00F6715B" w:rsidP="001A7042">
      <w:pPr>
        <w:jc w:val="both"/>
      </w:pPr>
      <w:r>
        <w:t>---</w:t>
      </w:r>
    </w:p>
    <w:p w14:paraId="4FF3E168" w14:textId="77777777" w:rsidR="009A535E" w:rsidRDefault="009A535E" w:rsidP="001A7042">
      <w:pPr>
        <w:jc w:val="both"/>
      </w:pPr>
    </w:p>
    <w:p w14:paraId="68F4D3DC" w14:textId="77777777" w:rsidR="00E56F97" w:rsidRDefault="00F6715B" w:rsidP="001A7042">
      <w:pPr>
        <w:jc w:val="both"/>
      </w:pPr>
      <w:r>
        <w:rPr>
          <w:b/>
          <w:u w:val="single"/>
        </w:rPr>
        <w:lastRenderedPageBreak/>
        <w:t>Options et régularité</w:t>
      </w:r>
    </w:p>
    <w:p w14:paraId="13709191" w14:textId="163F7773" w:rsidR="00E56F97" w:rsidRDefault="00F6715B" w:rsidP="001A7042">
      <w:pPr>
        <w:jc w:val="both"/>
      </w:pPr>
      <w:r>
        <w:t>En application de l’article 56, § 2, alinéa 1 de la [Loi 2016-06-17] et de l’article 76, § 1, alinéa 3, 3° de l</w:t>
      </w:r>
      <w:proofErr w:type="gramStart"/>
      <w:r>
        <w:t>’[</w:t>
      </w:r>
      <w:proofErr w:type="gramEnd"/>
      <w:r>
        <w:t xml:space="preserve">AR 2017-04-18], les </w:t>
      </w:r>
      <w:r>
        <w:rPr>
          <w:u w:val="single"/>
        </w:rPr>
        <w:t>exigences minimales substantielles</w:t>
      </w:r>
      <w:r>
        <w:t xml:space="preserve"> pour les </w:t>
      </w:r>
      <w:r>
        <w:rPr>
          <w:u w:val="single"/>
        </w:rPr>
        <w:t>options</w:t>
      </w:r>
      <w:r>
        <w:t xml:space="preserve"> et pour </w:t>
      </w:r>
      <w:r>
        <w:rPr>
          <w:u w:val="single"/>
        </w:rPr>
        <w:t>leur introduction</w:t>
      </w:r>
      <w:r>
        <w:t xml:space="preserve"> sont : </w:t>
      </w:r>
      <w:r>
        <w:rPr>
          <w:rStyle w:val="optioncarChar"/>
        </w:rPr>
        <w:t>pas d’application.</w:t>
      </w:r>
    </w:p>
    <w:p w14:paraId="608D17B4" w14:textId="77777777" w:rsidR="00E56F97" w:rsidRDefault="00F6715B" w:rsidP="001A7042">
      <w:pPr>
        <w:jc w:val="both"/>
      </w:pPr>
      <w:r>
        <w:t>---</w:t>
      </w:r>
    </w:p>
    <w:p w14:paraId="1FD33ECB" w14:textId="77777777" w:rsidR="00E56F97" w:rsidRDefault="00F6715B" w:rsidP="001A7042">
      <w:pPr>
        <w:jc w:val="both"/>
      </w:pPr>
      <w:r>
        <w:rPr>
          <w:b/>
          <w:u w:val="single"/>
        </w:rPr>
        <w:t>Vérification des prix ou des coûts</w:t>
      </w:r>
    </w:p>
    <w:p w14:paraId="061CA287" w14:textId="77777777" w:rsidR="00E56F97" w:rsidRDefault="00F6715B" w:rsidP="001A7042">
      <w:pPr>
        <w:jc w:val="both"/>
      </w:pPr>
      <w:r>
        <w:rPr>
          <w:b/>
          <w:u w:val="single"/>
        </w:rPr>
        <w:t>En application de l’article 84 de la [Loi 2016-06-17] : Les devis des sous-traitants sur base desquels le soumissionnaire s’est fondé pour remettre prix, de même que la part du marché que le soumissionnaire a l’intention de confier à des travailleurs détachés, peuvent faire partie des indications demandées par l’adjudicateur aux soumissionnaires pour lui permettre de vérifier les prix des offres introduites.</w:t>
      </w:r>
    </w:p>
    <w:p w14:paraId="1393D20A" w14:textId="601A1191" w:rsidR="00E56F97" w:rsidRDefault="00F6715B" w:rsidP="001A7042">
      <w:pPr>
        <w:jc w:val="both"/>
        <w:rPr>
          <w:b/>
          <w:u w:val="single"/>
        </w:rPr>
      </w:pPr>
      <w:r>
        <w:rPr>
          <w:b/>
          <w:u w:val="single"/>
        </w:rPr>
        <w:t>Le pouvoir adjudicateur se réserve le droit de confier à la personne qu’il désigne la mission d’effectuer toutes vérifications sur pièces comptables et tous contrôles sur place de l’exactitude des indications fournies dans le cadre de la vérification des prix.</w:t>
      </w:r>
    </w:p>
    <w:p w14:paraId="6320C808" w14:textId="2BBB64D2" w:rsidR="00193357" w:rsidRDefault="00193357" w:rsidP="001A7042">
      <w:pPr>
        <w:jc w:val="both"/>
        <w:rPr>
          <w:b/>
          <w:u w:val="single"/>
        </w:rPr>
      </w:pPr>
    </w:p>
    <w:p w14:paraId="4F179891" w14:textId="77777777" w:rsidR="00193357" w:rsidRDefault="00193357" w:rsidP="001A7042">
      <w:pPr>
        <w:jc w:val="both"/>
      </w:pPr>
    </w:p>
    <w:p w14:paraId="552B0707" w14:textId="77777777" w:rsidR="00E56F97" w:rsidRDefault="00F6715B" w:rsidP="002B7DFC">
      <w:pPr>
        <w:pStyle w:val="Author-eSectionHeading4"/>
        <w:jc w:val="both"/>
      </w:pPr>
      <w:bookmarkStart w:id="80" w:name="_Toc38371805"/>
      <w:r>
        <w:t>A3.41 Régularité - Procédures ouverte et restreinte CCTB 01.05</w:t>
      </w:r>
      <w:bookmarkEnd w:id="80"/>
    </w:p>
    <w:p w14:paraId="696CBD10" w14:textId="1142903E" w:rsidR="00E56F97" w:rsidRDefault="0088301A" w:rsidP="001A7042">
      <w:pPr>
        <w:jc w:val="both"/>
      </w:pPr>
      <w:r w:rsidRPr="0088301A">
        <w:rPr>
          <w:color w:val="FF0000"/>
        </w:rPr>
        <w:t xml:space="preserve">Pas d’application. </w:t>
      </w:r>
    </w:p>
    <w:p w14:paraId="0B9E085A" w14:textId="77777777" w:rsidR="00E56F97" w:rsidRDefault="00F6715B" w:rsidP="001A7042">
      <w:pPr>
        <w:pStyle w:val="Author-eSectionHeading4"/>
        <w:jc w:val="both"/>
      </w:pPr>
      <w:bookmarkStart w:id="81" w:name="_Toc38371806"/>
      <w:r>
        <w:t>A3.42 Régularité - Procédures négociées - Faculté de faire régulariser CCTB 01.05</w:t>
      </w:r>
      <w:bookmarkEnd w:id="81"/>
    </w:p>
    <w:p w14:paraId="48B309A2" w14:textId="77777777" w:rsidR="00E56F97" w:rsidRDefault="00F6715B" w:rsidP="00193357">
      <w:pPr>
        <w:pStyle w:val="Author-eSectionHeading5"/>
        <w:jc w:val="both"/>
      </w:pPr>
      <w:bookmarkStart w:id="82" w:name="_Toc38371807"/>
      <w:r>
        <w:t>A3.42.1 Régularité - Procédure négociée sans publication préalable CCTB 01.05</w:t>
      </w:r>
      <w:bookmarkEnd w:id="82"/>
    </w:p>
    <w:p w14:paraId="76C2C4A1" w14:textId="58737A9C" w:rsidR="00E56F97" w:rsidRDefault="00F6715B" w:rsidP="00193357">
      <w:pPr>
        <w:jc w:val="both"/>
      </w:pPr>
      <w:r>
        <w:t>([Loi 2016-06-17], art. 42)</w:t>
      </w:r>
    </w:p>
    <w:p w14:paraId="7EA35A5B" w14:textId="77777777" w:rsidR="00E56F97" w:rsidRDefault="00F6715B" w:rsidP="00193357">
      <w:pPr>
        <w:pStyle w:val="Author-eSectionHeading5"/>
        <w:jc w:val="both"/>
      </w:pPr>
      <w:bookmarkStart w:id="83" w:name="_Toc38371808"/>
      <w:r>
        <w:t>A3.42.2 Régularité - Procédure négociée directe avec publication préalable CCTB 01.05</w:t>
      </w:r>
      <w:bookmarkEnd w:id="83"/>
    </w:p>
    <w:p w14:paraId="31623794" w14:textId="2AF1A02B" w:rsidR="00E56F97" w:rsidRDefault="0088301A" w:rsidP="00193357">
      <w:pPr>
        <w:jc w:val="both"/>
      </w:pPr>
      <w:r w:rsidRPr="0088301A">
        <w:rPr>
          <w:color w:val="FF0000"/>
        </w:rPr>
        <w:t>Pas d’application.</w:t>
      </w:r>
      <w:r>
        <w:t xml:space="preserve"> </w:t>
      </w:r>
    </w:p>
    <w:p w14:paraId="1FFB00F5" w14:textId="77777777" w:rsidR="00E56F97" w:rsidRDefault="00F6715B" w:rsidP="00193357">
      <w:pPr>
        <w:pStyle w:val="Author-eSectionHeading5"/>
        <w:jc w:val="both"/>
      </w:pPr>
      <w:bookmarkStart w:id="84" w:name="_Toc38371809"/>
      <w:r>
        <w:t>A3.42.3 Régularité - Procédure concurrentielle avec négociation CCTB 01.05</w:t>
      </w:r>
      <w:bookmarkEnd w:id="84"/>
    </w:p>
    <w:p w14:paraId="0B7F0631" w14:textId="63778FFB" w:rsidR="00E56F97" w:rsidRDefault="0088301A" w:rsidP="00193357">
      <w:pPr>
        <w:jc w:val="both"/>
      </w:pPr>
      <w:r w:rsidRPr="0088301A">
        <w:rPr>
          <w:color w:val="FF0000"/>
        </w:rPr>
        <w:t>Pas d’application.</w:t>
      </w:r>
      <w:r>
        <w:t xml:space="preserve"> </w:t>
      </w:r>
    </w:p>
    <w:p w14:paraId="231D342F" w14:textId="77777777" w:rsidR="00E56F97" w:rsidRDefault="00F6715B" w:rsidP="00193357">
      <w:pPr>
        <w:pStyle w:val="Author-eSectionHeading5"/>
        <w:jc w:val="both"/>
      </w:pPr>
      <w:bookmarkStart w:id="85" w:name="_Toc38371810"/>
      <w:r>
        <w:t>A3.42.4 Régularité - Procédures négociées - Faculté de faire régulariser CCTB 01.05</w:t>
      </w:r>
      <w:bookmarkEnd w:id="85"/>
    </w:p>
    <w:p w14:paraId="4F54D00E" w14:textId="0D7000F4" w:rsidR="00E56F97" w:rsidRDefault="00F6715B" w:rsidP="00193357">
      <w:pPr>
        <w:jc w:val="both"/>
      </w:pPr>
      <w:r>
        <w:t>([AR 2017-04-18], art. 76)</w:t>
      </w:r>
    </w:p>
    <w:p w14:paraId="03BE8434" w14:textId="076C96AE" w:rsidR="00E56F97" w:rsidRDefault="00F6715B" w:rsidP="00193357">
      <w:pPr>
        <w:jc w:val="both"/>
      </w:pPr>
      <w:r>
        <w:t>En application de l’article 76, § 4, alinéa 3 de l</w:t>
      </w:r>
      <w:proofErr w:type="gramStart"/>
      <w:r>
        <w:t>’[</w:t>
      </w:r>
      <w:proofErr w:type="gramEnd"/>
      <w:r>
        <w:t xml:space="preserve">AR 2017-04-18], pour les </w:t>
      </w:r>
      <w:r>
        <w:rPr>
          <w:u w:val="single"/>
        </w:rPr>
        <w:t>marchés dont le montant estimé est égal ou supérieur au seuil fixé pour la publicité européenne</w:t>
      </w:r>
      <w:r>
        <w:t xml:space="preserve"> et pour lesquels il est fait usage d'une procédure permettant une négociation, l’offre qui comporte une irrégularité substantielle </w:t>
      </w:r>
      <w:r>
        <w:rPr>
          <w:u w:val="single"/>
        </w:rPr>
        <w:t>est déclarée nulle</w:t>
      </w:r>
      <w:r>
        <w:t xml:space="preserve"> : </w:t>
      </w:r>
      <w:r>
        <w:rPr>
          <w:rStyle w:val="optioncarChar"/>
        </w:rPr>
        <w:t>pas d’application</w:t>
      </w:r>
      <w:r>
        <w:t>.</w:t>
      </w:r>
    </w:p>
    <w:p w14:paraId="3EE26D92" w14:textId="196F3589" w:rsidR="00E56F97" w:rsidRDefault="00F6715B" w:rsidP="00193357">
      <w:pPr>
        <w:jc w:val="both"/>
      </w:pPr>
      <w:r>
        <w:t>En application de l’article 76, § 4, alinéa 3 de l</w:t>
      </w:r>
      <w:proofErr w:type="gramStart"/>
      <w:r>
        <w:t>’[</w:t>
      </w:r>
      <w:proofErr w:type="gramEnd"/>
      <w:r>
        <w:t xml:space="preserve">AR 2017-04-18], pour les </w:t>
      </w:r>
      <w:r>
        <w:rPr>
          <w:u w:val="single"/>
        </w:rPr>
        <w:t>marchés dont le montant estimé est égal ou supérieur au seuil fixé pour la publicité européenne</w:t>
      </w:r>
      <w:r>
        <w:t xml:space="preserve"> et pour lesquels il est fait usage d'une procédure permettant une </w:t>
      </w:r>
      <w:r>
        <w:rPr>
          <w:u w:val="single"/>
        </w:rPr>
        <w:t>négociation</w:t>
      </w:r>
      <w:r>
        <w:t xml:space="preserve">, lorsque les documents du marché ne rendent pas nulle l’offre qui comporte une irrégularité substantielle, celle-ci </w:t>
      </w:r>
      <w:r>
        <w:rPr>
          <w:u w:val="single"/>
        </w:rPr>
        <w:t>peut être régularisée</w:t>
      </w:r>
      <w:r>
        <w:t xml:space="preserve"> par le soumissionnaire : </w:t>
      </w:r>
      <w:r>
        <w:rPr>
          <w:rStyle w:val="optioncarChar"/>
        </w:rPr>
        <w:t>pas d’application</w:t>
      </w:r>
      <w:r>
        <w:t>.</w:t>
      </w:r>
      <w:r w:rsidR="0088301A">
        <w:t xml:space="preserve"> </w:t>
      </w:r>
    </w:p>
    <w:p w14:paraId="5A6575E0" w14:textId="4F9A0942" w:rsidR="0088301A" w:rsidRDefault="0088301A" w:rsidP="00193357">
      <w:pPr>
        <w:jc w:val="both"/>
      </w:pPr>
      <w:r>
        <w:lastRenderedPageBreak/>
        <w:t>En application de l’article 76, § 5, de l</w:t>
      </w:r>
      <w:proofErr w:type="gramStart"/>
      <w:r>
        <w:t>’[</w:t>
      </w:r>
      <w:proofErr w:type="gramEnd"/>
      <w:r>
        <w:t xml:space="preserve">AR 2017-04-18], </w:t>
      </w:r>
      <w:r w:rsidRPr="0088301A">
        <w:t xml:space="preserve">pour les </w:t>
      </w:r>
      <w:r w:rsidRPr="0088301A">
        <w:rPr>
          <w:u w:val="single"/>
        </w:rPr>
        <w:t>marchés dont le montant estimé est inférieur au seuil fixé pour la publicité européenne</w:t>
      </w:r>
      <w:r w:rsidRPr="0088301A">
        <w:t xml:space="preserve"> et pour lesquels il est fait usage d'une procédure permettant une </w:t>
      </w:r>
      <w:r w:rsidRPr="0088301A">
        <w:rPr>
          <w:u w:val="single"/>
        </w:rPr>
        <w:t>négociation</w:t>
      </w:r>
      <w:r>
        <w:t>, l</w:t>
      </w:r>
      <w:r w:rsidRPr="0088301A">
        <w:t>e pouvoir adjudicateur décide soit de déclarer nulle l'offre affectée d'une irrégularité substantielle, soit de faire régulariser cette irrégularité. Il en va de même si l'offre est affectée de plusieurs irrégularités non substantielles lorsque celles-ci, du fait de leur cumul ou de leur combinaison, sont de nature à avoir les effets visés au paragraphe 1er, alinéa 3.</w:t>
      </w:r>
    </w:p>
    <w:p w14:paraId="35C1A7D3" w14:textId="77777777" w:rsidR="00E56F97" w:rsidRDefault="00F6715B" w:rsidP="00193357">
      <w:pPr>
        <w:pStyle w:val="Author-eSectionHeading4"/>
        <w:jc w:val="both"/>
      </w:pPr>
      <w:bookmarkStart w:id="86" w:name="_Toc38371811"/>
      <w:r>
        <w:t>A3.43 Régularité - Partenariat d’innovation CCTB 01.05</w:t>
      </w:r>
      <w:bookmarkEnd w:id="86"/>
    </w:p>
    <w:p w14:paraId="5A82898A" w14:textId="45839102" w:rsidR="00E56F97" w:rsidRDefault="0088301A" w:rsidP="00193357">
      <w:pPr>
        <w:jc w:val="both"/>
      </w:pPr>
      <w:r w:rsidRPr="0088301A">
        <w:rPr>
          <w:color w:val="FF0000"/>
        </w:rPr>
        <w:t>Pas d’application.</w:t>
      </w:r>
      <w:r>
        <w:t xml:space="preserve"> </w:t>
      </w:r>
      <w:r w:rsidR="00F6715B">
        <w:t>([Loi 2016-06-17], art. 40)</w:t>
      </w:r>
    </w:p>
    <w:p w14:paraId="7F8420B4" w14:textId="77777777" w:rsidR="00E56F97" w:rsidRDefault="00F6715B" w:rsidP="00193357">
      <w:pPr>
        <w:pStyle w:val="Author-eSectionHeading4"/>
        <w:jc w:val="both"/>
      </w:pPr>
      <w:bookmarkStart w:id="87" w:name="_Toc38371812"/>
      <w:r>
        <w:t>A3.44 Régularité - Faculté de faire préciser et compléter - Toutes procédures CCTB 01.05</w:t>
      </w:r>
      <w:bookmarkEnd w:id="87"/>
    </w:p>
    <w:p w14:paraId="71021924" w14:textId="1FA51D53" w:rsidR="00E56F97" w:rsidRDefault="00F6715B" w:rsidP="00193357">
      <w:pPr>
        <w:jc w:val="both"/>
      </w:pPr>
      <w:r>
        <w:t>([Loi 2016-06-17], art. 66)</w:t>
      </w:r>
    </w:p>
    <w:p w14:paraId="41A986CC" w14:textId="77777777" w:rsidR="008731CD" w:rsidRDefault="008731CD" w:rsidP="00193357">
      <w:pPr>
        <w:jc w:val="both"/>
      </w:pPr>
    </w:p>
    <w:p w14:paraId="49AFBD84" w14:textId="77777777" w:rsidR="00E56F97" w:rsidRDefault="00F6715B" w:rsidP="00193357">
      <w:pPr>
        <w:pStyle w:val="Author-eSectionHeading3"/>
        <w:jc w:val="both"/>
      </w:pPr>
      <w:bookmarkStart w:id="88" w:name="_Toc38371813"/>
      <w:r>
        <w:t>A3.5 Attribution du marché CCTB 01.05</w:t>
      </w:r>
      <w:bookmarkEnd w:id="88"/>
    </w:p>
    <w:p w14:paraId="698FE981" w14:textId="77B5DC82" w:rsidR="00E56F97" w:rsidRDefault="00F6715B" w:rsidP="00193357">
      <w:pPr>
        <w:jc w:val="both"/>
      </w:pPr>
      <w:r>
        <w:t>(généralités : [Loi 2016-06-17], art. 2, 38°, 66, 81-82, 85)</w:t>
      </w:r>
    </w:p>
    <w:p w14:paraId="01093386" w14:textId="77777777" w:rsidR="00E56F97" w:rsidRDefault="00F6715B" w:rsidP="00193357">
      <w:pPr>
        <w:pStyle w:val="Author-eSectionHeading4"/>
        <w:jc w:val="both"/>
      </w:pPr>
      <w:bookmarkStart w:id="89" w:name="_Toc38371814"/>
      <w:r>
        <w:t>A3.51 Attribution - Critères et classement CCTB 01.05</w:t>
      </w:r>
      <w:bookmarkEnd w:id="89"/>
    </w:p>
    <w:p w14:paraId="7B9702AF" w14:textId="2B7ECE70" w:rsidR="00E56F97" w:rsidRDefault="00F6715B" w:rsidP="00193357">
      <w:pPr>
        <w:jc w:val="both"/>
      </w:pPr>
      <w:r>
        <w:t xml:space="preserve">Les critères et le classement pour l’attribution du marché relèvent de la </w:t>
      </w:r>
      <w:r>
        <w:rPr>
          <w:u w:val="single"/>
        </w:rPr>
        <w:t>procédure</w:t>
      </w:r>
      <w:r>
        <w:t xml:space="preserve"> suivante : </w:t>
      </w:r>
      <w:r>
        <w:rPr>
          <w:rStyle w:val="optioncarChar"/>
        </w:rPr>
        <w:t>Procédure négociée sans publication préalable</w:t>
      </w:r>
      <w:r>
        <w:t>.</w:t>
      </w:r>
    </w:p>
    <w:p w14:paraId="6B4EEE4E" w14:textId="77777777" w:rsidR="00E56F97" w:rsidRDefault="00F6715B" w:rsidP="00193357">
      <w:pPr>
        <w:jc w:val="both"/>
      </w:pPr>
      <w:r>
        <w:t>---</w:t>
      </w:r>
    </w:p>
    <w:p w14:paraId="4E19148E" w14:textId="3AC25A7B" w:rsidR="00E56F97" w:rsidRDefault="00F6715B" w:rsidP="00193357">
      <w:pPr>
        <w:jc w:val="both"/>
      </w:pPr>
      <w:r>
        <w:t xml:space="preserve">Les critères et le classement pour l’attribution du marché relèvent également de la (des) </w:t>
      </w:r>
      <w:r>
        <w:rPr>
          <w:u w:val="single"/>
        </w:rPr>
        <w:t>procédure(s) spécifique(s) et complémentaire(s)</w:t>
      </w:r>
      <w:r>
        <w:t xml:space="preserve"> suivante(s) : </w:t>
      </w:r>
      <w:r>
        <w:rPr>
          <w:rStyle w:val="optioncarChar"/>
        </w:rPr>
        <w:t>pas d’application</w:t>
      </w:r>
      <w:r>
        <w:t>.</w:t>
      </w:r>
    </w:p>
    <w:p w14:paraId="33366CEB" w14:textId="77777777" w:rsidR="00E56F97" w:rsidRDefault="00F6715B" w:rsidP="00193357">
      <w:pPr>
        <w:jc w:val="both"/>
      </w:pPr>
      <w:r>
        <w:t>---</w:t>
      </w:r>
    </w:p>
    <w:p w14:paraId="49FD4B56" w14:textId="4D15F893" w:rsidR="00E56F97" w:rsidRDefault="00F6715B" w:rsidP="00193357">
      <w:pPr>
        <w:jc w:val="both"/>
      </w:pPr>
      <w:r>
        <w:t xml:space="preserve">Les </w:t>
      </w:r>
      <w:commentRangeStart w:id="90"/>
      <w:r>
        <w:t>critères pour l’attribution</w:t>
      </w:r>
      <w:commentRangeEnd w:id="90"/>
      <w:r w:rsidR="0088301A">
        <w:rPr>
          <w:rStyle w:val="Marquedecommentaire"/>
          <w:rFonts w:ascii="Tahoma" w:hAnsi="Tahoma" w:cs="Wingdings"/>
          <w:lang w:eastAsia="zh-CN"/>
        </w:rPr>
        <w:commentReference w:id="90"/>
      </w:r>
      <w:r>
        <w:t xml:space="preserve"> du marché sont : </w:t>
      </w:r>
      <w:r>
        <w:rPr>
          <w:rStyle w:val="optioncarChar"/>
        </w:rPr>
        <w:t>critères multiples</w:t>
      </w:r>
      <w:r>
        <w:t>.</w:t>
      </w:r>
    </w:p>
    <w:p w14:paraId="7AFF6078" w14:textId="77777777" w:rsidR="0088301A" w:rsidRPr="0088301A" w:rsidRDefault="0088301A" w:rsidP="00193357">
      <w:pPr>
        <w:jc w:val="both"/>
        <w:rPr>
          <w:b/>
          <w:bCs/>
          <w:iCs/>
          <w:u w:val="single"/>
        </w:rPr>
      </w:pPr>
    </w:p>
    <w:p w14:paraId="3224D487" w14:textId="77777777" w:rsidR="0088301A" w:rsidRPr="0088301A" w:rsidRDefault="0088301A" w:rsidP="00193357">
      <w:pPr>
        <w:numPr>
          <w:ilvl w:val="1"/>
          <w:numId w:val="22"/>
        </w:numPr>
        <w:jc w:val="both"/>
        <w:rPr>
          <w:bCs/>
          <w:iCs/>
        </w:rPr>
      </w:pPr>
      <w:r w:rsidRPr="0088301A">
        <w:rPr>
          <w:b/>
          <w:bCs/>
          <w:iCs/>
          <w:u w:val="single"/>
        </w:rPr>
        <w:t>Le montant de l’offre (en euros HTVA) /</w:t>
      </w:r>
      <w:commentRangeStart w:id="91"/>
      <w:r w:rsidRPr="0088301A">
        <w:rPr>
          <w:b/>
          <w:bCs/>
          <w:iCs/>
          <w:u w:val="single"/>
        </w:rPr>
        <w:t>50 points</w:t>
      </w:r>
      <w:commentRangeEnd w:id="91"/>
      <w:r w:rsidRPr="0088301A">
        <w:rPr>
          <w:bCs/>
          <w:iCs/>
        </w:rPr>
        <w:commentReference w:id="91"/>
      </w:r>
    </w:p>
    <w:p w14:paraId="726356B2" w14:textId="5B90D7F0" w:rsidR="0088301A" w:rsidRPr="0088301A" w:rsidRDefault="0088301A" w:rsidP="00193357">
      <w:pPr>
        <w:jc w:val="both"/>
        <w:rPr>
          <w:bCs/>
          <w:iCs/>
        </w:rPr>
      </w:pPr>
      <w:r w:rsidRPr="0088301A">
        <w:rPr>
          <w:bCs/>
          <w:iCs/>
        </w:rPr>
        <w:t xml:space="preserve">Ce point reprend le montant de l’offre globale </w:t>
      </w:r>
      <w:r w:rsidRPr="0088301A">
        <w:rPr>
          <w:b/>
          <w:bCs/>
          <w:iCs/>
        </w:rPr>
        <w:t>moins le montant HTVA de l’entretien et garantie</w:t>
      </w:r>
      <w:r w:rsidRPr="0088301A">
        <w:rPr>
          <w:bCs/>
          <w:iCs/>
        </w:rPr>
        <w:t xml:space="preserve"> (point 1.06 du bordereau)</w:t>
      </w:r>
    </w:p>
    <w:p w14:paraId="6801D9DB" w14:textId="77777777" w:rsidR="0088301A" w:rsidRPr="0088301A" w:rsidRDefault="0088301A" w:rsidP="00193357">
      <w:pPr>
        <w:jc w:val="both"/>
        <w:rPr>
          <w:b/>
          <w:bCs/>
          <w:iCs/>
        </w:rPr>
      </w:pPr>
      <w:r w:rsidRPr="0088301A">
        <w:rPr>
          <w:b/>
          <w:bCs/>
          <w:iCs/>
        </w:rPr>
        <w:t>Cotation :</w:t>
      </w:r>
    </w:p>
    <w:p w14:paraId="32EDF600" w14:textId="5EB8E7AE" w:rsidR="0088301A" w:rsidRPr="0088301A" w:rsidRDefault="0088301A" w:rsidP="00193357">
      <w:pPr>
        <w:jc w:val="both"/>
        <w:rPr>
          <w:bCs/>
          <w:iCs/>
        </w:rPr>
      </w:pPr>
      <w:r w:rsidRPr="0088301A">
        <w:rPr>
          <w:bCs/>
          <w:iCs/>
        </w:rPr>
        <w:t>Le soumissionnaire qui fait l’offre la plus intéressante (euros HTVA) obtient 50 points.</w:t>
      </w:r>
    </w:p>
    <w:p w14:paraId="6E0323E8" w14:textId="77777777" w:rsidR="0088301A" w:rsidRPr="0088301A" w:rsidRDefault="0088301A" w:rsidP="00193357">
      <w:pPr>
        <w:jc w:val="both"/>
        <w:rPr>
          <w:bCs/>
          <w:iCs/>
        </w:rPr>
      </w:pPr>
      <w:r w:rsidRPr="0088301A">
        <w:rPr>
          <w:bCs/>
          <w:iCs/>
        </w:rPr>
        <w:t>Les autres adjudicataires reçoivent une cote égale à :</w:t>
      </w:r>
    </w:p>
    <w:p w14:paraId="7AA58327" w14:textId="769CE1B6" w:rsidR="0088301A" w:rsidRPr="0088301A" w:rsidRDefault="0088301A" w:rsidP="00193357">
      <w:pPr>
        <w:jc w:val="both"/>
        <w:rPr>
          <w:bCs/>
          <w:iCs/>
        </w:rPr>
      </w:pPr>
      <w:r w:rsidRPr="0088301A">
        <w:rPr>
          <w:b/>
          <w:bCs/>
          <w:iCs/>
        </w:rPr>
        <w:t>50 x (offre la plus basse/offre du soumissionnaire)</w:t>
      </w:r>
    </w:p>
    <w:p w14:paraId="3AA56D7F" w14:textId="77777777" w:rsidR="0088301A" w:rsidRPr="0088301A" w:rsidRDefault="0088301A" w:rsidP="00193357">
      <w:pPr>
        <w:jc w:val="both"/>
        <w:rPr>
          <w:b/>
          <w:bCs/>
          <w:iCs/>
          <w:u w:val="single"/>
        </w:rPr>
      </w:pPr>
    </w:p>
    <w:p w14:paraId="77668490" w14:textId="77777777" w:rsidR="0088301A" w:rsidRPr="0088301A" w:rsidRDefault="0088301A" w:rsidP="00193357">
      <w:pPr>
        <w:numPr>
          <w:ilvl w:val="1"/>
          <w:numId w:val="22"/>
        </w:numPr>
        <w:jc w:val="both"/>
        <w:rPr>
          <w:b/>
          <w:bCs/>
          <w:iCs/>
          <w:u w:val="single"/>
        </w:rPr>
      </w:pPr>
      <w:r w:rsidRPr="0088301A">
        <w:rPr>
          <w:b/>
          <w:bCs/>
          <w:iCs/>
          <w:u w:val="single"/>
        </w:rPr>
        <w:t>Convivialité de la plateforme /</w:t>
      </w:r>
      <w:commentRangeStart w:id="92"/>
      <w:r w:rsidRPr="0088301A">
        <w:rPr>
          <w:b/>
          <w:bCs/>
          <w:iCs/>
          <w:u w:val="single"/>
        </w:rPr>
        <w:t>20 points</w:t>
      </w:r>
      <w:commentRangeEnd w:id="92"/>
      <w:r w:rsidRPr="0088301A">
        <w:rPr>
          <w:bCs/>
          <w:iCs/>
        </w:rPr>
        <w:commentReference w:id="92"/>
      </w:r>
    </w:p>
    <w:p w14:paraId="03D09F52" w14:textId="77777777" w:rsidR="0088301A" w:rsidRPr="0088301A" w:rsidRDefault="0088301A" w:rsidP="00193357">
      <w:pPr>
        <w:jc w:val="both"/>
        <w:rPr>
          <w:bCs/>
          <w:iCs/>
        </w:rPr>
      </w:pPr>
      <w:r w:rsidRPr="0088301A">
        <w:rPr>
          <w:bCs/>
          <w:iCs/>
        </w:rPr>
        <w:t>Le soumissionnaire présentera dans son offre le fonctionnement de la plateforme proposée et permettra un accès à une version test ou démonstration pour que la commune puisse évaluer la convivialité de la plateforme.</w:t>
      </w:r>
    </w:p>
    <w:p w14:paraId="757CCC2D" w14:textId="77777777" w:rsidR="0088301A" w:rsidRPr="0088301A" w:rsidRDefault="0088301A" w:rsidP="00193357">
      <w:pPr>
        <w:jc w:val="both"/>
        <w:rPr>
          <w:bCs/>
          <w:iCs/>
        </w:rPr>
      </w:pPr>
      <w:r w:rsidRPr="0088301A">
        <w:rPr>
          <w:bCs/>
          <w:iCs/>
        </w:rPr>
        <w:t>Les critères suivants seront notamment pris en compte pour l’évaluation :</w:t>
      </w:r>
    </w:p>
    <w:p w14:paraId="4FB1CDD0" w14:textId="77777777" w:rsidR="0088301A" w:rsidRPr="0088301A" w:rsidRDefault="0088301A" w:rsidP="00193357">
      <w:pPr>
        <w:numPr>
          <w:ilvl w:val="0"/>
          <w:numId w:val="23"/>
        </w:numPr>
        <w:jc w:val="both"/>
        <w:rPr>
          <w:bCs/>
          <w:iCs/>
        </w:rPr>
      </w:pPr>
      <w:r w:rsidRPr="0088301A">
        <w:rPr>
          <w:bCs/>
          <w:iCs/>
        </w:rPr>
        <w:t>Design de l’interface</w:t>
      </w:r>
    </w:p>
    <w:p w14:paraId="73317AF4" w14:textId="77777777" w:rsidR="0088301A" w:rsidRPr="0088301A" w:rsidRDefault="0088301A" w:rsidP="00193357">
      <w:pPr>
        <w:numPr>
          <w:ilvl w:val="0"/>
          <w:numId w:val="23"/>
        </w:numPr>
        <w:jc w:val="both"/>
        <w:rPr>
          <w:bCs/>
          <w:iCs/>
        </w:rPr>
      </w:pPr>
      <w:r w:rsidRPr="0088301A">
        <w:rPr>
          <w:bCs/>
          <w:iCs/>
        </w:rPr>
        <w:t>Facilité de prise en main</w:t>
      </w:r>
    </w:p>
    <w:p w14:paraId="4C46CD0A" w14:textId="77777777" w:rsidR="0088301A" w:rsidRPr="0088301A" w:rsidRDefault="0088301A" w:rsidP="00193357">
      <w:pPr>
        <w:numPr>
          <w:ilvl w:val="0"/>
          <w:numId w:val="23"/>
        </w:numPr>
        <w:jc w:val="both"/>
        <w:rPr>
          <w:bCs/>
          <w:iCs/>
        </w:rPr>
      </w:pPr>
      <w:r w:rsidRPr="0088301A">
        <w:rPr>
          <w:bCs/>
          <w:iCs/>
        </w:rPr>
        <w:t>Traitement des données / exploitation des graphiques</w:t>
      </w:r>
    </w:p>
    <w:p w14:paraId="5334CFC6" w14:textId="77777777" w:rsidR="0088301A" w:rsidRPr="0088301A" w:rsidRDefault="0088301A" w:rsidP="00193357">
      <w:pPr>
        <w:numPr>
          <w:ilvl w:val="0"/>
          <w:numId w:val="23"/>
        </w:numPr>
        <w:jc w:val="both"/>
        <w:rPr>
          <w:bCs/>
          <w:iCs/>
        </w:rPr>
      </w:pPr>
      <w:r w:rsidRPr="0088301A">
        <w:rPr>
          <w:bCs/>
          <w:iCs/>
        </w:rPr>
        <w:t>Etablissement des rapports et alertes</w:t>
      </w:r>
    </w:p>
    <w:p w14:paraId="69A398A9" w14:textId="5AD1AD03" w:rsidR="0088301A" w:rsidRPr="0088301A" w:rsidRDefault="0088301A" w:rsidP="00193357">
      <w:pPr>
        <w:numPr>
          <w:ilvl w:val="0"/>
          <w:numId w:val="23"/>
        </w:numPr>
        <w:jc w:val="both"/>
        <w:rPr>
          <w:bCs/>
          <w:iCs/>
        </w:rPr>
      </w:pPr>
      <w:r w:rsidRPr="0088301A">
        <w:rPr>
          <w:bCs/>
          <w:iCs/>
        </w:rPr>
        <w:lastRenderedPageBreak/>
        <w:t>Comparaison de différents sites</w:t>
      </w:r>
    </w:p>
    <w:p w14:paraId="44248933" w14:textId="77777777" w:rsidR="0088301A" w:rsidRPr="0088301A" w:rsidRDefault="0088301A" w:rsidP="00193357">
      <w:pPr>
        <w:jc w:val="both"/>
        <w:rPr>
          <w:bCs/>
          <w:iCs/>
        </w:rPr>
      </w:pPr>
    </w:p>
    <w:p w14:paraId="48B04264" w14:textId="77777777" w:rsidR="0088301A" w:rsidRPr="0088301A" w:rsidRDefault="0088301A" w:rsidP="00193357">
      <w:pPr>
        <w:numPr>
          <w:ilvl w:val="1"/>
          <w:numId w:val="22"/>
        </w:numPr>
        <w:jc w:val="both"/>
        <w:rPr>
          <w:b/>
          <w:bCs/>
          <w:iCs/>
          <w:u w:val="single"/>
        </w:rPr>
      </w:pPr>
      <w:r w:rsidRPr="0088301A">
        <w:rPr>
          <w:b/>
          <w:bCs/>
          <w:iCs/>
          <w:u w:val="single"/>
        </w:rPr>
        <w:t xml:space="preserve">Entretien et garantie sur </w:t>
      </w:r>
      <w:commentRangeStart w:id="93"/>
      <w:commentRangeStart w:id="94"/>
      <w:r w:rsidRPr="0088301A">
        <w:rPr>
          <w:b/>
          <w:bCs/>
          <w:iCs/>
          <w:u w:val="single"/>
        </w:rPr>
        <w:t>4</w:t>
      </w:r>
      <w:commentRangeEnd w:id="93"/>
      <w:r w:rsidRPr="0088301A">
        <w:rPr>
          <w:bCs/>
          <w:iCs/>
        </w:rPr>
        <w:commentReference w:id="93"/>
      </w:r>
      <w:commentRangeEnd w:id="94"/>
      <w:r w:rsidR="007B409E">
        <w:rPr>
          <w:rStyle w:val="Marquedecommentaire"/>
          <w:rFonts w:ascii="Tahoma" w:hAnsi="Tahoma" w:cs="Wingdings"/>
          <w:lang w:eastAsia="zh-CN"/>
        </w:rPr>
        <w:commentReference w:id="94"/>
      </w:r>
      <w:r w:rsidRPr="0088301A">
        <w:rPr>
          <w:b/>
          <w:bCs/>
          <w:iCs/>
          <w:u w:val="single"/>
        </w:rPr>
        <w:t xml:space="preserve"> ans /</w:t>
      </w:r>
      <w:commentRangeStart w:id="95"/>
      <w:r w:rsidRPr="0088301A">
        <w:rPr>
          <w:b/>
          <w:bCs/>
          <w:iCs/>
          <w:u w:val="single"/>
        </w:rPr>
        <w:t>15 points</w:t>
      </w:r>
      <w:commentRangeEnd w:id="95"/>
      <w:r w:rsidRPr="0088301A">
        <w:rPr>
          <w:bCs/>
          <w:iCs/>
        </w:rPr>
        <w:commentReference w:id="95"/>
      </w:r>
    </w:p>
    <w:p w14:paraId="0984771B" w14:textId="6FDA1CDA" w:rsidR="0088301A" w:rsidRPr="0088301A" w:rsidRDefault="0088301A" w:rsidP="00193357">
      <w:pPr>
        <w:jc w:val="both"/>
        <w:rPr>
          <w:bCs/>
          <w:iCs/>
        </w:rPr>
      </w:pPr>
      <w:r w:rsidRPr="0088301A">
        <w:rPr>
          <w:bCs/>
          <w:iCs/>
        </w:rPr>
        <w:t xml:space="preserve">Ce point correspond au montant HTVA de l’entretien et garantie (point </w:t>
      </w:r>
      <w:r w:rsidR="000C620E">
        <w:rPr>
          <w:bCs/>
          <w:iCs/>
        </w:rPr>
        <w:t>7.</w:t>
      </w:r>
      <w:r w:rsidRPr="0088301A">
        <w:rPr>
          <w:bCs/>
          <w:iCs/>
        </w:rPr>
        <w:t xml:space="preserve"> du bordereau)</w:t>
      </w:r>
    </w:p>
    <w:p w14:paraId="77EB30A4" w14:textId="77777777" w:rsidR="0088301A" w:rsidRPr="0088301A" w:rsidRDefault="0088301A" w:rsidP="00193357">
      <w:pPr>
        <w:jc w:val="both"/>
        <w:rPr>
          <w:b/>
          <w:bCs/>
          <w:iCs/>
        </w:rPr>
      </w:pPr>
      <w:r w:rsidRPr="0088301A">
        <w:rPr>
          <w:b/>
          <w:bCs/>
          <w:iCs/>
        </w:rPr>
        <w:t>Cotation :</w:t>
      </w:r>
    </w:p>
    <w:p w14:paraId="14B5F53F" w14:textId="77777777" w:rsidR="0088301A" w:rsidRPr="0088301A" w:rsidRDefault="0088301A" w:rsidP="00193357">
      <w:pPr>
        <w:jc w:val="both"/>
        <w:rPr>
          <w:bCs/>
          <w:iCs/>
        </w:rPr>
      </w:pPr>
      <w:r w:rsidRPr="0088301A">
        <w:rPr>
          <w:bCs/>
          <w:iCs/>
        </w:rPr>
        <w:t>Le soumissionnaire qui fait l’offre la plus intéressante (euros HTVA) obtient 15 points.</w:t>
      </w:r>
    </w:p>
    <w:p w14:paraId="2266CDFD" w14:textId="77777777" w:rsidR="0088301A" w:rsidRPr="0088301A" w:rsidRDefault="0088301A" w:rsidP="00193357">
      <w:pPr>
        <w:jc w:val="both"/>
        <w:rPr>
          <w:bCs/>
          <w:iCs/>
        </w:rPr>
      </w:pPr>
      <w:r w:rsidRPr="0088301A">
        <w:rPr>
          <w:bCs/>
          <w:iCs/>
        </w:rPr>
        <w:t>Les autres adjudicataires reçoivent une cote égale à :</w:t>
      </w:r>
    </w:p>
    <w:p w14:paraId="7B67C741" w14:textId="3CAA219B" w:rsidR="0088301A" w:rsidRPr="0088301A" w:rsidRDefault="0088301A" w:rsidP="00193357">
      <w:pPr>
        <w:jc w:val="both"/>
        <w:rPr>
          <w:bCs/>
          <w:iCs/>
        </w:rPr>
      </w:pPr>
      <w:r w:rsidRPr="0088301A">
        <w:rPr>
          <w:b/>
          <w:bCs/>
          <w:iCs/>
        </w:rPr>
        <w:t>15 x (offre la plus basse/offre du soumissionnaire)</w:t>
      </w:r>
    </w:p>
    <w:p w14:paraId="57540B83" w14:textId="77777777" w:rsidR="0088301A" w:rsidRPr="0088301A" w:rsidRDefault="0088301A" w:rsidP="00193357">
      <w:pPr>
        <w:jc w:val="both"/>
        <w:rPr>
          <w:bCs/>
          <w:iCs/>
        </w:rPr>
      </w:pPr>
    </w:p>
    <w:p w14:paraId="4E4A8704" w14:textId="77777777" w:rsidR="0088301A" w:rsidRPr="0088301A" w:rsidRDefault="0088301A" w:rsidP="00193357">
      <w:pPr>
        <w:numPr>
          <w:ilvl w:val="1"/>
          <w:numId w:val="22"/>
        </w:numPr>
        <w:jc w:val="both"/>
        <w:rPr>
          <w:b/>
          <w:bCs/>
          <w:iCs/>
          <w:u w:val="single"/>
        </w:rPr>
      </w:pPr>
      <w:r w:rsidRPr="0088301A">
        <w:rPr>
          <w:b/>
          <w:bCs/>
          <w:iCs/>
          <w:u w:val="single"/>
        </w:rPr>
        <w:t>Flexibilité du système /</w:t>
      </w:r>
      <w:commentRangeStart w:id="96"/>
      <w:r w:rsidRPr="0088301A">
        <w:rPr>
          <w:b/>
          <w:bCs/>
          <w:iCs/>
          <w:u w:val="single"/>
        </w:rPr>
        <w:t>8 points</w:t>
      </w:r>
      <w:commentRangeEnd w:id="96"/>
      <w:r w:rsidRPr="0088301A">
        <w:rPr>
          <w:bCs/>
          <w:iCs/>
        </w:rPr>
        <w:commentReference w:id="96"/>
      </w:r>
    </w:p>
    <w:p w14:paraId="1C2A89E9" w14:textId="77777777" w:rsidR="0088301A" w:rsidRPr="0088301A" w:rsidRDefault="0088301A" w:rsidP="00193357">
      <w:pPr>
        <w:jc w:val="both"/>
        <w:rPr>
          <w:bCs/>
          <w:iCs/>
        </w:rPr>
      </w:pPr>
    </w:p>
    <w:p w14:paraId="26F960E0" w14:textId="77777777" w:rsidR="0088301A" w:rsidRPr="0088301A" w:rsidRDefault="0088301A" w:rsidP="00193357">
      <w:pPr>
        <w:jc w:val="both"/>
        <w:rPr>
          <w:bCs/>
          <w:iCs/>
        </w:rPr>
      </w:pPr>
      <w:r w:rsidRPr="0088301A">
        <w:rPr>
          <w:bCs/>
          <w:iCs/>
        </w:rPr>
        <w:t xml:space="preserve">Le soumissionnaire présentera dans son offre comment son matériel et la plateforme proposée répond au souhait du MO d’une flexibilité </w:t>
      </w:r>
      <w:proofErr w:type="gramStart"/>
      <w:r w:rsidRPr="0088301A">
        <w:rPr>
          <w:bCs/>
          <w:iCs/>
        </w:rPr>
        <w:t>la plus grande possible</w:t>
      </w:r>
      <w:proofErr w:type="gramEnd"/>
      <w:r w:rsidRPr="0088301A">
        <w:rPr>
          <w:bCs/>
          <w:iCs/>
        </w:rPr>
        <w:t>.</w:t>
      </w:r>
    </w:p>
    <w:p w14:paraId="480631D0" w14:textId="77777777" w:rsidR="0088301A" w:rsidRPr="0088301A" w:rsidRDefault="0088301A" w:rsidP="00193357">
      <w:pPr>
        <w:jc w:val="both"/>
        <w:rPr>
          <w:bCs/>
          <w:iCs/>
        </w:rPr>
      </w:pPr>
      <w:r w:rsidRPr="0088301A">
        <w:rPr>
          <w:bCs/>
          <w:iCs/>
        </w:rPr>
        <w:t>Les critères suivants seront notamment pris en compte pour l’évaluation :</w:t>
      </w:r>
    </w:p>
    <w:p w14:paraId="30B1DA7F" w14:textId="77777777" w:rsidR="0088301A" w:rsidRPr="0088301A" w:rsidRDefault="0088301A" w:rsidP="00193357">
      <w:pPr>
        <w:numPr>
          <w:ilvl w:val="0"/>
          <w:numId w:val="23"/>
        </w:numPr>
        <w:jc w:val="both"/>
        <w:rPr>
          <w:bCs/>
          <w:iCs/>
        </w:rPr>
      </w:pPr>
      <w:r w:rsidRPr="0088301A">
        <w:rPr>
          <w:bCs/>
          <w:iCs/>
        </w:rPr>
        <w:t>Facilité de transfert des données vers une autre plateforme</w:t>
      </w:r>
    </w:p>
    <w:p w14:paraId="3217FD20" w14:textId="6B355D83" w:rsidR="0088301A" w:rsidRPr="0088301A" w:rsidRDefault="0088301A" w:rsidP="00193357">
      <w:pPr>
        <w:numPr>
          <w:ilvl w:val="0"/>
          <w:numId w:val="23"/>
        </w:numPr>
        <w:jc w:val="both"/>
        <w:rPr>
          <w:bCs/>
          <w:iCs/>
        </w:rPr>
      </w:pPr>
      <w:r w:rsidRPr="0088301A">
        <w:rPr>
          <w:bCs/>
          <w:iCs/>
        </w:rPr>
        <w:t>Comp</w:t>
      </w:r>
      <w:r w:rsidR="009852F2">
        <w:rPr>
          <w:bCs/>
          <w:iCs/>
        </w:rPr>
        <w:t>atibilité</w:t>
      </w:r>
      <w:r w:rsidR="00645C05">
        <w:rPr>
          <w:bCs/>
          <w:iCs/>
        </w:rPr>
        <w:t xml:space="preserve"> </w:t>
      </w:r>
      <w:r w:rsidRPr="0088301A">
        <w:rPr>
          <w:bCs/>
          <w:iCs/>
        </w:rPr>
        <w:t>du matériel proposé</w:t>
      </w:r>
    </w:p>
    <w:p w14:paraId="5D5676EF" w14:textId="77777777" w:rsidR="0088301A" w:rsidRPr="0088301A" w:rsidRDefault="0088301A" w:rsidP="00193357">
      <w:pPr>
        <w:numPr>
          <w:ilvl w:val="0"/>
          <w:numId w:val="23"/>
        </w:numPr>
        <w:jc w:val="both"/>
        <w:rPr>
          <w:bCs/>
          <w:iCs/>
        </w:rPr>
      </w:pPr>
      <w:r w:rsidRPr="0088301A">
        <w:rPr>
          <w:bCs/>
          <w:iCs/>
        </w:rPr>
        <w:t>Protocoles de communications supportables pour le matériel</w:t>
      </w:r>
    </w:p>
    <w:p w14:paraId="386854FC" w14:textId="40E46A23" w:rsidR="0088301A" w:rsidRPr="0088301A" w:rsidRDefault="0088301A" w:rsidP="00193357">
      <w:pPr>
        <w:numPr>
          <w:ilvl w:val="0"/>
          <w:numId w:val="23"/>
        </w:numPr>
        <w:jc w:val="both"/>
        <w:rPr>
          <w:bCs/>
          <w:iCs/>
        </w:rPr>
      </w:pPr>
      <w:r w:rsidRPr="0088301A">
        <w:rPr>
          <w:bCs/>
          <w:iCs/>
        </w:rPr>
        <w:t>Coût de développement pour exploiter les données issues des compteurs</w:t>
      </w:r>
    </w:p>
    <w:p w14:paraId="15912C8E" w14:textId="77777777" w:rsidR="0088301A" w:rsidRPr="0088301A" w:rsidRDefault="0088301A" w:rsidP="00193357">
      <w:pPr>
        <w:jc w:val="both"/>
        <w:rPr>
          <w:b/>
          <w:bCs/>
          <w:iCs/>
          <w:u w:val="single"/>
        </w:rPr>
      </w:pPr>
    </w:p>
    <w:p w14:paraId="7D66F15D" w14:textId="77777777" w:rsidR="0088301A" w:rsidRPr="0088301A" w:rsidRDefault="0088301A" w:rsidP="00193357">
      <w:pPr>
        <w:numPr>
          <w:ilvl w:val="1"/>
          <w:numId w:val="22"/>
        </w:numPr>
        <w:jc w:val="both"/>
        <w:rPr>
          <w:b/>
          <w:bCs/>
          <w:iCs/>
          <w:u w:val="single"/>
        </w:rPr>
      </w:pPr>
      <w:r w:rsidRPr="0088301A">
        <w:rPr>
          <w:b/>
          <w:bCs/>
          <w:iCs/>
          <w:u w:val="single"/>
        </w:rPr>
        <w:t>Ecolage /</w:t>
      </w:r>
      <w:commentRangeStart w:id="97"/>
      <w:r w:rsidRPr="0088301A">
        <w:rPr>
          <w:b/>
          <w:bCs/>
          <w:iCs/>
          <w:u w:val="single"/>
        </w:rPr>
        <w:t>7 points</w:t>
      </w:r>
      <w:commentRangeEnd w:id="97"/>
      <w:r w:rsidRPr="0088301A">
        <w:rPr>
          <w:bCs/>
          <w:iCs/>
        </w:rPr>
        <w:commentReference w:id="97"/>
      </w:r>
    </w:p>
    <w:p w14:paraId="71467C4F" w14:textId="77777777" w:rsidR="0088301A" w:rsidRPr="0088301A" w:rsidRDefault="0088301A" w:rsidP="00193357">
      <w:pPr>
        <w:jc w:val="both"/>
        <w:rPr>
          <w:bCs/>
          <w:iCs/>
        </w:rPr>
      </w:pPr>
    </w:p>
    <w:p w14:paraId="381BE8E6" w14:textId="77777777" w:rsidR="0088301A" w:rsidRPr="0088301A" w:rsidRDefault="0088301A" w:rsidP="00193357">
      <w:pPr>
        <w:jc w:val="both"/>
        <w:rPr>
          <w:bCs/>
          <w:iCs/>
        </w:rPr>
      </w:pPr>
      <w:r w:rsidRPr="0088301A">
        <w:rPr>
          <w:bCs/>
          <w:iCs/>
        </w:rPr>
        <w:t>Le soumissionnaire présentera dans son offre l’écolage et l’assistance proposés pour la prise en main de la plateforme et des installations.</w:t>
      </w:r>
    </w:p>
    <w:p w14:paraId="21C27F52" w14:textId="77777777" w:rsidR="0088301A" w:rsidRPr="0088301A" w:rsidRDefault="0088301A" w:rsidP="00193357">
      <w:pPr>
        <w:jc w:val="both"/>
        <w:rPr>
          <w:bCs/>
          <w:iCs/>
        </w:rPr>
      </w:pPr>
      <w:r w:rsidRPr="0088301A">
        <w:rPr>
          <w:bCs/>
          <w:iCs/>
        </w:rPr>
        <w:t>Les critères suivants seront notamment pris en compte pour l’évaluation :</w:t>
      </w:r>
    </w:p>
    <w:p w14:paraId="3D9B365E" w14:textId="77777777" w:rsidR="0088301A" w:rsidRPr="0088301A" w:rsidRDefault="0088301A" w:rsidP="00193357">
      <w:pPr>
        <w:numPr>
          <w:ilvl w:val="0"/>
          <w:numId w:val="23"/>
        </w:numPr>
        <w:jc w:val="both"/>
        <w:rPr>
          <w:bCs/>
          <w:iCs/>
        </w:rPr>
      </w:pPr>
      <w:r w:rsidRPr="0088301A">
        <w:rPr>
          <w:bCs/>
          <w:iCs/>
        </w:rPr>
        <w:t>Supports pour l’écolage</w:t>
      </w:r>
    </w:p>
    <w:p w14:paraId="06819C3A" w14:textId="77777777" w:rsidR="0088301A" w:rsidRPr="0088301A" w:rsidRDefault="0088301A" w:rsidP="00193357">
      <w:pPr>
        <w:numPr>
          <w:ilvl w:val="0"/>
          <w:numId w:val="23"/>
        </w:numPr>
        <w:jc w:val="both"/>
        <w:rPr>
          <w:bCs/>
          <w:iCs/>
        </w:rPr>
      </w:pPr>
      <w:r w:rsidRPr="0088301A">
        <w:rPr>
          <w:bCs/>
          <w:iCs/>
        </w:rPr>
        <w:t>Helpdesk</w:t>
      </w:r>
    </w:p>
    <w:p w14:paraId="35531C03" w14:textId="77777777" w:rsidR="0088301A" w:rsidRPr="0088301A" w:rsidRDefault="0088301A" w:rsidP="00193357">
      <w:pPr>
        <w:numPr>
          <w:ilvl w:val="0"/>
          <w:numId w:val="23"/>
        </w:numPr>
        <w:jc w:val="both"/>
        <w:rPr>
          <w:bCs/>
          <w:iCs/>
        </w:rPr>
      </w:pPr>
      <w:r w:rsidRPr="0088301A">
        <w:rPr>
          <w:bCs/>
          <w:iCs/>
        </w:rPr>
        <w:t>Manuel d’utilisation</w:t>
      </w:r>
    </w:p>
    <w:p w14:paraId="030349C3" w14:textId="623A9D52" w:rsidR="00E56F97" w:rsidRPr="0088301A" w:rsidRDefault="00E56F97" w:rsidP="00193357">
      <w:pPr>
        <w:jc w:val="both"/>
        <w:rPr>
          <w:bCs/>
          <w:iCs/>
        </w:rPr>
      </w:pPr>
    </w:p>
    <w:p w14:paraId="303180D4" w14:textId="77777777" w:rsidR="00E56F97" w:rsidRDefault="00F6715B" w:rsidP="00193357">
      <w:pPr>
        <w:pStyle w:val="Author-eSectionHeading4"/>
        <w:jc w:val="both"/>
      </w:pPr>
      <w:bookmarkStart w:id="98" w:name="_Toc38371815"/>
      <w:r>
        <w:t>A3.52 Attribution - Lots - Tranches - Variantes - Options CCTB 01.05</w:t>
      </w:r>
      <w:bookmarkEnd w:id="98"/>
    </w:p>
    <w:p w14:paraId="76280754" w14:textId="77777777" w:rsidR="00E56F97" w:rsidRDefault="00F6715B" w:rsidP="00193357">
      <w:pPr>
        <w:pStyle w:val="Author-eSectionHeading5"/>
        <w:jc w:val="both"/>
      </w:pPr>
      <w:bookmarkStart w:id="99" w:name="_Toc38371816"/>
      <w:r>
        <w:t>A3.52.1 Attribution - Lots CCTB 01.05</w:t>
      </w:r>
      <w:bookmarkEnd w:id="99"/>
    </w:p>
    <w:p w14:paraId="56BFF447" w14:textId="68949500" w:rsidR="00E56F97" w:rsidRDefault="00AC5637" w:rsidP="00193357">
      <w:pPr>
        <w:jc w:val="both"/>
      </w:pPr>
      <w:r w:rsidRPr="00AC5637">
        <w:rPr>
          <w:color w:val="FF0000"/>
        </w:rPr>
        <w:t>Pas d’application.</w:t>
      </w:r>
      <w:r>
        <w:t xml:space="preserve"> </w:t>
      </w:r>
    </w:p>
    <w:p w14:paraId="1D0B2562" w14:textId="77777777" w:rsidR="00E56F97" w:rsidRDefault="00F6715B" w:rsidP="00193357">
      <w:pPr>
        <w:pStyle w:val="Author-eSectionHeading5"/>
        <w:jc w:val="both"/>
      </w:pPr>
      <w:bookmarkStart w:id="100" w:name="_Toc38371817"/>
      <w:r>
        <w:t>A3.52.2 Attribution - Tranches CCTB 01.05</w:t>
      </w:r>
      <w:bookmarkEnd w:id="100"/>
    </w:p>
    <w:p w14:paraId="0F72214E" w14:textId="4431836D" w:rsidR="00E56F97" w:rsidRDefault="00AC5637" w:rsidP="00193357">
      <w:pPr>
        <w:jc w:val="both"/>
      </w:pPr>
      <w:r w:rsidRPr="00AC5637">
        <w:rPr>
          <w:color w:val="FF0000"/>
        </w:rPr>
        <w:t>Pas d’application.</w:t>
      </w:r>
      <w:r>
        <w:t xml:space="preserve"> </w:t>
      </w:r>
    </w:p>
    <w:p w14:paraId="287478CA" w14:textId="77777777" w:rsidR="00E56F97" w:rsidRDefault="00F6715B" w:rsidP="00193357">
      <w:pPr>
        <w:pStyle w:val="Author-eSectionHeading5"/>
        <w:jc w:val="both"/>
      </w:pPr>
      <w:bookmarkStart w:id="101" w:name="_Toc38371818"/>
      <w:r>
        <w:t>A3.52.3 Attribution - Variantes CCTB 01.05</w:t>
      </w:r>
      <w:bookmarkEnd w:id="101"/>
    </w:p>
    <w:p w14:paraId="7B04E703" w14:textId="1C7DD7D8" w:rsidR="00E56F97" w:rsidRDefault="00AC5637" w:rsidP="00193357">
      <w:pPr>
        <w:jc w:val="both"/>
      </w:pPr>
      <w:r w:rsidRPr="00AC5637">
        <w:rPr>
          <w:color w:val="FF0000"/>
        </w:rPr>
        <w:t>Pas d’application.</w:t>
      </w:r>
      <w:r>
        <w:t xml:space="preserve"> </w:t>
      </w:r>
    </w:p>
    <w:p w14:paraId="061F4E30" w14:textId="77777777" w:rsidR="00E56F97" w:rsidRDefault="00F6715B" w:rsidP="00193357">
      <w:pPr>
        <w:pStyle w:val="Author-eSectionHeading5"/>
        <w:jc w:val="both"/>
      </w:pPr>
      <w:bookmarkStart w:id="102" w:name="_Toc38371819"/>
      <w:r>
        <w:t>A3.52.4 Attribution - Options CCTB 01.05</w:t>
      </w:r>
      <w:bookmarkEnd w:id="102"/>
    </w:p>
    <w:p w14:paraId="45789F8D" w14:textId="2EE1244E" w:rsidR="00E56F97" w:rsidRDefault="00AC5637" w:rsidP="00193357">
      <w:pPr>
        <w:jc w:val="both"/>
      </w:pPr>
      <w:r w:rsidRPr="00AC5637">
        <w:rPr>
          <w:color w:val="FF0000"/>
        </w:rPr>
        <w:t>Pas d’application.</w:t>
      </w:r>
      <w:r>
        <w:t xml:space="preserve"> </w:t>
      </w:r>
    </w:p>
    <w:p w14:paraId="3F8DC122" w14:textId="77777777" w:rsidR="00E56F97" w:rsidRDefault="00F6715B" w:rsidP="00193357">
      <w:pPr>
        <w:pStyle w:val="Author-eSectionHeading4"/>
        <w:jc w:val="both"/>
      </w:pPr>
      <w:bookmarkStart w:id="103" w:name="_Toc38371820"/>
      <w:r>
        <w:t>A3.53 Attribution - Procédures CCTB 01.05</w:t>
      </w:r>
      <w:bookmarkEnd w:id="103"/>
    </w:p>
    <w:p w14:paraId="3C37182F" w14:textId="77777777" w:rsidR="00E56F97" w:rsidRDefault="00F6715B" w:rsidP="00193357">
      <w:pPr>
        <w:pStyle w:val="Author-eSectionHeading5"/>
        <w:jc w:val="both"/>
      </w:pPr>
      <w:bookmarkStart w:id="104" w:name="_Toc38371821"/>
      <w:r>
        <w:lastRenderedPageBreak/>
        <w:t>A3.53.1 Attribution - Procédures ouverte et restreinte CCTB 01.05</w:t>
      </w:r>
      <w:bookmarkEnd w:id="104"/>
    </w:p>
    <w:p w14:paraId="28A78CF5" w14:textId="77777777" w:rsidR="00E56F97" w:rsidRDefault="00F6715B" w:rsidP="00193357">
      <w:pPr>
        <w:pStyle w:val="pheading"/>
        <w:jc w:val="both"/>
      </w:pPr>
      <w:r>
        <w:t>DESCRIPTION</w:t>
      </w:r>
    </w:p>
    <w:p w14:paraId="3ED74A3A" w14:textId="77777777" w:rsidR="00E56F97" w:rsidRDefault="00F6715B" w:rsidP="00193357">
      <w:pPr>
        <w:jc w:val="both"/>
      </w:pPr>
      <w:r>
        <w:t>([AR 2017-04-18], art. 87)</w:t>
      </w:r>
    </w:p>
    <w:p w14:paraId="644767E3" w14:textId="77777777" w:rsidR="00E56F97" w:rsidRDefault="00F6715B" w:rsidP="00193357">
      <w:pPr>
        <w:pStyle w:val="pheading"/>
        <w:jc w:val="both"/>
      </w:pPr>
      <w:r>
        <w:t>AIDE</w:t>
      </w:r>
    </w:p>
    <w:p w14:paraId="226960FC" w14:textId="77777777" w:rsidR="00E56F97" w:rsidRDefault="00F6715B" w:rsidP="00193357">
      <w:pPr>
        <w:jc w:val="both"/>
      </w:pPr>
      <w:r>
        <w:rPr>
          <w:b/>
          <w:u w:val="single"/>
        </w:rPr>
        <w:t>Processus d’attribution en cas d’offres équivalentes</w:t>
      </w:r>
    </w:p>
    <w:p w14:paraId="3FBA5E24" w14:textId="77777777" w:rsidR="00E56F97" w:rsidRDefault="00F6715B" w:rsidP="00193357">
      <w:pPr>
        <w:spacing w:after="0"/>
        <w:jc w:val="both"/>
      </w:pPr>
      <w:r>
        <w:t xml:space="preserve">Art. 87, § 1, al. 1-2, [AR 2017-04-18] « </w:t>
      </w:r>
      <w:r>
        <w:rPr>
          <w:i/>
        </w:rPr>
        <w:t>§ 2. Lorsque plusieurs offres régulières, considérées comme équivalentes, sont jugées économiquement les plus avantageuses, afin de les départager, le pouvoir adjudicateur invite les soumissionnaires concernés à présenter des propositions écrites de rabais ou d'amélioration de leur offre.</w:t>
      </w:r>
    </w:p>
    <w:p w14:paraId="6BBA6690" w14:textId="77777777" w:rsidR="00E56F97" w:rsidRDefault="00F6715B" w:rsidP="00193357">
      <w:pPr>
        <w:spacing w:before="0" w:after="0"/>
        <w:jc w:val="both"/>
      </w:pPr>
      <w:r>
        <w:rPr>
          <w:i/>
        </w:rPr>
        <w:t>  Si par la suite subsistent encore des offres équivalentes, le pouvoir adjudicateur procède à un tirage au sort auquel les soumissionnaires concernés sont invités.</w:t>
      </w:r>
    </w:p>
    <w:p w14:paraId="68FD9A32" w14:textId="77777777" w:rsidR="00E56F97" w:rsidRDefault="00F6715B" w:rsidP="00193357">
      <w:pPr>
        <w:spacing w:before="0"/>
        <w:jc w:val="both"/>
      </w:pPr>
      <w:r>
        <w:rPr>
          <w:i/>
        </w:rPr>
        <w:t>  Le présent paragraphe n'est pas d'application à l'enchère électronique, qui est régie par l'article 111, alinéa 2.</w:t>
      </w:r>
      <w:r>
        <w:t xml:space="preserve"> »</w:t>
      </w:r>
    </w:p>
    <w:p w14:paraId="641161FA" w14:textId="77777777" w:rsidR="00E56F97" w:rsidRDefault="00F6715B" w:rsidP="00193357">
      <w:pPr>
        <w:pStyle w:val="Author-eSectionHeading5"/>
        <w:jc w:val="both"/>
      </w:pPr>
      <w:bookmarkStart w:id="105" w:name="_Toc38371822"/>
      <w:r>
        <w:t>A3.53.2 Attribution - Procédure négociée sans publication préalable CCTB 01.05</w:t>
      </w:r>
      <w:bookmarkEnd w:id="105"/>
    </w:p>
    <w:p w14:paraId="09E8B0A8" w14:textId="77777777" w:rsidR="00E56F97" w:rsidRDefault="00F6715B" w:rsidP="00193357">
      <w:pPr>
        <w:pStyle w:val="pheading"/>
        <w:jc w:val="both"/>
      </w:pPr>
      <w:r>
        <w:t>DESCRIPTION</w:t>
      </w:r>
    </w:p>
    <w:p w14:paraId="3ECDC1AC" w14:textId="77777777" w:rsidR="00E56F97" w:rsidRDefault="00F6715B" w:rsidP="00193357">
      <w:pPr>
        <w:jc w:val="both"/>
      </w:pPr>
      <w:r>
        <w:t>([Loi 2016-06-17], art. 2, 26°, 42 ; [AR 2017-04-18], art. 90, 95)</w:t>
      </w:r>
    </w:p>
    <w:p w14:paraId="768BB680" w14:textId="7A15130B" w:rsidR="00E56F97" w:rsidRDefault="00F6715B" w:rsidP="00193357">
      <w:pPr>
        <w:jc w:val="both"/>
      </w:pPr>
      <w:r>
        <w:t xml:space="preserve">En application de l’article 42, § 2, al. 3 de la [Loi 2016-06-17], en cas de </w:t>
      </w:r>
      <w:r>
        <w:rPr>
          <w:u w:val="single"/>
        </w:rPr>
        <w:t>procédure négociée sans publication préalable</w:t>
      </w:r>
      <w:r>
        <w:t xml:space="preserve">, pour les marchés dont le montant estimé est </w:t>
      </w:r>
      <w:r>
        <w:rPr>
          <w:u w:val="single"/>
        </w:rPr>
        <w:t>inférieur</w:t>
      </w:r>
      <w:r>
        <w:t xml:space="preserve"> aux seuils fixés pour la publicité européenne, les </w:t>
      </w:r>
      <w:r>
        <w:rPr>
          <w:u w:val="single"/>
        </w:rPr>
        <w:t>exigences minimales</w:t>
      </w:r>
      <w:r>
        <w:t xml:space="preserve"> sont </w:t>
      </w:r>
      <w:r>
        <w:rPr>
          <w:u w:val="single"/>
        </w:rPr>
        <w:t>exclues</w:t>
      </w:r>
      <w:r>
        <w:t xml:space="preserve"> des négociations : </w:t>
      </w:r>
      <w:r>
        <w:rPr>
          <w:rStyle w:val="optioncarChar"/>
        </w:rPr>
        <w:t>pas d’application</w:t>
      </w:r>
      <w:r>
        <w:t>.</w:t>
      </w:r>
    </w:p>
    <w:p w14:paraId="328FED2A" w14:textId="77777777" w:rsidR="00E56F97" w:rsidRDefault="00F6715B" w:rsidP="00193357">
      <w:pPr>
        <w:pStyle w:val="Author-eSectionHeading5"/>
        <w:jc w:val="both"/>
      </w:pPr>
      <w:bookmarkStart w:id="106" w:name="_Toc38371823"/>
      <w:r>
        <w:t>A3.53.3 Attribution - Procédure négociée directe avec publication préalable CCTB 01.05</w:t>
      </w:r>
      <w:bookmarkEnd w:id="106"/>
    </w:p>
    <w:p w14:paraId="5C09BB31" w14:textId="43CBB958" w:rsidR="00E56F97" w:rsidRDefault="00AC5637" w:rsidP="00193357">
      <w:pPr>
        <w:jc w:val="both"/>
      </w:pPr>
      <w:r w:rsidRPr="00AC5637">
        <w:rPr>
          <w:color w:val="FF0000"/>
        </w:rPr>
        <w:t>Pas d’application.</w:t>
      </w:r>
      <w:r>
        <w:t xml:space="preserve"> </w:t>
      </w:r>
    </w:p>
    <w:p w14:paraId="7C5F1EFD" w14:textId="77777777" w:rsidR="00E56F97" w:rsidRDefault="00F6715B" w:rsidP="00193357">
      <w:pPr>
        <w:pStyle w:val="Author-eSectionHeading5"/>
        <w:jc w:val="both"/>
      </w:pPr>
      <w:bookmarkStart w:id="107" w:name="_Toc38371824"/>
      <w:r>
        <w:t>A3.53.4 Attribution - Procédure concurrentielle avec négociation CCTB 01.05</w:t>
      </w:r>
      <w:bookmarkEnd w:id="107"/>
    </w:p>
    <w:p w14:paraId="6D57EB58" w14:textId="58B3AA7D" w:rsidR="00E56F97" w:rsidRDefault="00AC5637" w:rsidP="00193357">
      <w:pPr>
        <w:jc w:val="both"/>
      </w:pPr>
      <w:r w:rsidRPr="00AC5637">
        <w:rPr>
          <w:color w:val="FF0000"/>
        </w:rPr>
        <w:t>Pas d’application</w:t>
      </w:r>
    </w:p>
    <w:p w14:paraId="60EC6F1A" w14:textId="77777777" w:rsidR="00E56F97" w:rsidRDefault="00F6715B" w:rsidP="00193357">
      <w:pPr>
        <w:pStyle w:val="Author-eSectionHeading5"/>
        <w:jc w:val="both"/>
      </w:pPr>
      <w:bookmarkStart w:id="108" w:name="_Toc38371825"/>
      <w:r>
        <w:t>A3.53.5 Attribution - Dialogue compétitif CCTB 01.05</w:t>
      </w:r>
      <w:bookmarkEnd w:id="108"/>
    </w:p>
    <w:p w14:paraId="3DF15B0E" w14:textId="6E90203D" w:rsidR="00E56F97" w:rsidRDefault="00AC5637" w:rsidP="00193357">
      <w:pPr>
        <w:jc w:val="both"/>
      </w:pPr>
      <w:r w:rsidRPr="00AC5637">
        <w:rPr>
          <w:color w:val="FF0000"/>
        </w:rPr>
        <w:t>Pas d’application.</w:t>
      </w:r>
      <w:r>
        <w:t xml:space="preserve"> </w:t>
      </w:r>
    </w:p>
    <w:p w14:paraId="6F3EEFF1" w14:textId="77777777" w:rsidR="00E56F97" w:rsidRDefault="00F6715B" w:rsidP="00193357">
      <w:pPr>
        <w:pStyle w:val="Author-eSectionHeading5"/>
        <w:jc w:val="both"/>
      </w:pPr>
      <w:bookmarkStart w:id="109" w:name="_Toc38371826"/>
      <w:r>
        <w:t>A3.53.6 Attribution - Partenariat d’innovation CCTB 01.05</w:t>
      </w:r>
      <w:bookmarkEnd w:id="109"/>
    </w:p>
    <w:p w14:paraId="1DE4F5E5" w14:textId="0454682E" w:rsidR="00E56F97" w:rsidRDefault="00AC5637" w:rsidP="00193357">
      <w:pPr>
        <w:jc w:val="both"/>
      </w:pPr>
      <w:r w:rsidRPr="00AC5637">
        <w:rPr>
          <w:color w:val="FF0000"/>
        </w:rPr>
        <w:t>Pas d’application.</w:t>
      </w:r>
      <w:r>
        <w:t xml:space="preserve"> </w:t>
      </w:r>
    </w:p>
    <w:p w14:paraId="73BA16E6" w14:textId="77777777" w:rsidR="00E56F97" w:rsidRDefault="00F6715B" w:rsidP="00193357">
      <w:pPr>
        <w:pStyle w:val="Author-eSectionHeading4"/>
        <w:jc w:val="both"/>
      </w:pPr>
      <w:bookmarkStart w:id="110" w:name="_Toc38371827"/>
      <w:r>
        <w:t>A3.54 Attribution - Procédures spécifiques et complémentaires CCTB 01.05</w:t>
      </w:r>
      <w:bookmarkEnd w:id="110"/>
    </w:p>
    <w:p w14:paraId="450D650C" w14:textId="77777777" w:rsidR="00E56F97" w:rsidRDefault="00F6715B" w:rsidP="00193357">
      <w:pPr>
        <w:pStyle w:val="Author-eSectionHeading5"/>
        <w:jc w:val="both"/>
      </w:pPr>
      <w:bookmarkStart w:id="111" w:name="_Toc38371828"/>
      <w:r>
        <w:t>A3.54.1 Attribution - Accords-cadres CCTB 01.05</w:t>
      </w:r>
      <w:bookmarkEnd w:id="111"/>
    </w:p>
    <w:p w14:paraId="053EC5FD" w14:textId="1192E007" w:rsidR="00E56F97" w:rsidRDefault="00AC5637" w:rsidP="00193357">
      <w:pPr>
        <w:jc w:val="both"/>
      </w:pPr>
      <w:r w:rsidRPr="00AC5637">
        <w:rPr>
          <w:color w:val="FF0000"/>
        </w:rPr>
        <w:t>Pas d’application.</w:t>
      </w:r>
      <w:r>
        <w:t xml:space="preserve"> </w:t>
      </w:r>
    </w:p>
    <w:p w14:paraId="543E2F36" w14:textId="77777777" w:rsidR="00E56F97" w:rsidRDefault="00F6715B" w:rsidP="00193357">
      <w:pPr>
        <w:pStyle w:val="Author-eSectionHeading5"/>
        <w:jc w:val="both"/>
      </w:pPr>
      <w:bookmarkStart w:id="112" w:name="_Toc38371829"/>
      <w:r>
        <w:t>A3.54.2 Attribution - Système d’acquisition dynamique CCTB 01.05</w:t>
      </w:r>
      <w:bookmarkEnd w:id="112"/>
    </w:p>
    <w:p w14:paraId="1D44DC73" w14:textId="2A80A722" w:rsidR="00E56F97" w:rsidRDefault="00AC5637" w:rsidP="00193357">
      <w:pPr>
        <w:jc w:val="both"/>
      </w:pPr>
      <w:r w:rsidRPr="00AC5637">
        <w:rPr>
          <w:color w:val="FF0000"/>
        </w:rPr>
        <w:t>Pas d’application.</w:t>
      </w:r>
      <w:r>
        <w:t xml:space="preserve"> </w:t>
      </w:r>
    </w:p>
    <w:p w14:paraId="75C9F507" w14:textId="77777777" w:rsidR="00E56F97" w:rsidRDefault="00F6715B" w:rsidP="00193357">
      <w:pPr>
        <w:pStyle w:val="Author-eSectionHeading5"/>
        <w:jc w:val="both"/>
      </w:pPr>
      <w:bookmarkStart w:id="113" w:name="_Toc38371830"/>
      <w:r>
        <w:t>A3.54.3 Attribution - Enchères électroniques CCTB 01.05</w:t>
      </w:r>
      <w:bookmarkEnd w:id="113"/>
    </w:p>
    <w:p w14:paraId="1AF4D0D6" w14:textId="5A74A563" w:rsidR="00E56F97" w:rsidRDefault="00AC5637" w:rsidP="00193357">
      <w:pPr>
        <w:jc w:val="both"/>
      </w:pPr>
      <w:r w:rsidRPr="00AC5637">
        <w:rPr>
          <w:color w:val="FF0000"/>
        </w:rPr>
        <w:t>Pas d’application.</w:t>
      </w:r>
      <w:r>
        <w:t xml:space="preserve"> </w:t>
      </w:r>
    </w:p>
    <w:p w14:paraId="3CFC72BD" w14:textId="77777777" w:rsidR="00E56F97" w:rsidRDefault="00F6715B" w:rsidP="00193357">
      <w:pPr>
        <w:pStyle w:val="Author-eSectionHeading5"/>
        <w:jc w:val="both"/>
      </w:pPr>
      <w:bookmarkStart w:id="114" w:name="_Toc38371831"/>
      <w:r>
        <w:lastRenderedPageBreak/>
        <w:t>A3.54.4 Attribution - Catalogues électroniques CCTB 01.05</w:t>
      </w:r>
      <w:bookmarkEnd w:id="114"/>
    </w:p>
    <w:p w14:paraId="76B542BA" w14:textId="77B86EE3" w:rsidR="00E56F97" w:rsidRDefault="00AC5637" w:rsidP="00193357">
      <w:pPr>
        <w:jc w:val="both"/>
      </w:pPr>
      <w:r w:rsidRPr="00AC5637">
        <w:rPr>
          <w:color w:val="FF0000"/>
        </w:rPr>
        <w:t>Pas d’application.</w:t>
      </w:r>
      <w:r>
        <w:t xml:space="preserve"> </w:t>
      </w:r>
    </w:p>
    <w:p w14:paraId="22CDD654" w14:textId="77777777" w:rsidR="00E56F97" w:rsidRDefault="00F6715B" w:rsidP="00193357">
      <w:pPr>
        <w:pStyle w:val="Author-eSectionHeading4"/>
        <w:jc w:val="both"/>
      </w:pPr>
      <w:bookmarkStart w:id="115" w:name="_Toc38371832"/>
      <w:r>
        <w:t>A3.55 Attribution - Faculté de faire préciser et compléter CCTB 01.05</w:t>
      </w:r>
      <w:bookmarkEnd w:id="115"/>
    </w:p>
    <w:p w14:paraId="2B51903D" w14:textId="3183BC1C" w:rsidR="00E56F97" w:rsidRDefault="00F6715B" w:rsidP="00193357">
      <w:pPr>
        <w:jc w:val="both"/>
      </w:pPr>
      <w:r>
        <w:t>([Loi 2016-06-17], art. 66)</w:t>
      </w:r>
    </w:p>
    <w:p w14:paraId="2ED7A61F" w14:textId="77777777" w:rsidR="00E56F97" w:rsidRDefault="00F6715B" w:rsidP="00193357">
      <w:pPr>
        <w:pStyle w:val="Author-eSectionHeading4"/>
        <w:jc w:val="both"/>
      </w:pPr>
      <w:bookmarkStart w:id="116" w:name="_Toc38371833"/>
      <w:r>
        <w:t>A3.56 Attribution - Vérification sélection a posteriori CCTB 01.05</w:t>
      </w:r>
      <w:bookmarkEnd w:id="116"/>
    </w:p>
    <w:p w14:paraId="60111105" w14:textId="5CAECEDE" w:rsidR="00E56F97" w:rsidRDefault="00F6715B" w:rsidP="00193357">
      <w:pPr>
        <w:jc w:val="both"/>
      </w:pPr>
      <w:r>
        <w:t>([AR 2017-04-18], art. 49, 60)</w:t>
      </w:r>
    </w:p>
    <w:p w14:paraId="5AC1530B" w14:textId="77777777" w:rsidR="00E56F97" w:rsidRDefault="00F6715B" w:rsidP="00193357">
      <w:pPr>
        <w:pStyle w:val="Author-eSectionHeading5"/>
        <w:jc w:val="both"/>
      </w:pPr>
      <w:bookmarkStart w:id="117" w:name="_Toc38371834"/>
      <w:r>
        <w:t>A3.56.1 Attribution - Vérification sélection a posteriori - procédures « belges » CCTB 01.06</w:t>
      </w:r>
      <w:bookmarkEnd w:id="117"/>
    </w:p>
    <w:p w14:paraId="7FC3ACC1" w14:textId="58D26F45" w:rsidR="00E56F97" w:rsidRDefault="00F6715B" w:rsidP="00193357">
      <w:pPr>
        <w:jc w:val="both"/>
      </w:pPr>
      <w:r>
        <w:t>([Loi 2016-06-17], art. 66 ; [AR 2017-04-18], art. 75)</w:t>
      </w:r>
    </w:p>
    <w:p w14:paraId="744427F2" w14:textId="77777777" w:rsidR="00E56F97" w:rsidRDefault="00F6715B" w:rsidP="00193357">
      <w:pPr>
        <w:pStyle w:val="Author-eSectionHeading5"/>
        <w:jc w:val="both"/>
      </w:pPr>
      <w:bookmarkStart w:id="118" w:name="_Toc38371835"/>
      <w:r>
        <w:t>A3.56.2 Attribution - Vérification sélection a posteriori - procédures « européennes » CCTB 01.05</w:t>
      </w:r>
      <w:bookmarkEnd w:id="118"/>
    </w:p>
    <w:p w14:paraId="396A9E7F" w14:textId="104BF0C0" w:rsidR="00E56F97" w:rsidRDefault="00AC5637" w:rsidP="00193357">
      <w:pPr>
        <w:jc w:val="both"/>
        <w:rPr>
          <w:color w:val="FF0000"/>
        </w:rPr>
      </w:pPr>
      <w:r w:rsidRPr="00AC5637">
        <w:rPr>
          <w:color w:val="FF0000"/>
        </w:rPr>
        <w:t xml:space="preserve">Pas d’application. </w:t>
      </w:r>
    </w:p>
    <w:p w14:paraId="4C5FAE78" w14:textId="77777777" w:rsidR="008731CD" w:rsidRDefault="008731CD" w:rsidP="00193357">
      <w:pPr>
        <w:jc w:val="both"/>
      </w:pPr>
    </w:p>
    <w:p w14:paraId="4A4F492D" w14:textId="77777777" w:rsidR="00E56F97" w:rsidRDefault="00F6715B" w:rsidP="00193357">
      <w:pPr>
        <w:pStyle w:val="Author-eSectionHeading3"/>
        <w:jc w:val="both"/>
      </w:pPr>
      <w:bookmarkStart w:id="119" w:name="_Toc38371836"/>
      <w:r>
        <w:t>A3.6 Etablissement - Demande de participation - Offre CCTB 01.06</w:t>
      </w:r>
      <w:bookmarkEnd w:id="119"/>
    </w:p>
    <w:p w14:paraId="3024406A" w14:textId="4632E770" w:rsidR="00E56F97" w:rsidRDefault="00F6715B" w:rsidP="00193357">
      <w:pPr>
        <w:jc w:val="both"/>
      </w:pPr>
      <w:r>
        <w:t>(généralités : [Loi 2016-06-17], art. 8, 59, 78 ; [AR 2017-04-18], art. 2, 40-41, 43-44, 53-54, 56, 73-74, 130)</w:t>
      </w:r>
    </w:p>
    <w:p w14:paraId="79C7F6B9" w14:textId="77777777" w:rsidR="00E56F97" w:rsidRDefault="00F6715B" w:rsidP="00193357">
      <w:pPr>
        <w:jc w:val="both"/>
      </w:pPr>
      <w:r>
        <w:rPr>
          <w:b/>
        </w:rPr>
        <w:t>En application de l’article 53, § 1 de l</w:t>
      </w:r>
      <w:proofErr w:type="gramStart"/>
      <w:r>
        <w:rPr>
          <w:b/>
        </w:rPr>
        <w:t>’[</w:t>
      </w:r>
      <w:proofErr w:type="gramEnd"/>
      <w:r>
        <w:rPr>
          <w:b/>
        </w:rPr>
        <w:t xml:space="preserve">AR 2017-04-18], la langue déterminée pour le marché est </w:t>
      </w:r>
      <w:commentRangeStart w:id="120"/>
      <w:r>
        <w:rPr>
          <w:b/>
        </w:rPr>
        <w:t>le français</w:t>
      </w:r>
      <w:commentRangeEnd w:id="120"/>
      <w:r w:rsidR="00103FA2">
        <w:rPr>
          <w:rStyle w:val="Marquedecommentaire"/>
          <w:rFonts w:ascii="Tahoma" w:hAnsi="Tahoma" w:cs="Wingdings"/>
          <w:lang w:eastAsia="zh-CN"/>
        </w:rPr>
        <w:commentReference w:id="120"/>
      </w:r>
      <w:r>
        <w:rPr>
          <w:b/>
        </w:rPr>
        <w:t>. Les offres et toutes leurs annexes doivent être introduites dans la langue du marché. Lors de la passation du marché et de son exécution, tous les échanges, documents, rapports, etc. liés à ce marché se feront exclusivement dans la langue du marché, sans préjudice de la règlementation sur l’emploi des langues en matière administrative. Les procès-verbaux officiels et attestations d'agrément non rédigés en langue française seront accompagnés d'une traduction faite par un traducteur juré. Les traductions des autres documents (notices techniques, etc.) seront certifiées exactes par le fabricant.</w:t>
      </w:r>
    </w:p>
    <w:p w14:paraId="07511DB5" w14:textId="77777777" w:rsidR="00E56F97" w:rsidRDefault="00F6715B" w:rsidP="00193357">
      <w:pPr>
        <w:jc w:val="both"/>
      </w:pPr>
      <w:r>
        <w:rPr>
          <w:b/>
        </w:rPr>
        <w:t xml:space="preserve">La personne qui </w:t>
      </w:r>
      <w:r>
        <w:rPr>
          <w:b/>
          <w:u w:val="single"/>
        </w:rPr>
        <w:t>représente</w:t>
      </w:r>
      <w:r>
        <w:rPr>
          <w:b/>
        </w:rPr>
        <w:t xml:space="preserve"> l’adjudicataire dans ses contacts avec l’adjudicateur doit s’exprimer dans la langue du marché.</w:t>
      </w:r>
    </w:p>
    <w:p w14:paraId="4DED5E07" w14:textId="310E86D1" w:rsidR="00E56F97" w:rsidRDefault="00F6715B" w:rsidP="00193357">
      <w:pPr>
        <w:jc w:val="both"/>
      </w:pPr>
      <w:r>
        <w:rPr>
          <w:b/>
        </w:rPr>
        <w:t xml:space="preserve">Il est impératif que la personne au sein de l’entreprise qui </w:t>
      </w:r>
      <w:r>
        <w:rPr>
          <w:b/>
          <w:u w:val="single"/>
        </w:rPr>
        <w:t>entre en contact</w:t>
      </w:r>
      <w:r>
        <w:rPr>
          <w:b/>
        </w:rPr>
        <w:t xml:space="preserve"> avec l’adjudicateur ou l’inspection sociale maîtrise la langue du marché.</w:t>
      </w:r>
    </w:p>
    <w:p w14:paraId="263D1201" w14:textId="77777777" w:rsidR="00E56F97" w:rsidRDefault="00F6715B" w:rsidP="00193357">
      <w:pPr>
        <w:jc w:val="both"/>
      </w:pPr>
      <w:r>
        <w:rPr>
          <w:b/>
          <w:u w:val="single"/>
        </w:rPr>
        <w:t>Remarque :</w:t>
      </w:r>
      <w:r>
        <w:rPr>
          <w:b/>
        </w:rPr>
        <w:t xml:space="preserve"> Afin de promouvoir la sécurité et la qualité des travaux, les personnes présentes sur le chantier, y compris celles faisant partie du personnel du/des sous-traitant(s), exerçant des postes à responsabilité, notamment des postes de surveillance de chantier et d’encadrement d’équipe, doivent avoir une connaissance suffisante de la langue du marché.</w:t>
      </w:r>
    </w:p>
    <w:p w14:paraId="0FE87394" w14:textId="1556C17E" w:rsidR="00E56F97" w:rsidRDefault="00F6715B" w:rsidP="00193357">
      <w:pPr>
        <w:jc w:val="both"/>
      </w:pPr>
      <w:r>
        <w:t>En application de l’art. 54 de l</w:t>
      </w:r>
      <w:proofErr w:type="gramStart"/>
      <w:r>
        <w:t>’[</w:t>
      </w:r>
      <w:proofErr w:type="gramEnd"/>
      <w:r>
        <w:t xml:space="preserve">AR 2017-04-18], pour la </w:t>
      </w:r>
      <w:r>
        <w:rPr>
          <w:u w:val="single"/>
        </w:rPr>
        <w:t>procédure négociée sans publication préalable</w:t>
      </w:r>
      <w:r>
        <w:t xml:space="preserve">, le principe d’unicité de la remise d’offre est : </w:t>
      </w:r>
      <w:r>
        <w:rPr>
          <w:rStyle w:val="optioncarChar"/>
        </w:rPr>
        <w:t>d’application</w:t>
      </w:r>
      <w:r>
        <w:t>.</w:t>
      </w:r>
    </w:p>
    <w:p w14:paraId="63A6A59E" w14:textId="77777777" w:rsidR="00E56F97" w:rsidRDefault="00F6715B" w:rsidP="00193357">
      <w:pPr>
        <w:jc w:val="both"/>
      </w:pPr>
      <w:r>
        <w:rPr>
          <w:u w:val="single"/>
        </w:rPr>
        <w:t>Capacité par un tiers - Sous-traitance</w:t>
      </w:r>
    </w:p>
    <w:p w14:paraId="0B2C88BA" w14:textId="3C49AFC7" w:rsidR="00E56F97" w:rsidRDefault="00F6715B" w:rsidP="00193357">
      <w:pPr>
        <w:jc w:val="both"/>
      </w:pPr>
      <w:r>
        <w:t xml:space="preserve">En application de l’article 78, al. 3 de la [Loi 2016-06-17], la sous-traitance est interdite pour les postes suivants : </w:t>
      </w:r>
      <w:r>
        <w:rPr>
          <w:rStyle w:val="optioncarChar"/>
        </w:rPr>
        <w:t>pas d’application</w:t>
      </w:r>
      <w:r>
        <w:t>.</w:t>
      </w:r>
    </w:p>
    <w:p w14:paraId="1B89FDB8" w14:textId="1AF71ABC" w:rsidR="00E56F97" w:rsidRDefault="00F6715B" w:rsidP="00193357">
      <w:pPr>
        <w:jc w:val="both"/>
      </w:pPr>
      <w:r>
        <w:rPr>
          <w:b/>
        </w:rPr>
        <w:t xml:space="preserve">En application de l’article 78 de la [Loi 2016-06-17], la </w:t>
      </w:r>
      <w:r>
        <w:rPr>
          <w:b/>
          <w:u w:val="single"/>
        </w:rPr>
        <w:t>responsabilité solidaire</w:t>
      </w:r>
      <w:r>
        <w:rPr>
          <w:b/>
        </w:rPr>
        <w:t xml:space="preserve"> telle que visée au « </w:t>
      </w:r>
      <w:hyperlink w:anchor="28" w:history="1">
        <w:r>
          <w:rPr>
            <w:b/>
          </w:rPr>
          <w:t>A3.22.5 Capacité par/avec d’autres entités</w:t>
        </w:r>
      </w:hyperlink>
      <w:r>
        <w:rPr>
          <w:b/>
        </w:rPr>
        <w:t xml:space="preserve"> » doit être </w:t>
      </w:r>
      <w:r>
        <w:rPr>
          <w:b/>
          <w:u w:val="single"/>
        </w:rPr>
        <w:t>acceptée par écrit</w:t>
      </w:r>
      <w:r>
        <w:rPr>
          <w:b/>
        </w:rPr>
        <w:t xml:space="preserve"> par l'entité dont la capacité est invoquée.  </w:t>
      </w:r>
    </w:p>
    <w:p w14:paraId="17D72967" w14:textId="0C7AD1C6" w:rsidR="00E56F97" w:rsidRDefault="00F6715B" w:rsidP="00193357">
      <w:pPr>
        <w:jc w:val="both"/>
      </w:pPr>
      <w:r>
        <w:rPr>
          <w:b/>
        </w:rPr>
        <w:lastRenderedPageBreak/>
        <w:t>En application des articles 73, § 2 et 74, alinéa 1 de l</w:t>
      </w:r>
      <w:proofErr w:type="gramStart"/>
      <w:r>
        <w:rPr>
          <w:b/>
        </w:rPr>
        <w:t>’[</w:t>
      </w:r>
      <w:proofErr w:type="gramEnd"/>
      <w:r>
        <w:rPr>
          <w:b/>
        </w:rPr>
        <w:t xml:space="preserve">AR 2017-04-18] : Le soumissionnaire doit indiquer dans son offre la part du marché qu'il a l'intention de confier de sous-traiter à des tiers ou à des sous-traitants, ainsi que les sous- traitants potentiels. </w:t>
      </w:r>
    </w:p>
    <w:p w14:paraId="345C18AE" w14:textId="5ECE5A57" w:rsidR="00E56F97" w:rsidRDefault="00F6715B" w:rsidP="00193357">
      <w:pPr>
        <w:jc w:val="both"/>
      </w:pPr>
      <w:r>
        <w:rPr>
          <w:b/>
        </w:rPr>
        <w:t>En application des articles 73, § 1 de l</w:t>
      </w:r>
      <w:proofErr w:type="gramStart"/>
      <w:r>
        <w:rPr>
          <w:b/>
        </w:rPr>
        <w:t>’[</w:t>
      </w:r>
      <w:proofErr w:type="gramEnd"/>
      <w:r>
        <w:rPr>
          <w:b/>
        </w:rPr>
        <w:t>AR 2017-04-18], en cas de recours à la capacité d’un tiers ou celle de participants au sein d’un groupement d'opérateurs économiques, sont jointes à l’offre, les preuves relatives à l’absence de causes d’exclusion, aux capacités et à l’engagement du tiers ou des participants à mettre ses/leurs moyens à disposition. De manière générale, aucun sous-traitant/tiers ne peut se trouver dans une des causes d’exclusion visées aux articles 67, 68 et 69 de la [Loi 2016-06-17], ni en situation d’exclusion visée à l’article 48 de l</w:t>
      </w:r>
      <w:proofErr w:type="gramStart"/>
      <w:r>
        <w:rPr>
          <w:b/>
        </w:rPr>
        <w:t>’[</w:t>
      </w:r>
      <w:proofErr w:type="gramEnd"/>
      <w:r>
        <w:rPr>
          <w:b/>
        </w:rPr>
        <w:t>AR 2013-01-14].</w:t>
      </w:r>
    </w:p>
    <w:p w14:paraId="4C2B90E5" w14:textId="77777777" w:rsidR="00E56F97" w:rsidRDefault="00F6715B" w:rsidP="00193357">
      <w:pPr>
        <w:jc w:val="both"/>
      </w:pPr>
      <w:r>
        <w:rPr>
          <w:b/>
        </w:rPr>
        <w:t>L’adjudicataire prend toutes les mesures nécessaires pour que ses sous-traitants directs imposent à leurs propres sous-traitants le respect des obligations énoncées ci-dessus.</w:t>
      </w:r>
    </w:p>
    <w:p w14:paraId="3E62782F" w14:textId="77777777" w:rsidR="00E56F97" w:rsidRDefault="00F6715B" w:rsidP="00193357">
      <w:pPr>
        <w:jc w:val="both"/>
      </w:pPr>
      <w:r>
        <w:rPr>
          <w:b/>
        </w:rPr>
        <w:t>L’adjudicataire a l’obligation de faire appel aux sous-traitants identifiés dans son offre.</w:t>
      </w:r>
    </w:p>
    <w:p w14:paraId="5D0286FE" w14:textId="77777777" w:rsidR="00E56F97" w:rsidRDefault="00F6715B" w:rsidP="00193357">
      <w:pPr>
        <w:pStyle w:val="Author-eSectionHeading4"/>
        <w:jc w:val="both"/>
      </w:pPr>
      <w:bookmarkStart w:id="121" w:name="_Toc38371837"/>
      <w:r>
        <w:t>A3.61 Etablissement - Demande de participation CCTB 01.05</w:t>
      </w:r>
      <w:bookmarkEnd w:id="121"/>
    </w:p>
    <w:p w14:paraId="54E7D862" w14:textId="7D8B6310" w:rsidR="00E56F97" w:rsidRDefault="002F6C44" w:rsidP="00193357">
      <w:pPr>
        <w:jc w:val="both"/>
      </w:pPr>
      <w:r w:rsidRPr="002F6C44">
        <w:rPr>
          <w:color w:val="FF0000"/>
        </w:rPr>
        <w:t>Pas d’application.</w:t>
      </w:r>
      <w:r>
        <w:t xml:space="preserve"> </w:t>
      </w:r>
    </w:p>
    <w:p w14:paraId="5D6519F1" w14:textId="77777777" w:rsidR="00E56F97" w:rsidRDefault="00F6715B" w:rsidP="00193357">
      <w:pPr>
        <w:pStyle w:val="Author-eSectionHeading4"/>
        <w:jc w:val="both"/>
      </w:pPr>
      <w:bookmarkStart w:id="122" w:name="_Toc38371838"/>
      <w:r>
        <w:t>A3.62 Etablissement - Offre CCTB 01.05</w:t>
      </w:r>
      <w:bookmarkEnd w:id="122"/>
    </w:p>
    <w:p w14:paraId="60735DD7" w14:textId="0E48EBB0" w:rsidR="00E56F97" w:rsidRDefault="00F6715B" w:rsidP="00193357">
      <w:pPr>
        <w:jc w:val="both"/>
      </w:pPr>
      <w:r>
        <w:t>([Loi 2016-06-17], art. 2, 14°-15°, 36-41, 72 ; [AR 2017-04-18], art. 55-56)</w:t>
      </w:r>
    </w:p>
    <w:p w14:paraId="714EE13A" w14:textId="77777777" w:rsidR="00E56F97" w:rsidRDefault="00F6715B" w:rsidP="00193357">
      <w:pPr>
        <w:pStyle w:val="Author-eSectionHeading5"/>
        <w:jc w:val="both"/>
      </w:pPr>
      <w:bookmarkStart w:id="123" w:name="_Toc38371839"/>
      <w:r>
        <w:t>A3.62.1 Visite des lieux CCTB 01.05</w:t>
      </w:r>
      <w:bookmarkEnd w:id="123"/>
    </w:p>
    <w:p w14:paraId="39D1E1A1" w14:textId="1E866A8C" w:rsidR="00E56F97" w:rsidRDefault="00F6715B" w:rsidP="00193357">
      <w:pPr>
        <w:jc w:val="both"/>
      </w:pPr>
      <w:r>
        <w:t>La visite des lieux permet d’établir l’offre en toute connaissance de cause. En raison de son obligation, le soumissionnaire ne pourra arguer de problèmes dus aux accès et à l’implantation des lieux pour demander modification des prix remis, ni pour justifier des retards éventuels. Toute remarque éventuelle devra être faite dans l’offre.</w:t>
      </w:r>
    </w:p>
    <w:p w14:paraId="51798461" w14:textId="77777777" w:rsidR="002F6C44" w:rsidRDefault="002F6C44" w:rsidP="00193357">
      <w:pPr>
        <w:jc w:val="both"/>
      </w:pPr>
      <w:r>
        <w:t>U</w:t>
      </w:r>
      <w:r w:rsidR="00F6715B">
        <w:t>ne attestation est délivrée à l’issue de la visite, elle est signée par le délégué du pouvoir adjudicateur et mentionne l’identité du soumissionnaire et celle du délégué du pouvoir adjudicateur.</w:t>
      </w:r>
    </w:p>
    <w:p w14:paraId="43C9AFD6" w14:textId="2F14005C" w:rsidR="00E56F97" w:rsidRDefault="002F6C44" w:rsidP="00193357">
      <w:pPr>
        <w:jc w:val="both"/>
      </w:pPr>
      <w:r>
        <w:t>L</w:t>
      </w:r>
      <w:r w:rsidR="00F6715B">
        <w:t>’absence de la démarche constitue une irrégularité substantielle de l’offre et entraîne sa nullité. Le soumissionnaire doit joindre l’attestation de visite à son offre.</w:t>
      </w:r>
    </w:p>
    <w:p w14:paraId="2B6B701F" w14:textId="38AF8A58" w:rsidR="00E56F97" w:rsidRDefault="00F6715B" w:rsidP="00193357">
      <w:pPr>
        <w:jc w:val="both"/>
      </w:pPr>
      <w:r>
        <w:t xml:space="preserve">Statut et modalité de la visite : </w:t>
      </w:r>
      <w:r>
        <w:rPr>
          <w:rStyle w:val="optioncarChar"/>
        </w:rPr>
        <w:t>obligatoire et organisée</w:t>
      </w:r>
      <w:r>
        <w:t>.</w:t>
      </w:r>
    </w:p>
    <w:p w14:paraId="53B924C2" w14:textId="415B16C1" w:rsidR="00E56F97" w:rsidRDefault="00F6715B" w:rsidP="00193357">
      <w:pPr>
        <w:jc w:val="both"/>
      </w:pPr>
      <w:r>
        <w:t>Détails de la modalité de la visite :</w:t>
      </w:r>
      <w:r>
        <w:rPr>
          <w:rStyle w:val="optioncarChar"/>
        </w:rPr>
        <w:t xml:space="preserve"> ***</w:t>
      </w:r>
      <w:r>
        <w:t>.</w:t>
      </w:r>
    </w:p>
    <w:p w14:paraId="00C41BF8" w14:textId="0807C5AB" w:rsidR="00E56F97" w:rsidRDefault="00F6715B" w:rsidP="00193357">
      <w:pPr>
        <w:jc w:val="both"/>
      </w:pPr>
      <w:r>
        <w:t xml:space="preserve">Personne(s) à contacter pour la visite : </w:t>
      </w:r>
      <w:r>
        <w:rPr>
          <w:rStyle w:val="optioncarChar"/>
        </w:rPr>
        <w:t>***</w:t>
      </w:r>
      <w:r>
        <w:t>.</w:t>
      </w:r>
    </w:p>
    <w:p w14:paraId="7E71A55F" w14:textId="77777777" w:rsidR="00E56F97" w:rsidRDefault="00F6715B" w:rsidP="00193357">
      <w:pPr>
        <w:pStyle w:val="Author-eSectionHeading5"/>
        <w:jc w:val="both"/>
      </w:pPr>
      <w:bookmarkStart w:id="124" w:name="_Toc38371840"/>
      <w:r>
        <w:t>A3.62.2 Offre, annexes, signatures, sous-traitance et autres entités CCTB 01.08</w:t>
      </w:r>
      <w:bookmarkEnd w:id="124"/>
    </w:p>
    <w:p w14:paraId="4A032B8B" w14:textId="403650F2" w:rsidR="00E56F97" w:rsidRDefault="00F6715B" w:rsidP="00193357">
      <w:pPr>
        <w:jc w:val="both"/>
      </w:pPr>
      <w:r>
        <w:t xml:space="preserve">([Loi 2016-06-17], art. </w:t>
      </w:r>
      <w:r w:rsidR="009125E7">
        <w:t xml:space="preserve">14, </w:t>
      </w:r>
      <w:r>
        <w:t>36, 41, 46, 53, 55 ; [AR 2017-04-18], art. 42, 77-79, 109, 112-113)</w:t>
      </w:r>
    </w:p>
    <w:p w14:paraId="7CDBDFA1" w14:textId="77777777" w:rsidR="00E56F97" w:rsidRDefault="00F6715B" w:rsidP="00193357">
      <w:pPr>
        <w:jc w:val="both"/>
      </w:pPr>
      <w:r>
        <w:t>Le soumissionnaire indique dans son offre la part de marché qu’il a l’intention de sous-traiter à des tiers ainsi que les sous-traitants potentiels.</w:t>
      </w:r>
    </w:p>
    <w:p w14:paraId="17635BCF" w14:textId="0D99BAE5" w:rsidR="009125E7" w:rsidRPr="009125E7" w:rsidRDefault="009125E7" w:rsidP="00193357">
      <w:pPr>
        <w:jc w:val="both"/>
      </w:pPr>
      <w:r w:rsidRPr="009125E7">
        <w:rPr>
          <w:b/>
          <w:bCs/>
        </w:rPr>
        <w:t xml:space="preserve">L'offre doit contenir les documents et renseignements suivants : </w:t>
      </w:r>
    </w:p>
    <w:p w14:paraId="59C5E053" w14:textId="0226B609" w:rsidR="009125E7" w:rsidRPr="009125E7" w:rsidRDefault="009125E7" w:rsidP="00193357">
      <w:pPr>
        <w:numPr>
          <w:ilvl w:val="0"/>
          <w:numId w:val="24"/>
        </w:numPr>
        <w:jc w:val="both"/>
      </w:pPr>
      <w:commentRangeStart w:id="125"/>
      <w:r w:rsidRPr="009125E7">
        <w:t>[</w:t>
      </w:r>
      <w:r>
        <w:t>Les d</w:t>
      </w:r>
      <w:r w:rsidRPr="009125E7">
        <w:t>ocuments relatifs à la sélection qualitative]</w:t>
      </w:r>
      <w:commentRangeEnd w:id="125"/>
      <w:r w:rsidRPr="009125E7">
        <w:commentReference w:id="125"/>
      </w:r>
    </w:p>
    <w:p w14:paraId="6A1A22BB" w14:textId="4B6BF9C4" w:rsidR="009125E7" w:rsidRPr="009125E7" w:rsidRDefault="009125E7" w:rsidP="00193357">
      <w:pPr>
        <w:numPr>
          <w:ilvl w:val="0"/>
          <w:numId w:val="24"/>
        </w:numPr>
        <w:jc w:val="both"/>
      </w:pPr>
      <w:r w:rsidRPr="009125E7">
        <w:t xml:space="preserve">Les caractéristiques techniques des matériels proposés, leur durée de vie garantie, leur </w:t>
      </w:r>
      <w:proofErr w:type="gramStart"/>
      <w:r w:rsidRPr="009125E7">
        <w:t>rendement</w:t>
      </w:r>
      <w:r w:rsidR="00442D37">
        <w:t> ;</w:t>
      </w:r>
      <w:r w:rsidRPr="009125E7">
        <w:t>;</w:t>
      </w:r>
      <w:proofErr w:type="gramEnd"/>
      <w:r w:rsidRPr="009125E7">
        <w:t xml:space="preserve">  </w:t>
      </w:r>
    </w:p>
    <w:p w14:paraId="5C4E2934" w14:textId="77777777" w:rsidR="007B409E" w:rsidRDefault="009125E7" w:rsidP="00193357">
      <w:pPr>
        <w:numPr>
          <w:ilvl w:val="0"/>
          <w:numId w:val="24"/>
        </w:numPr>
        <w:jc w:val="both"/>
      </w:pPr>
      <w:r w:rsidRPr="009125E7">
        <w:t>La liste des sous-traitants éventuels, avec mention de leur nom, adresse et tâche spécifique ;</w:t>
      </w:r>
    </w:p>
    <w:p w14:paraId="06F7B657" w14:textId="44D7BDC4" w:rsidR="009125E7" w:rsidRPr="009125E7" w:rsidRDefault="007B409E" w:rsidP="00193357">
      <w:pPr>
        <w:numPr>
          <w:ilvl w:val="0"/>
          <w:numId w:val="24"/>
        </w:numPr>
        <w:jc w:val="both"/>
      </w:pPr>
      <w:bookmarkStart w:id="126" w:name="_Hlk38352066"/>
      <w:r>
        <w:t xml:space="preserve">Les notes/présentations/explications relatives aux critères d’attribution 2 à 5 (convivialité de la plateforme, entretien et garantie, </w:t>
      </w:r>
      <w:r w:rsidR="00A141D4">
        <w:t>flexibilité du système, écolage) </w:t>
      </w:r>
      <w:bookmarkEnd w:id="126"/>
      <w:r w:rsidR="00A141D4">
        <w:t>;</w:t>
      </w:r>
      <w:r w:rsidR="009125E7" w:rsidRPr="009125E7">
        <w:t xml:space="preserve"> </w:t>
      </w:r>
    </w:p>
    <w:p w14:paraId="68EC0AF4" w14:textId="4A29E4BD" w:rsidR="009125E7" w:rsidRPr="009125E7" w:rsidRDefault="009125E7" w:rsidP="00193357">
      <w:pPr>
        <w:numPr>
          <w:ilvl w:val="0"/>
          <w:numId w:val="24"/>
        </w:numPr>
        <w:jc w:val="both"/>
      </w:pPr>
      <w:r>
        <w:t>L</w:t>
      </w:r>
      <w:r w:rsidRPr="009125E7">
        <w:t xml:space="preserve">e planning d’exécution ; </w:t>
      </w:r>
    </w:p>
    <w:p w14:paraId="32CD14B4" w14:textId="77777777" w:rsidR="009125E7" w:rsidRDefault="009125E7" w:rsidP="00193357">
      <w:pPr>
        <w:numPr>
          <w:ilvl w:val="0"/>
          <w:numId w:val="24"/>
        </w:numPr>
        <w:jc w:val="both"/>
      </w:pPr>
      <w:r w:rsidRPr="009125E7">
        <w:t>Le métré complété ;</w:t>
      </w:r>
    </w:p>
    <w:p w14:paraId="2F5C473B" w14:textId="78C67303" w:rsidR="00E56F97" w:rsidRDefault="009125E7" w:rsidP="00193357">
      <w:pPr>
        <w:numPr>
          <w:ilvl w:val="0"/>
          <w:numId w:val="24"/>
        </w:numPr>
        <w:jc w:val="both"/>
      </w:pPr>
      <w:r w:rsidRPr="009125E7">
        <w:lastRenderedPageBreak/>
        <w:t>L’attestation de visite des sites délivrée par le pouvoir adjudicateur</w:t>
      </w:r>
      <w:r>
        <w:t xml:space="preserve">. </w:t>
      </w:r>
    </w:p>
    <w:p w14:paraId="02255BFC" w14:textId="77777777" w:rsidR="00E56F97" w:rsidRDefault="00F6715B" w:rsidP="00193357">
      <w:pPr>
        <w:pStyle w:val="Author-eSectionHeading5"/>
        <w:jc w:val="both"/>
      </w:pPr>
      <w:bookmarkStart w:id="127" w:name="_Toc38371841"/>
      <w:r>
        <w:t>A3.62.3 Prix - Détermination et énoncé - Composantes - Révision CCTB 01.08</w:t>
      </w:r>
      <w:bookmarkEnd w:id="127"/>
    </w:p>
    <w:p w14:paraId="1FB086F7" w14:textId="73B7A3B7" w:rsidR="00E56F97" w:rsidRDefault="00F6715B" w:rsidP="00193357">
      <w:pPr>
        <w:jc w:val="both"/>
      </w:pPr>
      <w:bookmarkStart w:id="128" w:name="12"/>
      <w:bookmarkEnd w:id="128"/>
      <w:r>
        <w:t>([Loi 2016-06-17], art. 10 ; [AR 2017-04-18], art. 2, 3°-6°, 25-28 ; 29-32 ; 38/7)</w:t>
      </w:r>
    </w:p>
    <w:p w14:paraId="523668A7" w14:textId="77777777" w:rsidR="00E56F97" w:rsidRDefault="00F6715B" w:rsidP="00193357">
      <w:pPr>
        <w:jc w:val="both"/>
      </w:pPr>
      <w:r>
        <w:rPr>
          <w:b/>
          <w:u w:val="single"/>
        </w:rPr>
        <w:t>A Détermination et énoncé des prix</w:t>
      </w:r>
    </w:p>
    <w:p w14:paraId="0C59ADFB" w14:textId="6710A45B" w:rsidR="00E56F97" w:rsidRDefault="00F6715B" w:rsidP="00193357">
      <w:pPr>
        <w:jc w:val="both"/>
      </w:pPr>
      <w:r>
        <w:t>En application des articles 2, 3°-6° et 26 de l</w:t>
      </w:r>
      <w:proofErr w:type="gramStart"/>
      <w:r>
        <w:t>’[</w:t>
      </w:r>
      <w:proofErr w:type="gramEnd"/>
      <w:r>
        <w:t xml:space="preserve">AR 2017-04-18] : Mode de fixation des prix du marché : </w:t>
      </w:r>
      <w:r>
        <w:rPr>
          <w:rStyle w:val="optioncarChar"/>
        </w:rPr>
        <w:t>mixte</w:t>
      </w:r>
      <w:r>
        <w:t>.</w:t>
      </w:r>
    </w:p>
    <w:p w14:paraId="67742B75" w14:textId="75C7FD4A" w:rsidR="00E56F97" w:rsidRDefault="00F6715B" w:rsidP="00193357">
      <w:pPr>
        <w:jc w:val="both"/>
      </w:pPr>
      <w:r>
        <w:t>En application de l’article 25 de l</w:t>
      </w:r>
      <w:proofErr w:type="gramStart"/>
      <w:r>
        <w:t>’[</w:t>
      </w:r>
      <w:proofErr w:type="gramEnd"/>
      <w:r>
        <w:t xml:space="preserve">AR 2017-04-18] : Les prix unitaires </w:t>
      </w:r>
      <w:r>
        <w:rPr>
          <w:rStyle w:val="optioncarChar"/>
        </w:rPr>
        <w:t>ne sont pas</w:t>
      </w:r>
      <w:r>
        <w:t xml:space="preserve"> exprimés en toutes lettres.</w:t>
      </w:r>
    </w:p>
    <w:p w14:paraId="6EB406F6" w14:textId="77777777" w:rsidR="00E56F97" w:rsidRDefault="00F6715B" w:rsidP="00193357">
      <w:pPr>
        <w:jc w:val="both"/>
      </w:pPr>
      <w:r>
        <w:rPr>
          <w:b/>
        </w:rPr>
        <w:t>---</w:t>
      </w:r>
    </w:p>
    <w:p w14:paraId="2EFCA4BA" w14:textId="77777777" w:rsidR="002F5577" w:rsidRDefault="00F6715B" w:rsidP="00193357">
      <w:pPr>
        <w:jc w:val="both"/>
        <w:rPr>
          <w:b/>
        </w:rPr>
      </w:pPr>
      <w:r>
        <w:rPr>
          <w:b/>
        </w:rPr>
        <w:t>En application de l’article 26, alinéa 1 de l</w:t>
      </w:r>
      <w:proofErr w:type="gramStart"/>
      <w:r>
        <w:rPr>
          <w:b/>
        </w:rPr>
        <w:t>’[</w:t>
      </w:r>
      <w:proofErr w:type="gramEnd"/>
      <w:r>
        <w:rPr>
          <w:b/>
        </w:rPr>
        <w:t xml:space="preserve">AR 2017-04-18], le mode de paiement (PG, QF, QP, …) est précisé dans le métré récapitulatif. Dans le métré récapitulatif, le poste est </w:t>
      </w:r>
      <w:proofErr w:type="gramStart"/>
      <w:r>
        <w:rPr>
          <w:b/>
        </w:rPr>
        <w:t>accompagné:</w:t>
      </w:r>
      <w:proofErr w:type="gramEnd"/>
    </w:p>
    <w:p w14:paraId="00310DCA" w14:textId="77777777" w:rsidR="002F5577" w:rsidRDefault="00F6715B" w:rsidP="00193357">
      <w:pPr>
        <w:jc w:val="both"/>
        <w:rPr>
          <w:b/>
        </w:rPr>
      </w:pPr>
      <w:r>
        <w:rPr>
          <w:b/>
        </w:rPr>
        <w:t xml:space="preserve"> 1. pour les travaux à prix global :</w:t>
      </w:r>
    </w:p>
    <w:p w14:paraId="76BDB65C" w14:textId="77777777" w:rsidR="002F5577" w:rsidRDefault="00F6715B" w:rsidP="00193357">
      <w:pPr>
        <w:jc w:val="both"/>
        <w:rPr>
          <w:b/>
        </w:rPr>
      </w:pPr>
      <w:r>
        <w:rPr>
          <w:b/>
        </w:rPr>
        <w:t xml:space="preserve"> - de la mention “ PG ”, prix global, lorsque la quantité n’est pas précisée,</w:t>
      </w:r>
    </w:p>
    <w:p w14:paraId="1157B251" w14:textId="77777777" w:rsidR="002F5577" w:rsidRDefault="00F6715B" w:rsidP="00193357">
      <w:pPr>
        <w:jc w:val="both"/>
        <w:rPr>
          <w:b/>
        </w:rPr>
      </w:pPr>
      <w:r>
        <w:rPr>
          <w:b/>
        </w:rPr>
        <w:t xml:space="preserve"> - de la mention “ QF ”, quantité forfaitaire, lorsque la quantité est précisée par un nombre entier.</w:t>
      </w:r>
    </w:p>
    <w:p w14:paraId="0D1EF047" w14:textId="77777777" w:rsidR="002F5577" w:rsidRDefault="00F6715B" w:rsidP="00193357">
      <w:pPr>
        <w:jc w:val="both"/>
        <w:rPr>
          <w:b/>
        </w:rPr>
      </w:pPr>
      <w:r>
        <w:rPr>
          <w:b/>
        </w:rPr>
        <w:t xml:space="preserve"> 2. pour les travaux à bordereau de prix :</w:t>
      </w:r>
    </w:p>
    <w:p w14:paraId="3D7E7FCD" w14:textId="77777777" w:rsidR="003D3B70" w:rsidRDefault="00F6715B" w:rsidP="00193357">
      <w:pPr>
        <w:jc w:val="both"/>
        <w:rPr>
          <w:b/>
        </w:rPr>
      </w:pPr>
      <w:r>
        <w:rPr>
          <w:b/>
        </w:rPr>
        <w:t xml:space="preserve"> - de la mention “ QP ”, quantité présumée, lorsque la quantité est précisée et, présumée.</w:t>
      </w:r>
    </w:p>
    <w:p w14:paraId="14361CC4" w14:textId="77777777" w:rsidR="003D3B70" w:rsidRDefault="00F6715B" w:rsidP="00193357">
      <w:pPr>
        <w:jc w:val="both"/>
        <w:rPr>
          <w:b/>
        </w:rPr>
      </w:pPr>
      <w:r>
        <w:rPr>
          <w:b/>
        </w:rPr>
        <w:t xml:space="preserve"> 3. pour les travaux à prix mixtes, au moins :</w:t>
      </w:r>
    </w:p>
    <w:p w14:paraId="2A7898D9" w14:textId="77777777" w:rsidR="003D3B70" w:rsidRDefault="00F6715B" w:rsidP="00193357">
      <w:pPr>
        <w:jc w:val="both"/>
        <w:rPr>
          <w:b/>
        </w:rPr>
      </w:pPr>
      <w:r>
        <w:rPr>
          <w:b/>
        </w:rPr>
        <w:t xml:space="preserve"> - de la mention “ PG ”, prix global, lorsque la quantité n’est pas précisée,</w:t>
      </w:r>
    </w:p>
    <w:p w14:paraId="4C42A79E" w14:textId="77777777" w:rsidR="003D3B70" w:rsidRDefault="00F6715B" w:rsidP="00193357">
      <w:pPr>
        <w:jc w:val="both"/>
        <w:rPr>
          <w:b/>
        </w:rPr>
      </w:pPr>
      <w:r>
        <w:rPr>
          <w:b/>
        </w:rPr>
        <w:t xml:space="preserve"> - de la mention “ QF ”, quantité forfaitaire, lorsque la quantité est précisée par un nombre entier.</w:t>
      </w:r>
    </w:p>
    <w:p w14:paraId="73257C16" w14:textId="77777777" w:rsidR="003D3B70" w:rsidRDefault="00F6715B" w:rsidP="00193357">
      <w:pPr>
        <w:jc w:val="both"/>
        <w:rPr>
          <w:b/>
        </w:rPr>
      </w:pPr>
      <w:r>
        <w:rPr>
          <w:b/>
        </w:rPr>
        <w:t xml:space="preserve"> - de la mention “ QP ”, quantité présumée, lorsque la quantité est précisée et, présumée.</w:t>
      </w:r>
    </w:p>
    <w:p w14:paraId="0B7BF4F2" w14:textId="140A888E" w:rsidR="00E56F97" w:rsidRDefault="00F6715B" w:rsidP="00193357">
      <w:pPr>
        <w:jc w:val="both"/>
      </w:pPr>
      <w:r>
        <w:rPr>
          <w:b/>
        </w:rPr>
        <w:t>- de la mention « SAJ », somme à justifier, lorsque la quantité n’est pas précisée mais bien la somme réservée.</w:t>
      </w:r>
    </w:p>
    <w:p w14:paraId="2D7098D8" w14:textId="77777777" w:rsidR="00E56F97" w:rsidRDefault="00F6715B" w:rsidP="00193357">
      <w:pPr>
        <w:jc w:val="both"/>
      </w:pPr>
      <w:r>
        <w:rPr>
          <w:b/>
        </w:rPr>
        <w:t>---</w:t>
      </w:r>
    </w:p>
    <w:p w14:paraId="53A46165" w14:textId="77777777" w:rsidR="00E56F97" w:rsidRDefault="00F6715B" w:rsidP="00193357">
      <w:pPr>
        <w:jc w:val="both"/>
      </w:pPr>
      <w:r>
        <w:rPr>
          <w:b/>
        </w:rPr>
        <w:t>Les postes à prix « pour mémoire » (PM) sont des postes pour lesquels le prix doit être ventilé sur l’ensemble des prix remis pour les autres postes en fonction de leur importance.  Aucun prix ne peut donc être remis au regard des postes en « pour mémoire ».</w:t>
      </w:r>
    </w:p>
    <w:p w14:paraId="3C8EA9CB" w14:textId="77777777" w:rsidR="003D3B70" w:rsidRDefault="00F6715B" w:rsidP="00193357">
      <w:pPr>
        <w:jc w:val="both"/>
        <w:rPr>
          <w:b/>
        </w:rPr>
      </w:pPr>
      <w:r>
        <w:rPr>
          <w:b/>
        </w:rPr>
        <w:t>Les postes à prix « somme à justifier » (SAJ) sont des postes pour lesquels des sommes sont réservées afin de couvrir des besoins non encore déterminables avant l’exécution du marché.  Le montant de ces postes est imposé par l’adjudicateur dans le métré récapitulatif.  Le soumissionnaire ne peut donc modifier le montant pour ce poste au métré récapitulatif.  Le montant réellement payé pour ce poste est déterminé sur base de pièces justificatives à fournir par l’adjudicataire exécutant les travaux.  En l’absence de précision au cahier spécial des charges de la liste des pièces justificatives à fournir, celles-ci sont établies conformément aux dispositions concernant la justification des prix à convenir décrites au « A4.35.1 Modifications dans le cadre du marché initial (PG, QF, QP) »</w:t>
      </w:r>
    </w:p>
    <w:p w14:paraId="6439521B" w14:textId="48149DD9" w:rsidR="00E56F97" w:rsidRDefault="00F6715B" w:rsidP="00193357">
      <w:pPr>
        <w:jc w:val="both"/>
      </w:pPr>
      <w:r>
        <w:rPr>
          <w:b/>
        </w:rPr>
        <w:t>La notion de « poste à remboursement » est équivalente au terme poste à prix « somme à justifier ».</w:t>
      </w:r>
    </w:p>
    <w:p w14:paraId="060FBDAA" w14:textId="77777777" w:rsidR="00E56F97" w:rsidRDefault="00F6715B" w:rsidP="00193357">
      <w:pPr>
        <w:jc w:val="both"/>
      </w:pPr>
      <w:r>
        <w:rPr>
          <w:b/>
        </w:rPr>
        <w:t>---</w:t>
      </w:r>
    </w:p>
    <w:p w14:paraId="73786C56" w14:textId="59F86426" w:rsidR="00E56F97" w:rsidRDefault="00F6715B" w:rsidP="00193357">
      <w:pPr>
        <w:jc w:val="both"/>
        <w:rPr>
          <w:b/>
        </w:rPr>
      </w:pPr>
      <w:r>
        <w:rPr>
          <w:b/>
        </w:rPr>
        <w:t>«</w:t>
      </w:r>
      <w:r>
        <w:rPr>
          <w:b/>
          <w:i/>
        </w:rPr>
        <w:t xml:space="preserve"> Les prix unitaires et les prix globaux de chacun des postes du métré récapitulatif […] sont établis en respectant la valeur relative de ces postes par rapport au montant total de l'offre. Tous les frais généraux et financiers, ainsi que le bénéfice, sont répartis sur les différents postes proportionnellement à l'importance de ceux-ci.</w:t>
      </w:r>
      <w:r>
        <w:rPr>
          <w:b/>
        </w:rPr>
        <w:t> » (art. 28, [AR 2017-04-18])</w:t>
      </w:r>
    </w:p>
    <w:p w14:paraId="2926E93C" w14:textId="77777777" w:rsidR="003D3B70" w:rsidRDefault="003D3B70" w:rsidP="00193357">
      <w:pPr>
        <w:jc w:val="both"/>
      </w:pPr>
    </w:p>
    <w:p w14:paraId="6DE120A4" w14:textId="77777777" w:rsidR="00E56F97" w:rsidRDefault="00F6715B" w:rsidP="00193357">
      <w:pPr>
        <w:jc w:val="both"/>
      </w:pPr>
      <w:r>
        <w:rPr>
          <w:b/>
          <w:u w:val="single"/>
        </w:rPr>
        <w:lastRenderedPageBreak/>
        <w:t>B Eléments inclus dans les prix</w:t>
      </w:r>
    </w:p>
    <w:p w14:paraId="70AE2817" w14:textId="762A0045" w:rsidR="00E56F97" w:rsidRDefault="00F6715B" w:rsidP="00193357">
      <w:pPr>
        <w:jc w:val="both"/>
      </w:pPr>
      <w:r>
        <w:t>En application de l’article 29, alinéa 1 de l</w:t>
      </w:r>
      <w:proofErr w:type="gramStart"/>
      <w:r>
        <w:t>’[</w:t>
      </w:r>
      <w:proofErr w:type="gramEnd"/>
      <w:r>
        <w:t xml:space="preserve">AR 2017-04-18], toutes les impositions auxquelles est assujetti le marché </w:t>
      </w:r>
      <w:r>
        <w:rPr>
          <w:rStyle w:val="optioncarChar"/>
        </w:rPr>
        <w:t>sont</w:t>
      </w:r>
      <w:r>
        <w:t xml:space="preserve"> inclus</w:t>
      </w:r>
      <w:r w:rsidR="0069531A">
        <w:t>es</w:t>
      </w:r>
      <w:r>
        <w:t xml:space="preserve"> dans les prix unitaires et globaux du marché, à l'exception de la taxe sur la valeur ajoutée.</w:t>
      </w:r>
    </w:p>
    <w:p w14:paraId="6444E593" w14:textId="77777777" w:rsidR="00E56F97" w:rsidRDefault="00F6715B" w:rsidP="00193357">
      <w:pPr>
        <w:jc w:val="both"/>
      </w:pPr>
      <w:r>
        <w:rPr>
          <w:b/>
        </w:rPr>
        <w:t>En application de l’article 29, alinéa 2, 1° de l</w:t>
      </w:r>
      <w:proofErr w:type="gramStart"/>
      <w:r>
        <w:rPr>
          <w:b/>
        </w:rPr>
        <w:t>’[</w:t>
      </w:r>
      <w:proofErr w:type="gramEnd"/>
      <w:r>
        <w:rPr>
          <w:b/>
        </w:rPr>
        <w:t>AR 2017-04-18] : Le montant de la TVA fait l’objet d’un poste spécial du métré récapitulatif.</w:t>
      </w:r>
    </w:p>
    <w:p w14:paraId="422835E8" w14:textId="77777777" w:rsidR="00E56F97" w:rsidRDefault="00F6715B" w:rsidP="00193357">
      <w:pPr>
        <w:jc w:val="both"/>
      </w:pPr>
      <w:r>
        <w:t>---</w:t>
      </w:r>
    </w:p>
    <w:p w14:paraId="1BA8E8A4" w14:textId="44594909" w:rsidR="00E56F97" w:rsidRDefault="00F6715B" w:rsidP="00193357">
      <w:pPr>
        <w:jc w:val="both"/>
      </w:pPr>
      <w:r>
        <w:t>En application de l’article 31, alinéa 1, de l</w:t>
      </w:r>
      <w:proofErr w:type="gramStart"/>
      <w:r>
        <w:t>’[</w:t>
      </w:r>
      <w:proofErr w:type="gramEnd"/>
      <w:r>
        <w:t xml:space="preserve">AR 2017-04-18] : Les frais de réception, en ce compris les frais de réception technique, </w:t>
      </w:r>
      <w:r>
        <w:rPr>
          <w:rStyle w:val="optioncarChar"/>
        </w:rPr>
        <w:t xml:space="preserve">sont </w:t>
      </w:r>
      <w:r>
        <w:t>inclus dans les prix unitaires et globaux du marché.</w:t>
      </w:r>
    </w:p>
    <w:p w14:paraId="39F18983" w14:textId="145DF7C8" w:rsidR="00E56F97" w:rsidRDefault="00F6715B" w:rsidP="00193357">
      <w:pPr>
        <w:jc w:val="both"/>
      </w:pPr>
      <w:r>
        <w:t>En application de l’article 31, alinéa 1, de l</w:t>
      </w:r>
      <w:proofErr w:type="gramStart"/>
      <w:r>
        <w:t>’[</w:t>
      </w:r>
      <w:proofErr w:type="gramEnd"/>
      <w:r>
        <w:t xml:space="preserve">AR 2017-04-18] : Le mode de calcul des frais de réception, obligatoire pour leur inclusion dans les prix du marché, est : </w:t>
      </w:r>
      <w:r>
        <w:rPr>
          <w:rStyle w:val="optioncarChar"/>
        </w:rPr>
        <w:t>pas d’application</w:t>
      </w:r>
      <w:r>
        <w:t>.</w:t>
      </w:r>
    </w:p>
    <w:p w14:paraId="02352755" w14:textId="77777777" w:rsidR="00E56F97" w:rsidRDefault="00F6715B" w:rsidP="00193357">
      <w:pPr>
        <w:jc w:val="both"/>
      </w:pPr>
      <w:r>
        <w:rPr>
          <w:b/>
        </w:rPr>
        <w:t>---</w:t>
      </w:r>
    </w:p>
    <w:p w14:paraId="39CF9BC7" w14:textId="77777777" w:rsidR="003D3B70" w:rsidRDefault="00F6715B" w:rsidP="00193357">
      <w:pPr>
        <w:jc w:val="both"/>
        <w:rPr>
          <w:b/>
        </w:rPr>
      </w:pPr>
      <w:r>
        <w:rPr>
          <w:b/>
        </w:rPr>
        <w:t>Frais, mesures et charges quelconques :</w:t>
      </w:r>
    </w:p>
    <w:p w14:paraId="7D6E0347" w14:textId="18110142" w:rsidR="003D3B70" w:rsidRDefault="00F6715B" w:rsidP="00193357">
      <w:pPr>
        <w:jc w:val="both"/>
        <w:rPr>
          <w:b/>
          <w:i/>
        </w:rPr>
      </w:pPr>
      <w:r>
        <w:rPr>
          <w:b/>
        </w:rPr>
        <w:t xml:space="preserve">   « </w:t>
      </w:r>
      <w:r>
        <w:rPr>
          <w:b/>
          <w:i/>
        </w:rPr>
        <w:t xml:space="preserve">Sauf disposition contraire dans les clauses techniques des documents de marché, sont inclus dans les prix tant unitaires que globaux des marchés de travaux, tous les frais, mesures et charges quelconques inhérents à l’exécution du marché, </w:t>
      </w:r>
      <w:r w:rsidR="003D3B70">
        <w:rPr>
          <w:b/>
          <w:i/>
        </w:rPr>
        <w:t>notamment :</w:t>
      </w:r>
    </w:p>
    <w:p w14:paraId="643F1D3E" w14:textId="0BB3517B" w:rsidR="003D3B70" w:rsidRDefault="00F6715B" w:rsidP="00193357">
      <w:pPr>
        <w:jc w:val="both"/>
        <w:rPr>
          <w:b/>
          <w:i/>
        </w:rPr>
      </w:pPr>
      <w:r>
        <w:rPr>
          <w:b/>
          <w:i/>
        </w:rPr>
        <w:t xml:space="preserve">   1° le cas échéant, les mesures imposées par la législation en matière de sécurité et de santé des travailleurs lors de l’exécution de leur </w:t>
      </w:r>
      <w:r w:rsidR="003D3B70">
        <w:rPr>
          <w:b/>
          <w:i/>
        </w:rPr>
        <w:t>travail ;</w:t>
      </w:r>
    </w:p>
    <w:p w14:paraId="06798177" w14:textId="3FB77441" w:rsidR="003D3B70" w:rsidRDefault="00F6715B" w:rsidP="00193357">
      <w:pPr>
        <w:jc w:val="both"/>
        <w:rPr>
          <w:b/>
          <w:i/>
        </w:rPr>
      </w:pPr>
      <w:r>
        <w:rPr>
          <w:b/>
          <w:i/>
        </w:rPr>
        <w:t xml:space="preserve">   2° tous les travaux et fournitures tels que </w:t>
      </w:r>
      <w:proofErr w:type="spellStart"/>
      <w:r>
        <w:rPr>
          <w:b/>
          <w:i/>
        </w:rPr>
        <w:t>étançonnages</w:t>
      </w:r>
      <w:proofErr w:type="spellEnd"/>
      <w:r>
        <w:rPr>
          <w:b/>
          <w:i/>
        </w:rPr>
        <w:t xml:space="preserve">, blindages et épuisements, nécessaires pour empêcher les éboulements de terre et autres dégradations et pour y remédier le cas </w:t>
      </w:r>
      <w:r w:rsidR="003D3B70">
        <w:rPr>
          <w:b/>
          <w:i/>
        </w:rPr>
        <w:t>échéant ;</w:t>
      </w:r>
    </w:p>
    <w:p w14:paraId="4C3298F5" w14:textId="7D60D287" w:rsidR="00E56F97" w:rsidRDefault="00F6715B" w:rsidP="00193357">
      <w:pPr>
        <w:jc w:val="both"/>
      </w:pPr>
      <w:r>
        <w:rPr>
          <w:b/>
          <w:i/>
        </w:rPr>
        <w:t xml:space="preserve">   3° la parfaite conservation, le déplacement et la remise en place éventuels des câbles et canalisations qui pourraient être rencontrés dans les fouilles, terrassements ou dragages, pour autant que ces prestations ne soient pas légalement à la charge des propriétaires de ces câbles et canalisations ;</w:t>
      </w:r>
    </w:p>
    <w:p w14:paraId="4C22C7DF" w14:textId="77777777" w:rsidR="00E56F97" w:rsidRDefault="00F6715B" w:rsidP="00193357">
      <w:pPr>
        <w:jc w:val="both"/>
      </w:pPr>
      <w:r>
        <w:rPr>
          <w:b/>
          <w:i/>
        </w:rPr>
        <w:t>  4° l'enlèvement, dans les limites des fouilles, terrassements ou dragages éventuellement nécessaires à l'exécution de l'ouvrage :</w:t>
      </w:r>
    </w:p>
    <w:p w14:paraId="6D5A90D3" w14:textId="3599CA44" w:rsidR="00E56F97" w:rsidRDefault="00F6715B" w:rsidP="00193357">
      <w:pPr>
        <w:jc w:val="both"/>
      </w:pPr>
      <w:r>
        <w:rPr>
          <w:b/>
          <w:i/>
        </w:rPr>
        <w:t xml:space="preserve">  a) de terres, vases et graviers, pierres, moellons, enrochements de toute nature, débris de maçonnerie, gazons, plantations, buissons, souches, racines, taillis, décombres et </w:t>
      </w:r>
      <w:r w:rsidR="00574D50">
        <w:rPr>
          <w:b/>
          <w:i/>
        </w:rPr>
        <w:t>déchets ;</w:t>
      </w:r>
    </w:p>
    <w:p w14:paraId="4672CE30" w14:textId="334CB299" w:rsidR="00E56F97" w:rsidRDefault="00F6715B" w:rsidP="00193357">
      <w:pPr>
        <w:jc w:val="both"/>
      </w:pPr>
      <w:r>
        <w:rPr>
          <w:b/>
          <w:i/>
        </w:rPr>
        <w:t>  b) de tout élément rocheux quel que soit son volume lorsque les documents du marché mentionnent que les terrassements, fouilles et dragages sont exécutés en terrain réputé rocheux, et à défaut de cette mention, de tout élément rocheux, de tout massif de maçonnerie ou de béton dont le volume d'un seul tenant n'excède pas un demi-mètre cube</w:t>
      </w:r>
      <w:r w:rsidR="00574D50">
        <w:rPr>
          <w:b/>
          <w:i/>
        </w:rPr>
        <w:t> ;</w:t>
      </w:r>
    </w:p>
    <w:p w14:paraId="5169FF67" w14:textId="736AC866" w:rsidR="00574D50" w:rsidRDefault="00F6715B" w:rsidP="00193357">
      <w:pPr>
        <w:jc w:val="both"/>
        <w:rPr>
          <w:b/>
          <w:i/>
        </w:rPr>
      </w:pPr>
      <w:r>
        <w:rPr>
          <w:b/>
          <w:i/>
        </w:rPr>
        <w:t xml:space="preserve">  5° le transport et l'évacuation des produits de déblai, soit en dehors du domaine du pouvoir adjudicateur, soit aux lieux de remploi dans l'étendue des chantiers, soit aux lieux de dépôt prévus, suivant les prescriptions des documents du </w:t>
      </w:r>
      <w:r w:rsidR="00574D50">
        <w:rPr>
          <w:b/>
          <w:i/>
        </w:rPr>
        <w:t>marché ;</w:t>
      </w:r>
    </w:p>
    <w:p w14:paraId="7677BD53" w14:textId="77777777" w:rsidR="00574D50" w:rsidRDefault="00F6715B" w:rsidP="00193357">
      <w:pPr>
        <w:jc w:val="both"/>
        <w:rPr>
          <w:b/>
          <w:i/>
        </w:rPr>
      </w:pPr>
      <w:r>
        <w:rPr>
          <w:b/>
          <w:i/>
        </w:rPr>
        <w:t xml:space="preserve">   6° tous frais généraux, frais accessoires et frais d’entretien pendant l’exécution, y compris le délai de garantie.</w:t>
      </w:r>
    </w:p>
    <w:p w14:paraId="3D5CD1B1" w14:textId="184A53A6" w:rsidR="00E56F97" w:rsidRDefault="00F6715B" w:rsidP="00193357">
      <w:pPr>
        <w:jc w:val="both"/>
      </w:pPr>
      <w:r>
        <w:rPr>
          <w:b/>
          <w:i/>
        </w:rPr>
        <w:t xml:space="preserve"> Sont également inclus dans le prix du marché tous les travaux qui, par leur nature, dépendent de ou sont liés à ceux qui sont décrits dans les documents du marché.</w:t>
      </w:r>
      <w:r>
        <w:rPr>
          <w:b/>
        </w:rPr>
        <w:t> » (art. 32, § 1, [AR 2017-04-18])</w:t>
      </w:r>
    </w:p>
    <w:p w14:paraId="47F32AE6" w14:textId="77777777" w:rsidR="00574D50" w:rsidRDefault="00F6715B" w:rsidP="00193357">
      <w:pPr>
        <w:jc w:val="both"/>
        <w:rPr>
          <w:b/>
        </w:rPr>
      </w:pPr>
      <w:r>
        <w:rPr>
          <w:b/>
        </w:rPr>
        <w:t>En complément de l’article 32, § 1 de l</w:t>
      </w:r>
      <w:proofErr w:type="gramStart"/>
      <w:r>
        <w:rPr>
          <w:b/>
        </w:rPr>
        <w:t>’[</w:t>
      </w:r>
      <w:proofErr w:type="gramEnd"/>
      <w:r>
        <w:rPr>
          <w:b/>
        </w:rPr>
        <w:t>AR 2017-04-18] sont inclus dans les prix tant unitaires que globaux des marchés de travaux, les frais dont question à l’article 79 de l’[AR 2013-01-14] concernant les points suivants :</w:t>
      </w:r>
    </w:p>
    <w:p w14:paraId="0BE547DE" w14:textId="77777777" w:rsidR="00574D50" w:rsidRDefault="00F6715B" w:rsidP="00193357">
      <w:pPr>
        <w:jc w:val="both"/>
        <w:rPr>
          <w:b/>
        </w:rPr>
      </w:pPr>
      <w:r>
        <w:rPr>
          <w:b/>
        </w:rPr>
        <w:t xml:space="preserve"> • Plan de sécurité et de santé</w:t>
      </w:r>
    </w:p>
    <w:p w14:paraId="28D1727A" w14:textId="77777777" w:rsidR="00574D50" w:rsidRDefault="00F6715B" w:rsidP="00193357">
      <w:pPr>
        <w:jc w:val="both"/>
        <w:rPr>
          <w:b/>
        </w:rPr>
      </w:pPr>
      <w:r>
        <w:rPr>
          <w:b/>
        </w:rPr>
        <w:t xml:space="preserve"> • Vêtements et équipements de protection</w:t>
      </w:r>
    </w:p>
    <w:p w14:paraId="0A2337C9" w14:textId="77777777" w:rsidR="00574D50" w:rsidRDefault="00F6715B" w:rsidP="00193357">
      <w:pPr>
        <w:jc w:val="both"/>
        <w:rPr>
          <w:b/>
        </w:rPr>
      </w:pPr>
      <w:r>
        <w:rPr>
          <w:b/>
        </w:rPr>
        <w:lastRenderedPageBreak/>
        <w:t xml:space="preserve"> • Matériel de laboratoire de chantier</w:t>
      </w:r>
    </w:p>
    <w:p w14:paraId="15453438" w14:textId="77777777" w:rsidR="00574D50" w:rsidRDefault="00F6715B" w:rsidP="00193357">
      <w:pPr>
        <w:jc w:val="both"/>
        <w:rPr>
          <w:b/>
        </w:rPr>
      </w:pPr>
      <w:r>
        <w:rPr>
          <w:b/>
        </w:rPr>
        <w:t xml:space="preserve"> • Locaux mis à disposition du pouvoir adjudicateur</w:t>
      </w:r>
    </w:p>
    <w:p w14:paraId="1C1E4FD4" w14:textId="77777777" w:rsidR="00574D50" w:rsidRDefault="00F6715B" w:rsidP="00193357">
      <w:pPr>
        <w:jc w:val="both"/>
        <w:rPr>
          <w:b/>
        </w:rPr>
      </w:pPr>
      <w:r>
        <w:rPr>
          <w:b/>
        </w:rPr>
        <w:t xml:space="preserve"> • Les mesures et précautions relatives aux ouvrages existants et la sauvegarde des propriétés voisines.</w:t>
      </w:r>
    </w:p>
    <w:p w14:paraId="2CE54D5E" w14:textId="7C191135" w:rsidR="00E56F97" w:rsidRDefault="00F6715B" w:rsidP="00193357">
      <w:pPr>
        <w:jc w:val="both"/>
      </w:pPr>
      <w:r>
        <w:rPr>
          <w:b/>
        </w:rPr>
        <w:t>L’article 32, §1er s’exécute dans les limites des informations disponibles dans les documents de marché et suivant les observations du soumissionnaire, résultant d'un examen visuel du site.</w:t>
      </w:r>
    </w:p>
    <w:p w14:paraId="6C80EFCF" w14:textId="5D8B29DA" w:rsidR="00E56F97" w:rsidRDefault="00F6715B" w:rsidP="00193357">
      <w:pPr>
        <w:jc w:val="both"/>
      </w:pPr>
      <w:r>
        <w:t>En application de l’article 32, § 1 de l</w:t>
      </w:r>
      <w:proofErr w:type="gramStart"/>
      <w:r>
        <w:t>’[</w:t>
      </w:r>
      <w:proofErr w:type="gramEnd"/>
      <w:r>
        <w:t xml:space="preserve">AR 2017-04-18] : Sont également inclus dans les prix tant unitaires que globaux des marchés de travaux les éléments suivants : </w:t>
      </w:r>
      <w:r>
        <w:rPr>
          <w:rStyle w:val="optioncarChar"/>
        </w:rPr>
        <w:t>pas d’application</w:t>
      </w:r>
      <w:r>
        <w:t>.</w:t>
      </w:r>
    </w:p>
    <w:p w14:paraId="297CCDEA" w14:textId="77777777" w:rsidR="00E56F97" w:rsidRDefault="00F6715B" w:rsidP="00193357">
      <w:pPr>
        <w:jc w:val="both"/>
      </w:pPr>
      <w:r>
        <w:rPr>
          <w:b/>
          <w:u w:val="single"/>
        </w:rPr>
        <w:t>C Révision des prix</w:t>
      </w:r>
    </w:p>
    <w:p w14:paraId="33F44B45" w14:textId="77777777" w:rsidR="00E56F97" w:rsidRDefault="00F6715B" w:rsidP="00193357">
      <w:pPr>
        <w:jc w:val="both"/>
      </w:pPr>
      <w:r>
        <w:t xml:space="preserve">Révision des prix : voir « </w:t>
      </w:r>
      <w:hyperlink w:anchor="15" w:history="1">
        <w:r>
          <w:t>A4.35.4 Révision des prix</w:t>
        </w:r>
      </w:hyperlink>
      <w:r>
        <w:t xml:space="preserve"> ».</w:t>
      </w:r>
    </w:p>
    <w:p w14:paraId="4B2683FA" w14:textId="77777777" w:rsidR="00E56F97" w:rsidRDefault="00F6715B" w:rsidP="00193357">
      <w:pPr>
        <w:pStyle w:val="Author-eSectionHeading5"/>
        <w:jc w:val="both"/>
      </w:pPr>
      <w:bookmarkStart w:id="129" w:name="_Toc38371842"/>
      <w:r>
        <w:t>A3.62.4 Correction des documents du marché - Erreurs / Omissions CCTB 01.05</w:t>
      </w:r>
      <w:bookmarkEnd w:id="129"/>
    </w:p>
    <w:p w14:paraId="2104B2C9" w14:textId="49AB6E34" w:rsidR="00E56F97" w:rsidRDefault="00F6715B" w:rsidP="00193357">
      <w:pPr>
        <w:jc w:val="both"/>
      </w:pPr>
      <w:bookmarkStart w:id="130" w:name="62"/>
      <w:bookmarkEnd w:id="130"/>
      <w:r>
        <w:t>([AR 2017-04-18], art. 34)</w:t>
      </w:r>
    </w:p>
    <w:p w14:paraId="4B0D62B9" w14:textId="77777777" w:rsidR="00E56F97" w:rsidRDefault="00F6715B" w:rsidP="00193357">
      <w:pPr>
        <w:pStyle w:val="Author-eSectionHeading5"/>
        <w:jc w:val="both"/>
      </w:pPr>
      <w:bookmarkStart w:id="131" w:name="_Toc38371843"/>
      <w:r>
        <w:t>A3.62.5 Etablissement - Offre - Lots - Tranches - Variantes - Options CCTB 01.05</w:t>
      </w:r>
      <w:bookmarkEnd w:id="131"/>
    </w:p>
    <w:p w14:paraId="6AEA3D7F" w14:textId="46BF68A2" w:rsidR="00E56F97" w:rsidRPr="004F29E0" w:rsidRDefault="00F6715B" w:rsidP="00193357">
      <w:pPr>
        <w:jc w:val="both"/>
        <w:rPr>
          <w:lang w:val="en-GB"/>
        </w:rPr>
      </w:pPr>
      <w:r w:rsidRPr="004F29E0">
        <w:rPr>
          <w:lang w:val="en-GB"/>
        </w:rPr>
        <w:t>([Loi 2016-06-17], art. 56-58 ; [AR 2017-04-18], art. 48-50)</w:t>
      </w:r>
    </w:p>
    <w:p w14:paraId="374618C3" w14:textId="77777777" w:rsidR="00E56F97" w:rsidRPr="004F29E0" w:rsidRDefault="00F6715B" w:rsidP="00193357">
      <w:pPr>
        <w:jc w:val="both"/>
        <w:rPr>
          <w:lang w:val="en-GB"/>
        </w:rPr>
      </w:pPr>
      <w:r w:rsidRPr="004F29E0">
        <w:rPr>
          <w:b/>
          <w:u w:val="single"/>
          <w:lang w:val="en-GB"/>
        </w:rPr>
        <w:t>A Lots</w:t>
      </w:r>
    </w:p>
    <w:p w14:paraId="1730D2C6" w14:textId="6D18CF9E" w:rsidR="00E56F97" w:rsidRDefault="0069531A" w:rsidP="00193357">
      <w:pPr>
        <w:jc w:val="both"/>
      </w:pPr>
      <w:r w:rsidRPr="0069531A">
        <w:rPr>
          <w:color w:val="FF0000"/>
        </w:rPr>
        <w:t>P</w:t>
      </w:r>
      <w:r>
        <w:rPr>
          <w:rStyle w:val="optioncarChar"/>
        </w:rPr>
        <w:t>as d’application</w:t>
      </w:r>
      <w:r w:rsidR="00F6715B">
        <w:t>.</w:t>
      </w:r>
    </w:p>
    <w:p w14:paraId="7950A49A" w14:textId="77777777" w:rsidR="00E56F97" w:rsidRDefault="00F6715B" w:rsidP="00193357">
      <w:pPr>
        <w:jc w:val="both"/>
      </w:pPr>
      <w:r>
        <w:rPr>
          <w:b/>
          <w:u w:val="single"/>
        </w:rPr>
        <w:t>B Tranches fermes et tranches conditionnelles</w:t>
      </w:r>
    </w:p>
    <w:p w14:paraId="756B5AFE" w14:textId="3E858066" w:rsidR="00E56F97" w:rsidRDefault="0069531A" w:rsidP="00193357">
      <w:pPr>
        <w:jc w:val="both"/>
      </w:pPr>
      <w:r w:rsidRPr="0069531A">
        <w:rPr>
          <w:color w:val="FF0000"/>
        </w:rPr>
        <w:t>P</w:t>
      </w:r>
      <w:r w:rsidR="00F6715B">
        <w:rPr>
          <w:rStyle w:val="optioncarChar"/>
        </w:rPr>
        <w:t>as d’application</w:t>
      </w:r>
      <w:r w:rsidR="00F6715B">
        <w:t>.</w:t>
      </w:r>
    </w:p>
    <w:p w14:paraId="2B236458" w14:textId="535E2686" w:rsidR="00E56F97" w:rsidRDefault="00F6715B" w:rsidP="00193357">
      <w:pPr>
        <w:jc w:val="both"/>
      </w:pPr>
      <w:r>
        <w:rPr>
          <w:b/>
          <w:u w:val="single"/>
        </w:rPr>
        <w:t>C Variantes exigées (imposées), autorisées, libres</w:t>
      </w:r>
    </w:p>
    <w:p w14:paraId="7565F5F2" w14:textId="28E99D10" w:rsidR="00E56F97" w:rsidRDefault="0069531A" w:rsidP="00193357">
      <w:pPr>
        <w:jc w:val="both"/>
      </w:pPr>
      <w:r w:rsidRPr="0069531A">
        <w:rPr>
          <w:color w:val="FF0000"/>
        </w:rPr>
        <w:t>P</w:t>
      </w:r>
      <w:r w:rsidR="00F6715B">
        <w:rPr>
          <w:rStyle w:val="optioncarChar"/>
        </w:rPr>
        <w:t>as d’application</w:t>
      </w:r>
      <w:r w:rsidR="00F6715B">
        <w:t>.</w:t>
      </w:r>
    </w:p>
    <w:p w14:paraId="7839AFF8" w14:textId="77777777" w:rsidR="00E56F97" w:rsidRDefault="00F6715B" w:rsidP="00193357">
      <w:pPr>
        <w:jc w:val="both"/>
      </w:pPr>
      <w:r>
        <w:rPr>
          <w:b/>
          <w:u w:val="single"/>
        </w:rPr>
        <w:t>D Options exigées (imposées), autorisées, libres</w:t>
      </w:r>
    </w:p>
    <w:p w14:paraId="6658BD28" w14:textId="6996776E" w:rsidR="00E56F97" w:rsidRDefault="0069531A" w:rsidP="00193357">
      <w:pPr>
        <w:jc w:val="both"/>
      </w:pPr>
      <w:r w:rsidRPr="0069531A">
        <w:rPr>
          <w:color w:val="FF0000"/>
        </w:rPr>
        <w:t>P</w:t>
      </w:r>
      <w:r w:rsidR="00F6715B">
        <w:rPr>
          <w:rStyle w:val="optioncarChar"/>
        </w:rPr>
        <w:t>as d’application</w:t>
      </w:r>
      <w:r w:rsidR="00F6715B">
        <w:t>.</w:t>
      </w:r>
    </w:p>
    <w:p w14:paraId="55EE2CAA" w14:textId="77777777" w:rsidR="00E56F97" w:rsidRDefault="00F6715B" w:rsidP="00193357">
      <w:pPr>
        <w:pStyle w:val="Author-eSectionHeading5"/>
        <w:jc w:val="both"/>
      </w:pPr>
      <w:bookmarkStart w:id="132" w:name="_Toc38371844"/>
      <w:r>
        <w:t>A3.62.6 Délai d’engagement des soumissionnaires CCTB 01.05</w:t>
      </w:r>
      <w:bookmarkEnd w:id="132"/>
    </w:p>
    <w:p w14:paraId="2D345D89" w14:textId="77777777" w:rsidR="00E56F97" w:rsidRDefault="00F6715B" w:rsidP="00193357">
      <w:pPr>
        <w:pStyle w:val="pheading"/>
        <w:jc w:val="both"/>
      </w:pPr>
      <w:r>
        <w:t>DESCRIPTION</w:t>
      </w:r>
    </w:p>
    <w:p w14:paraId="4CF51A33" w14:textId="77777777" w:rsidR="00E56F97" w:rsidRDefault="00F6715B" w:rsidP="00193357">
      <w:pPr>
        <w:jc w:val="both"/>
      </w:pPr>
      <w:r>
        <w:t>([AR 2017-04-18], art. 58)</w:t>
      </w:r>
    </w:p>
    <w:p w14:paraId="71FAF0AA" w14:textId="0DB51EB1" w:rsidR="00E56F97" w:rsidRDefault="00F6715B" w:rsidP="00193357">
      <w:pPr>
        <w:jc w:val="both"/>
        <w:rPr>
          <w:b/>
        </w:rPr>
      </w:pPr>
      <w:r>
        <w:rPr>
          <w:b/>
        </w:rPr>
        <w:t>En application de l’article 58, alinéa 1 de l</w:t>
      </w:r>
      <w:proofErr w:type="gramStart"/>
      <w:r>
        <w:rPr>
          <w:b/>
        </w:rPr>
        <w:t>’[</w:t>
      </w:r>
      <w:proofErr w:type="gramEnd"/>
      <w:r>
        <w:rPr>
          <w:b/>
        </w:rPr>
        <w:t xml:space="preserve">AR 2017-04-18]: Les soumissionnaires restent engagés par leur offre, telle qu'elle a été éventuellement rectifiée par le pouvoir adjudicateur, pendant un délai maximal de </w:t>
      </w:r>
      <w:commentRangeStart w:id="133"/>
      <w:r w:rsidR="0069531A">
        <w:rPr>
          <w:b/>
        </w:rPr>
        <w:t>[…]</w:t>
      </w:r>
      <w:commentRangeEnd w:id="133"/>
      <w:r w:rsidR="0069531A">
        <w:rPr>
          <w:rStyle w:val="Marquedecommentaire"/>
          <w:rFonts w:ascii="Tahoma" w:hAnsi="Tahoma" w:cs="Wingdings"/>
          <w:lang w:eastAsia="zh-CN"/>
        </w:rPr>
        <w:commentReference w:id="133"/>
      </w:r>
      <w:r>
        <w:rPr>
          <w:b/>
        </w:rPr>
        <w:t xml:space="preserve"> jours de calendrier prenant cours le lendemain du jour de l'ouverture des offres.</w:t>
      </w:r>
    </w:p>
    <w:p w14:paraId="786731C2" w14:textId="77777777" w:rsidR="008731CD" w:rsidRDefault="008731CD" w:rsidP="00193357">
      <w:pPr>
        <w:jc w:val="both"/>
      </w:pPr>
    </w:p>
    <w:p w14:paraId="4F986490" w14:textId="77777777" w:rsidR="00E56F97" w:rsidRDefault="00F6715B" w:rsidP="00193357">
      <w:pPr>
        <w:pStyle w:val="Author-eSectionHeading3"/>
        <w:jc w:val="both"/>
      </w:pPr>
      <w:bookmarkStart w:id="134" w:name="_Toc38371845"/>
      <w:r>
        <w:t>A3.7 Dépôt et ouverture - Demandes de participation - Offres CCTB 01.06</w:t>
      </w:r>
      <w:bookmarkEnd w:id="134"/>
    </w:p>
    <w:p w14:paraId="74D350D7" w14:textId="77777777" w:rsidR="00E56F97" w:rsidRDefault="00F6715B" w:rsidP="00193357">
      <w:pPr>
        <w:pStyle w:val="Author-eSectionHeading4"/>
        <w:jc w:val="both"/>
      </w:pPr>
      <w:bookmarkStart w:id="135" w:name="_Toc38371846"/>
      <w:r>
        <w:t>A3.71 Dépôt et ouverture - Demandes de participation - Procédure restreinte CCTB 01.05</w:t>
      </w:r>
      <w:bookmarkEnd w:id="135"/>
    </w:p>
    <w:p w14:paraId="579CF901" w14:textId="76872992" w:rsidR="00E56F97" w:rsidRDefault="0069531A" w:rsidP="00193357">
      <w:pPr>
        <w:jc w:val="both"/>
      </w:pPr>
      <w:r>
        <w:rPr>
          <w:rStyle w:val="optioncarChar"/>
        </w:rPr>
        <w:t>P</w:t>
      </w:r>
      <w:r w:rsidR="00F6715B">
        <w:rPr>
          <w:rStyle w:val="optioncarChar"/>
        </w:rPr>
        <w:t>as d’application</w:t>
      </w:r>
      <w:r w:rsidR="00F6715B">
        <w:t>.</w:t>
      </w:r>
    </w:p>
    <w:p w14:paraId="7D1B5921" w14:textId="3A52C9D7" w:rsidR="00E56F97" w:rsidRDefault="00F6715B" w:rsidP="00193357">
      <w:pPr>
        <w:pStyle w:val="Author-eSectionHeading5"/>
        <w:jc w:val="both"/>
      </w:pPr>
      <w:bookmarkStart w:id="136" w:name="_Toc38371847"/>
      <w:r>
        <w:t>A3.71.1 Dépôt et ouverture - Demandes de participation « électroniques » - Procédure restreinte CCTB 01.05</w:t>
      </w:r>
      <w:bookmarkEnd w:id="136"/>
    </w:p>
    <w:p w14:paraId="15160411" w14:textId="784679DC" w:rsidR="0069531A" w:rsidRPr="0069531A" w:rsidRDefault="0069531A" w:rsidP="00193357">
      <w:pPr>
        <w:pStyle w:val="Author-eSectionHeading5"/>
        <w:jc w:val="both"/>
        <w:rPr>
          <w:color w:val="FF0000"/>
          <w:sz w:val="20"/>
        </w:rPr>
      </w:pPr>
      <w:bookmarkStart w:id="137" w:name="_Toc38371848"/>
      <w:r w:rsidRPr="0069531A">
        <w:rPr>
          <w:color w:val="FF0000"/>
          <w:sz w:val="20"/>
        </w:rPr>
        <w:lastRenderedPageBreak/>
        <w:t>Pas d’application.</w:t>
      </w:r>
      <w:bookmarkEnd w:id="137"/>
    </w:p>
    <w:p w14:paraId="1D374E16" w14:textId="42BDEF5F" w:rsidR="00E56F97" w:rsidRDefault="00F6715B" w:rsidP="00193357">
      <w:pPr>
        <w:pStyle w:val="Author-eSectionHeading5"/>
        <w:jc w:val="both"/>
      </w:pPr>
      <w:bookmarkStart w:id="138" w:name="_Toc38371849"/>
      <w:r>
        <w:t>A3.71.2 Dépôt et ouverture - Demandes de participation « non-électronique » - Procédure restreinte CCTB 01.05</w:t>
      </w:r>
      <w:bookmarkEnd w:id="138"/>
    </w:p>
    <w:p w14:paraId="0B94F27F" w14:textId="4C14EC9C" w:rsidR="0069531A" w:rsidRPr="0069531A" w:rsidRDefault="0069531A" w:rsidP="00193357">
      <w:pPr>
        <w:pStyle w:val="Author-eSectionHeading5"/>
        <w:jc w:val="both"/>
        <w:rPr>
          <w:color w:val="FF0000"/>
          <w:sz w:val="20"/>
          <w:szCs w:val="14"/>
        </w:rPr>
      </w:pPr>
      <w:bookmarkStart w:id="139" w:name="_Toc38371850"/>
      <w:r w:rsidRPr="0069531A">
        <w:rPr>
          <w:color w:val="FF0000"/>
          <w:sz w:val="20"/>
          <w:szCs w:val="14"/>
        </w:rPr>
        <w:t>Pas d’application.</w:t>
      </w:r>
      <w:bookmarkEnd w:id="139"/>
    </w:p>
    <w:p w14:paraId="6DBB68A6" w14:textId="77777777" w:rsidR="00E56F97" w:rsidRDefault="00F6715B" w:rsidP="00193357">
      <w:pPr>
        <w:pStyle w:val="Author-eSectionHeading4"/>
        <w:jc w:val="both"/>
      </w:pPr>
      <w:bookmarkStart w:id="140" w:name="_Toc38371851"/>
      <w:r>
        <w:t>A3.72 Dépôt et ouverture - Demandes de participation - Autres procédures CCTB 01.05</w:t>
      </w:r>
      <w:bookmarkEnd w:id="140"/>
    </w:p>
    <w:p w14:paraId="33D99A98" w14:textId="18C5C5D4" w:rsidR="00E56F97" w:rsidRDefault="0069531A" w:rsidP="00193357">
      <w:pPr>
        <w:jc w:val="both"/>
      </w:pPr>
      <w:r>
        <w:rPr>
          <w:rStyle w:val="optioncarChar"/>
        </w:rPr>
        <w:t>P</w:t>
      </w:r>
      <w:r w:rsidR="00F6715B">
        <w:rPr>
          <w:rStyle w:val="optioncarChar"/>
        </w:rPr>
        <w:t>as d’application</w:t>
      </w:r>
      <w:r w:rsidR="00F6715B">
        <w:t>.</w:t>
      </w:r>
    </w:p>
    <w:p w14:paraId="414B52AE" w14:textId="77777777" w:rsidR="00E56F97" w:rsidRDefault="00F6715B" w:rsidP="00193357">
      <w:pPr>
        <w:pStyle w:val="Author-eSectionHeading5"/>
        <w:jc w:val="both"/>
      </w:pPr>
      <w:bookmarkStart w:id="141" w:name="_Toc38371852"/>
      <w:r>
        <w:t>A3.72.1 Dépôt et ouverture - Demandes de participation « électroniques » - Autres procédures CCTB 01.05</w:t>
      </w:r>
      <w:bookmarkEnd w:id="141"/>
    </w:p>
    <w:p w14:paraId="0AF89114" w14:textId="053493EC" w:rsidR="00E56F97" w:rsidRDefault="0069531A" w:rsidP="00193357">
      <w:pPr>
        <w:jc w:val="both"/>
      </w:pPr>
      <w:r>
        <w:rPr>
          <w:rStyle w:val="optioncarChar"/>
        </w:rPr>
        <w:t>P</w:t>
      </w:r>
      <w:r w:rsidR="00F6715B">
        <w:rPr>
          <w:rStyle w:val="optioncarChar"/>
        </w:rPr>
        <w:t>as d’application</w:t>
      </w:r>
      <w:r w:rsidR="00F6715B">
        <w:t>.</w:t>
      </w:r>
    </w:p>
    <w:p w14:paraId="36DBAD16" w14:textId="4D1B810D" w:rsidR="00E56F97" w:rsidRDefault="00F6715B" w:rsidP="00193357">
      <w:pPr>
        <w:pStyle w:val="Author-eSectionHeading5"/>
        <w:jc w:val="both"/>
      </w:pPr>
      <w:bookmarkStart w:id="142" w:name="_Toc38371853"/>
      <w:r>
        <w:t>A3.72.2 Dépôt et ouverture - Demandes de participation « non-électronique » - Autres procédures CCTB 01.05</w:t>
      </w:r>
      <w:bookmarkEnd w:id="142"/>
    </w:p>
    <w:p w14:paraId="3332B208" w14:textId="69FA8073" w:rsidR="0069531A" w:rsidRPr="0069531A" w:rsidRDefault="0069531A" w:rsidP="00193357">
      <w:pPr>
        <w:pStyle w:val="Author-eSectionHeading5"/>
        <w:jc w:val="both"/>
        <w:rPr>
          <w:color w:val="FF0000"/>
          <w:sz w:val="20"/>
          <w:szCs w:val="14"/>
        </w:rPr>
      </w:pPr>
      <w:bookmarkStart w:id="143" w:name="_Toc38371854"/>
      <w:r w:rsidRPr="0069531A">
        <w:rPr>
          <w:color w:val="FF0000"/>
          <w:sz w:val="20"/>
          <w:szCs w:val="14"/>
        </w:rPr>
        <w:t>Pas d’application.</w:t>
      </w:r>
      <w:bookmarkEnd w:id="143"/>
    </w:p>
    <w:p w14:paraId="248BEB47" w14:textId="77777777" w:rsidR="00E56F97" w:rsidRDefault="00F6715B" w:rsidP="00193357">
      <w:pPr>
        <w:pStyle w:val="Author-eSectionHeading4"/>
        <w:jc w:val="both"/>
      </w:pPr>
      <w:bookmarkStart w:id="144" w:name="_Toc38371855"/>
      <w:r>
        <w:t>A3.73 Dépôt et ouverture - Offres - Procédures ouverte et restreinte CCTB 01.05</w:t>
      </w:r>
      <w:bookmarkEnd w:id="144"/>
    </w:p>
    <w:p w14:paraId="14C0D8D7" w14:textId="13F6CDB6" w:rsidR="00E56F97" w:rsidRDefault="0069531A" w:rsidP="00193357">
      <w:pPr>
        <w:jc w:val="both"/>
      </w:pPr>
      <w:r>
        <w:rPr>
          <w:rStyle w:val="optioncarChar"/>
        </w:rPr>
        <w:t>P</w:t>
      </w:r>
      <w:r w:rsidR="00F6715B">
        <w:rPr>
          <w:rStyle w:val="optioncarChar"/>
        </w:rPr>
        <w:t>as d’application</w:t>
      </w:r>
      <w:r w:rsidR="00F6715B">
        <w:t>.</w:t>
      </w:r>
    </w:p>
    <w:p w14:paraId="17ECE762" w14:textId="77777777" w:rsidR="00E56F97" w:rsidRDefault="00F6715B" w:rsidP="00193357">
      <w:pPr>
        <w:pStyle w:val="Author-eSectionHeading5"/>
        <w:jc w:val="both"/>
      </w:pPr>
      <w:bookmarkStart w:id="145" w:name="_Toc38371856"/>
      <w:r>
        <w:t>A3.73.1 Dépôt et ouverture - Offres « électroniques » - Procédures ouverte et restreinte CCTB 01.08</w:t>
      </w:r>
      <w:bookmarkEnd w:id="145"/>
    </w:p>
    <w:p w14:paraId="75F420DD" w14:textId="355210EF" w:rsidR="00E56F97" w:rsidRDefault="0069531A" w:rsidP="00193357">
      <w:pPr>
        <w:jc w:val="both"/>
      </w:pPr>
      <w:r w:rsidRPr="0069531A">
        <w:rPr>
          <w:color w:val="FF0000"/>
        </w:rPr>
        <w:t>Pas d’application.</w:t>
      </w:r>
      <w:r>
        <w:t xml:space="preserve"> </w:t>
      </w:r>
    </w:p>
    <w:p w14:paraId="319DA89C" w14:textId="77777777" w:rsidR="00E56F97" w:rsidRDefault="00F6715B" w:rsidP="00193357">
      <w:pPr>
        <w:pStyle w:val="Author-eSectionHeading5"/>
        <w:jc w:val="both"/>
      </w:pPr>
      <w:bookmarkStart w:id="146" w:name="_Toc38371857"/>
      <w:r>
        <w:t>A3.73.2 Dépôt et ouverture - Offres « non-électronique » - Procédures ouverte et retreinte CCTB 01.05</w:t>
      </w:r>
      <w:bookmarkEnd w:id="146"/>
    </w:p>
    <w:p w14:paraId="6F3A8E2A" w14:textId="1C1233C7" w:rsidR="00E56F97" w:rsidRDefault="0069531A" w:rsidP="00193357">
      <w:pPr>
        <w:jc w:val="both"/>
      </w:pPr>
      <w:r w:rsidRPr="0069531A">
        <w:rPr>
          <w:color w:val="FF0000"/>
        </w:rPr>
        <w:t>Pas d’application.</w:t>
      </w:r>
      <w:r>
        <w:t xml:space="preserve"> </w:t>
      </w:r>
    </w:p>
    <w:p w14:paraId="346CE1FC" w14:textId="77777777" w:rsidR="00E56F97" w:rsidRDefault="00F6715B" w:rsidP="00193357">
      <w:pPr>
        <w:pStyle w:val="Author-eSectionHeading4"/>
        <w:jc w:val="both"/>
      </w:pPr>
      <w:bookmarkStart w:id="147" w:name="_Toc38371858"/>
      <w:r>
        <w:t>A3.74 Dépôt et ouverture - Offres - Autres procédures CCTB 01.06</w:t>
      </w:r>
      <w:bookmarkEnd w:id="147"/>
    </w:p>
    <w:p w14:paraId="1E8626C4" w14:textId="77777777" w:rsidR="00E56F97" w:rsidRDefault="00F6715B" w:rsidP="00193357">
      <w:pPr>
        <w:pStyle w:val="Author-eSectionHeading5"/>
        <w:jc w:val="both"/>
      </w:pPr>
      <w:bookmarkStart w:id="148" w:name="_Toc38371859"/>
      <w:r>
        <w:t>A3.74.1 Dépôt et ouverture - Offres « électroniques » - Autres procédures CCTB 01.05</w:t>
      </w:r>
      <w:bookmarkEnd w:id="148"/>
    </w:p>
    <w:p w14:paraId="5252329D" w14:textId="4A619136" w:rsidR="00E56F97" w:rsidRDefault="00620447" w:rsidP="00193357">
      <w:pPr>
        <w:jc w:val="both"/>
      </w:pPr>
      <w:r w:rsidRPr="00620447">
        <w:rPr>
          <w:color w:val="FF0000"/>
        </w:rPr>
        <w:t>Pas d’application.</w:t>
      </w:r>
      <w:r>
        <w:t xml:space="preserve"> </w:t>
      </w:r>
    </w:p>
    <w:p w14:paraId="366C882E" w14:textId="77777777" w:rsidR="00E56F97" w:rsidRDefault="00F6715B" w:rsidP="00193357">
      <w:pPr>
        <w:pStyle w:val="Author-eSectionHeading5"/>
        <w:jc w:val="both"/>
      </w:pPr>
      <w:bookmarkStart w:id="149" w:name="_Toc38371860"/>
      <w:r>
        <w:t>A3.74.2 Dépôt et ouverture - Offres « non-électronique » - Autres procédures CCTB 01.05</w:t>
      </w:r>
      <w:bookmarkEnd w:id="149"/>
    </w:p>
    <w:p w14:paraId="2806CC2C" w14:textId="30551FE8" w:rsidR="00620447" w:rsidRPr="00620447" w:rsidRDefault="00620447" w:rsidP="00193357">
      <w:pPr>
        <w:jc w:val="both"/>
      </w:pPr>
      <w:r w:rsidRPr="00620447">
        <w:t>(généralités : [Loi 2016-06-17], art. 14, 37-38, 41 ; [AR 2017-04-18], art. 92-94)</w:t>
      </w:r>
    </w:p>
    <w:p w14:paraId="0CB7B48B" w14:textId="6ECAFA82" w:rsidR="00E56F97" w:rsidRDefault="00F6715B" w:rsidP="00193357">
      <w:pPr>
        <w:jc w:val="both"/>
      </w:pPr>
      <w:r>
        <w:rPr>
          <w:u w:val="single"/>
        </w:rPr>
        <w:t>Coordonnées de la séance d’ouverture des offres</w:t>
      </w:r>
      <w:r>
        <w:t xml:space="preserve"> :</w:t>
      </w:r>
      <w:r w:rsidR="00620447">
        <w:t xml:space="preserve"> </w:t>
      </w:r>
      <w:r w:rsidR="00620447" w:rsidRPr="00620447">
        <w:rPr>
          <w:color w:val="FF0000"/>
        </w:rPr>
        <w:t>pas d’application</w:t>
      </w:r>
      <w:r w:rsidR="00620447">
        <w:t xml:space="preserve">. </w:t>
      </w:r>
    </w:p>
    <w:p w14:paraId="49807963" w14:textId="4CB5E457" w:rsidR="00E56F97" w:rsidRDefault="00F6715B" w:rsidP="00193357">
      <w:pPr>
        <w:jc w:val="both"/>
      </w:pPr>
      <w:r>
        <w:rPr>
          <w:u w:val="single"/>
        </w:rPr>
        <w:t>Modalités d’envoi ou de remise d’offre</w:t>
      </w:r>
      <w:r>
        <w:t xml:space="preserve"> :</w:t>
      </w:r>
    </w:p>
    <w:p w14:paraId="60BDB8A8" w14:textId="77777777" w:rsidR="00E56F97" w:rsidRDefault="00F6715B" w:rsidP="00193357">
      <w:pPr>
        <w:pStyle w:val="Author-eListParagraph"/>
        <w:numPr>
          <w:ilvl w:val="0"/>
          <w:numId w:val="8"/>
        </w:numPr>
        <w:jc w:val="both"/>
      </w:pPr>
      <w:r>
        <w:t>Soit par porteur, sous une seule enveloppe définitivement scellée : à la personne et à l’adresse indiquées, et ce moyennant remise d’un accusé de réception signé précisant la date et l’heure du dépôt de l’offre.</w:t>
      </w:r>
    </w:p>
    <w:p w14:paraId="6962023C" w14:textId="77777777" w:rsidR="00E56F97" w:rsidRDefault="00F6715B" w:rsidP="00193357">
      <w:pPr>
        <w:pStyle w:val="Author-eListParagraph"/>
        <w:numPr>
          <w:ilvl w:val="0"/>
          <w:numId w:val="8"/>
        </w:numPr>
        <w:jc w:val="both"/>
      </w:pPr>
      <w:r>
        <w:t>Soit par porteur, sous une seule enveloppe définitivement scellée : dans l’urne, le local, à l’étage et à l’adresse indiqués.</w:t>
      </w:r>
    </w:p>
    <w:p w14:paraId="6FFCA5A4" w14:textId="77777777" w:rsidR="00E56F97" w:rsidRDefault="00F6715B" w:rsidP="00193357">
      <w:pPr>
        <w:pStyle w:val="Author-eListParagraph"/>
        <w:numPr>
          <w:ilvl w:val="0"/>
          <w:numId w:val="8"/>
        </w:numPr>
        <w:jc w:val="both"/>
      </w:pPr>
      <w:r>
        <w:lastRenderedPageBreak/>
        <w:t>Soit par envoi postal ordinaire ou recommandé, sous deux enveloppes dont la première définitivement scellée : à l’adresse indiquée.</w:t>
      </w:r>
    </w:p>
    <w:p w14:paraId="4A6B695B" w14:textId="7905CE5F" w:rsidR="00E56F97" w:rsidRDefault="00F6715B" w:rsidP="00193357">
      <w:pPr>
        <w:jc w:val="both"/>
      </w:pPr>
      <w:r>
        <w:rPr>
          <w:u w:val="single"/>
        </w:rPr>
        <w:t>Coordonnées d’envoi ou de remise d’offre</w:t>
      </w:r>
      <w:r>
        <w:t xml:space="preserve"> :</w:t>
      </w:r>
    </w:p>
    <w:p w14:paraId="15B5ADBD" w14:textId="77777777" w:rsidR="00E56F97" w:rsidRDefault="00F6715B" w:rsidP="00193357">
      <w:pPr>
        <w:pStyle w:val="Author-eListParagraph"/>
        <w:numPr>
          <w:ilvl w:val="0"/>
          <w:numId w:val="9"/>
        </w:numPr>
        <w:jc w:val="both"/>
      </w:pPr>
      <w:r>
        <w:t xml:space="preserve">Adresse : </w:t>
      </w:r>
      <w:r>
        <w:rPr>
          <w:rStyle w:val="optioncarChar"/>
        </w:rPr>
        <w:t>***</w:t>
      </w:r>
    </w:p>
    <w:p w14:paraId="75D6F1CA" w14:textId="77777777" w:rsidR="00E56F97" w:rsidRDefault="00F6715B" w:rsidP="00193357">
      <w:pPr>
        <w:pStyle w:val="Author-eListParagraph"/>
        <w:numPr>
          <w:ilvl w:val="0"/>
          <w:numId w:val="9"/>
        </w:numPr>
        <w:jc w:val="both"/>
      </w:pPr>
      <w:r>
        <w:t xml:space="preserve">Réceptionnaire de l’envoi par porteur : </w:t>
      </w:r>
      <w:r>
        <w:rPr>
          <w:rStyle w:val="optioncarChar"/>
        </w:rPr>
        <w:t>Madame/Monsieur</w:t>
      </w:r>
      <w:r>
        <w:t xml:space="preserve"> : </w:t>
      </w:r>
      <w:r>
        <w:rPr>
          <w:rStyle w:val="optioncarChar"/>
        </w:rPr>
        <w:t>***</w:t>
      </w:r>
    </w:p>
    <w:p w14:paraId="5206D32F" w14:textId="77777777" w:rsidR="00E56F97" w:rsidRDefault="00F6715B" w:rsidP="00193357">
      <w:pPr>
        <w:pStyle w:val="Author-eListParagraph"/>
        <w:numPr>
          <w:ilvl w:val="0"/>
          <w:numId w:val="9"/>
        </w:numPr>
        <w:jc w:val="both"/>
      </w:pPr>
      <w:r>
        <w:t xml:space="preserve">Réceptacle de l’envoi par porteur : </w:t>
      </w:r>
      <w:r>
        <w:rPr>
          <w:rStyle w:val="optioncarChar"/>
        </w:rPr>
        <w:t>pas d’application / urne *** du local *** à l’étage ***</w:t>
      </w:r>
    </w:p>
    <w:p w14:paraId="064D2F9B" w14:textId="77777777" w:rsidR="00626A60" w:rsidRDefault="00F6715B" w:rsidP="00193357">
      <w:pPr>
        <w:jc w:val="both"/>
      </w:pPr>
      <w:r>
        <w:rPr>
          <w:u w:val="single"/>
        </w:rPr>
        <w:t>Mentions complémentaires sur la PREMIERE enveloppe définitivement scellée (envoi par porteur ou envoi postal</w:t>
      </w:r>
      <w:r>
        <w:t>) :</w:t>
      </w:r>
    </w:p>
    <w:p w14:paraId="433485D9" w14:textId="77777777" w:rsidR="00626A60" w:rsidRDefault="00F6715B" w:rsidP="00193357">
      <w:pPr>
        <w:jc w:val="both"/>
      </w:pPr>
      <w:r>
        <w:t>« NE PAS OUVRIR</w:t>
      </w:r>
    </w:p>
    <w:p w14:paraId="43EF8608" w14:textId="2DD5EE5E" w:rsidR="00626A60" w:rsidRDefault="00F6715B" w:rsidP="00193357">
      <w:pPr>
        <w:jc w:val="both"/>
        <w:rPr>
          <w:rStyle w:val="optioncarChar"/>
        </w:rPr>
      </w:pPr>
      <w:r>
        <w:t xml:space="preserve">Numéro du CSC : </w:t>
      </w:r>
      <w:r>
        <w:rPr>
          <w:rStyle w:val="optioncarChar"/>
        </w:rPr>
        <w:t>***</w:t>
      </w:r>
    </w:p>
    <w:p w14:paraId="6AE09534" w14:textId="56F5C6BC" w:rsidR="00E56F97" w:rsidRDefault="00F6715B" w:rsidP="00193357">
      <w:pPr>
        <w:jc w:val="both"/>
      </w:pPr>
      <w:r>
        <w:t xml:space="preserve">Objet du marché public : </w:t>
      </w:r>
      <w:r>
        <w:rPr>
          <w:rStyle w:val="optioncarChar"/>
        </w:rPr>
        <w:t>***</w:t>
      </w:r>
      <w:r w:rsidR="00620447">
        <w:t xml:space="preserve"> </w:t>
      </w:r>
      <w:r>
        <w:t>»</w:t>
      </w:r>
    </w:p>
    <w:p w14:paraId="7B3305E8" w14:textId="77777777" w:rsidR="00626A60" w:rsidRDefault="00F6715B" w:rsidP="00193357">
      <w:pPr>
        <w:jc w:val="both"/>
      </w:pPr>
      <w:r>
        <w:rPr>
          <w:u w:val="single"/>
        </w:rPr>
        <w:t>Mention complémentaire sur la SECONDE enveloppe (envoi postal</w:t>
      </w:r>
      <w:r>
        <w:t>)</w:t>
      </w:r>
    </w:p>
    <w:p w14:paraId="44C8D1A5" w14:textId="6F768034" w:rsidR="00E56F97" w:rsidRDefault="00F6715B" w:rsidP="00193357">
      <w:pPr>
        <w:jc w:val="both"/>
      </w:pPr>
      <w:r>
        <w:t xml:space="preserve">« Marché public relatif à </w:t>
      </w:r>
      <w:r>
        <w:rPr>
          <w:rStyle w:val="optioncarChar"/>
        </w:rPr>
        <w:t>***</w:t>
      </w:r>
      <w:r>
        <w:t xml:space="preserve"> – Cahier spécial des charges n° </w:t>
      </w:r>
      <w:r>
        <w:rPr>
          <w:rStyle w:val="optioncarChar"/>
        </w:rPr>
        <w:t>***</w:t>
      </w:r>
      <w:r>
        <w:t xml:space="preserve"> – Offre »</w:t>
      </w:r>
    </w:p>
    <w:p w14:paraId="671F7431" w14:textId="77777777" w:rsidR="00E56F97" w:rsidRDefault="00F6715B" w:rsidP="00193357">
      <w:pPr>
        <w:pStyle w:val="Author-eSectionHeading4"/>
        <w:jc w:val="both"/>
      </w:pPr>
      <w:bookmarkStart w:id="150" w:name="_Toc38371861"/>
      <w:r>
        <w:t>A3.75 Modification ou retrait d’une offre déjà envoyée ou remise CCTB 01.05</w:t>
      </w:r>
      <w:bookmarkEnd w:id="150"/>
    </w:p>
    <w:p w14:paraId="3CB9600E" w14:textId="77777777" w:rsidR="00E56F97" w:rsidRDefault="00F6715B" w:rsidP="00193357">
      <w:pPr>
        <w:pStyle w:val="Author-eSectionHeading5"/>
        <w:jc w:val="both"/>
      </w:pPr>
      <w:bookmarkStart w:id="151" w:name="_Toc38371862"/>
      <w:r>
        <w:t>A3.75.1 Modification ou retrait d’une offre « électronique » CCTB 01.05</w:t>
      </w:r>
      <w:bookmarkEnd w:id="151"/>
    </w:p>
    <w:p w14:paraId="44DA8BD6" w14:textId="230D33D2" w:rsidR="00E56F97" w:rsidRDefault="00620447" w:rsidP="00193357">
      <w:pPr>
        <w:jc w:val="both"/>
      </w:pPr>
      <w:r w:rsidRPr="00620447">
        <w:rPr>
          <w:color w:val="FF0000"/>
        </w:rPr>
        <w:t>Pas d’application.</w:t>
      </w:r>
      <w:r>
        <w:t xml:space="preserve"> </w:t>
      </w:r>
    </w:p>
    <w:p w14:paraId="0F336AF6" w14:textId="729CF537" w:rsidR="00E56F97" w:rsidRDefault="00F6715B" w:rsidP="00193357">
      <w:pPr>
        <w:pStyle w:val="Author-eSectionHeading5"/>
        <w:jc w:val="both"/>
      </w:pPr>
      <w:bookmarkStart w:id="152" w:name="_Toc38371863"/>
      <w:r>
        <w:t>A3.75.2 Modification ou retrait d’une offre « non-électronique » - Toutes procédures CCTB 01.06</w:t>
      </w:r>
      <w:bookmarkEnd w:id="152"/>
    </w:p>
    <w:p w14:paraId="650559C8" w14:textId="312CD981" w:rsidR="00620447" w:rsidRPr="00620447" w:rsidRDefault="00620447" w:rsidP="00193357">
      <w:pPr>
        <w:jc w:val="both"/>
        <w:rPr>
          <w:iCs/>
        </w:rPr>
      </w:pPr>
      <w:r w:rsidRPr="00620447">
        <w:rPr>
          <w:iCs/>
        </w:rPr>
        <w:t xml:space="preserve">Les </w:t>
      </w:r>
      <w:r w:rsidRPr="00620447">
        <w:rPr>
          <w:iCs/>
          <w:u w:val="single"/>
        </w:rPr>
        <w:t>modifications</w:t>
      </w:r>
      <w:r w:rsidRPr="00620447">
        <w:rPr>
          <w:iCs/>
        </w:rPr>
        <w:t xml:space="preserve"> à l'</w:t>
      </w:r>
      <w:r w:rsidRPr="00620447">
        <w:rPr>
          <w:iCs/>
          <w:u w:val="single"/>
        </w:rPr>
        <w:t>offre</w:t>
      </w:r>
      <w:r w:rsidRPr="00620447">
        <w:rPr>
          <w:iCs/>
        </w:rPr>
        <w:t xml:space="preserve"> déjà envoyée ou remise ainsi que son </w:t>
      </w:r>
      <w:r w:rsidRPr="00620447">
        <w:rPr>
          <w:iCs/>
          <w:u w:val="single"/>
        </w:rPr>
        <w:t>retrait</w:t>
      </w:r>
      <w:r w:rsidRPr="00620447">
        <w:rPr>
          <w:iCs/>
        </w:rPr>
        <w:t>, nécessitent une déclaration écrite, signée par le soumissionnaire.</w:t>
      </w:r>
    </w:p>
    <w:p w14:paraId="506E4E51" w14:textId="57FBD165" w:rsidR="00E56F97" w:rsidRPr="00620447" w:rsidRDefault="00620447" w:rsidP="00193357">
      <w:pPr>
        <w:jc w:val="both"/>
        <w:rPr>
          <w:iCs/>
        </w:rPr>
      </w:pPr>
      <w:r w:rsidRPr="00620447">
        <w:rPr>
          <w:iCs/>
        </w:rPr>
        <w:t>L'objet et la portée des modifications doivent être indiqués avec précision.</w:t>
      </w:r>
    </w:p>
    <w:p w14:paraId="6EDE2B42" w14:textId="77777777" w:rsidR="00E56F97" w:rsidRDefault="00F6715B" w:rsidP="00193357">
      <w:pPr>
        <w:pStyle w:val="Author-eSectionHeading5"/>
        <w:jc w:val="both"/>
      </w:pPr>
      <w:bookmarkStart w:id="153" w:name="_Toc38371864"/>
      <w:r>
        <w:t>A3.75.3 Modification ou retrait d’une offre « non-électronique » - Régime transitoire - Procédures ouverte et restreinte CCTB 01.05</w:t>
      </w:r>
      <w:bookmarkEnd w:id="153"/>
    </w:p>
    <w:p w14:paraId="62E87407" w14:textId="29ECC7EE" w:rsidR="00E56F97" w:rsidRDefault="00620447" w:rsidP="00193357">
      <w:pPr>
        <w:jc w:val="both"/>
      </w:pPr>
      <w:r w:rsidRPr="00620447">
        <w:rPr>
          <w:color w:val="FF0000"/>
        </w:rPr>
        <w:t>Pas d’application.</w:t>
      </w:r>
      <w:r>
        <w:t xml:space="preserve"> </w:t>
      </w:r>
    </w:p>
    <w:p w14:paraId="7BBEB107" w14:textId="77777777" w:rsidR="008731CD" w:rsidRDefault="008731CD" w:rsidP="00193357">
      <w:pPr>
        <w:jc w:val="both"/>
      </w:pPr>
    </w:p>
    <w:p w14:paraId="0AB812A1" w14:textId="77777777" w:rsidR="00E56F97" w:rsidRDefault="00F6715B" w:rsidP="00193357">
      <w:pPr>
        <w:pStyle w:val="Author-eSectionHeading3"/>
        <w:jc w:val="both"/>
      </w:pPr>
      <w:bookmarkStart w:id="154" w:name="_Toc38371865"/>
      <w:r>
        <w:t>A3.8 Marchés privés CCTB 01.03</w:t>
      </w:r>
      <w:bookmarkEnd w:id="154"/>
    </w:p>
    <w:p w14:paraId="2ED10617" w14:textId="3F351767" w:rsidR="00E56F97" w:rsidRDefault="00620447" w:rsidP="00193357">
      <w:pPr>
        <w:jc w:val="both"/>
      </w:pPr>
      <w:r w:rsidRPr="00620447">
        <w:rPr>
          <w:color w:val="FF0000"/>
        </w:rPr>
        <w:t>Pas d’application.</w:t>
      </w:r>
      <w:r>
        <w:t xml:space="preserve"> </w:t>
      </w:r>
    </w:p>
    <w:p w14:paraId="02050DA8" w14:textId="77777777" w:rsidR="008731CD" w:rsidRDefault="008731CD" w:rsidP="00193357">
      <w:pPr>
        <w:jc w:val="both"/>
        <w:rPr>
          <w:color w:val="3366FF"/>
          <w:sz w:val="36"/>
        </w:rPr>
      </w:pPr>
      <w:r>
        <w:br w:type="page"/>
      </w:r>
    </w:p>
    <w:p w14:paraId="23E37241" w14:textId="5D9A42E4" w:rsidR="00E56F97" w:rsidRDefault="00F6715B" w:rsidP="00193357">
      <w:pPr>
        <w:pStyle w:val="Author-eSectionHeading2"/>
        <w:jc w:val="both"/>
      </w:pPr>
      <w:bookmarkStart w:id="155" w:name="_Toc38371866"/>
      <w:r>
        <w:lastRenderedPageBreak/>
        <w:t>A4 Exécution du marché CCTB 01.08</w:t>
      </w:r>
      <w:bookmarkEnd w:id="155"/>
    </w:p>
    <w:p w14:paraId="72B27915" w14:textId="77777777" w:rsidR="00E56F97" w:rsidRDefault="00F6715B" w:rsidP="00193357">
      <w:pPr>
        <w:pStyle w:val="Author-eListParagraph"/>
        <w:numPr>
          <w:ilvl w:val="0"/>
          <w:numId w:val="10"/>
        </w:numPr>
        <w:jc w:val="both"/>
      </w:pPr>
      <w:bookmarkStart w:id="156" w:name="13"/>
      <w:bookmarkEnd w:id="156"/>
      <w:r>
        <w:t>Est d’application la [Loi 2016-06-17] sur les marchés publics en ses articles relatifs aux conditions d’exécutions des marchés publics, notamment : 2 (définitions), 7 (respect du droit environnemental, social et du travail), 8 (opérateurs économiques), 9 (forfait), 10 (révision des prix), 11 (bouleversement de l’équilibre contractuel), 12 (paiement), 14 (moyens de communication), 53 (spécifications techniques), 54-55 (moyens de preuves), 78 (non-exécution par un sous-traitant/tiers), 86 (délégation au Roi pour les règles d’exécution), 87 (conditions spéciales d’exécution), 167 (calcul des délais).</w:t>
      </w:r>
    </w:p>
    <w:p w14:paraId="43DC028E" w14:textId="77777777" w:rsidR="00E56F97" w:rsidRDefault="00F6715B" w:rsidP="00193357">
      <w:pPr>
        <w:pStyle w:val="Author-eListParagraph"/>
        <w:numPr>
          <w:ilvl w:val="0"/>
          <w:numId w:val="10"/>
        </w:numPr>
        <w:jc w:val="both"/>
      </w:pPr>
      <w:r>
        <w:t>Est d’application l</w:t>
      </w:r>
      <w:proofErr w:type="gramStart"/>
      <w:r>
        <w:t>’</w:t>
      </w:r>
      <w:r>
        <w:rPr>
          <w:u w:val="single"/>
        </w:rPr>
        <w:t>[</w:t>
      </w:r>
      <w:proofErr w:type="gramEnd"/>
      <w:r>
        <w:rPr>
          <w:u w:val="single"/>
        </w:rPr>
        <w:t>AR 2017-04-18]</w:t>
      </w:r>
      <w:r>
        <w:t xml:space="preserve"> relatif à la passation des marchés en ses articles relatifs aux conditions d’exécutions des marchés publics, notamment: 2 (définitions), (application de la TVA), 46 (moyens de communication).</w:t>
      </w:r>
    </w:p>
    <w:p w14:paraId="6A5AD906" w14:textId="77777777" w:rsidR="00E56F97" w:rsidRDefault="00F6715B" w:rsidP="00193357">
      <w:pPr>
        <w:pStyle w:val="Author-eListParagraph"/>
        <w:numPr>
          <w:ilvl w:val="0"/>
          <w:numId w:val="10"/>
        </w:numPr>
        <w:jc w:val="both"/>
      </w:pPr>
      <w:r>
        <w:t>Est d’application l</w:t>
      </w:r>
      <w:proofErr w:type="gramStart"/>
      <w:r>
        <w:t>’</w:t>
      </w:r>
      <w:r>
        <w:rPr>
          <w:u w:val="single"/>
        </w:rPr>
        <w:t>[</w:t>
      </w:r>
      <w:proofErr w:type="gramEnd"/>
      <w:r>
        <w:rPr>
          <w:u w:val="single"/>
        </w:rPr>
        <w:t>AR 2013-01-14]</w:t>
      </w:r>
      <w:r>
        <w:t xml:space="preserve"> relatif à l’exécution des marchés, sauf dérogations prévues par le CCTB et le cahier spécial des charges du marché concerné conformément à l’article 9 dudit arrêté.</w:t>
      </w:r>
    </w:p>
    <w:p w14:paraId="61347424" w14:textId="77777777" w:rsidR="00E56F97" w:rsidRDefault="00F6715B" w:rsidP="00193357">
      <w:pPr>
        <w:pStyle w:val="Author-eSectionHeading3"/>
        <w:jc w:val="both"/>
      </w:pPr>
      <w:bookmarkStart w:id="157" w:name="_Toc38371867"/>
      <w:r>
        <w:t>A4.1 Dispositions générales - Cadre général CCTB 01.05</w:t>
      </w:r>
      <w:bookmarkEnd w:id="157"/>
    </w:p>
    <w:p w14:paraId="403BE77F" w14:textId="4394BCE3" w:rsidR="00E56F97" w:rsidRDefault="00F6715B" w:rsidP="00193357">
      <w:pPr>
        <w:jc w:val="both"/>
      </w:pPr>
      <w:r>
        <w:t>(art. 1-9 ; art. 10-18, [AR 2013-01-14])</w:t>
      </w:r>
    </w:p>
    <w:p w14:paraId="552CD119" w14:textId="77777777" w:rsidR="00E56F97" w:rsidRDefault="00F6715B" w:rsidP="00193357">
      <w:pPr>
        <w:pStyle w:val="Author-eSectionHeading4"/>
        <w:jc w:val="both"/>
      </w:pPr>
      <w:bookmarkStart w:id="158" w:name="_Toc38371868"/>
      <w:r>
        <w:t>A4.11 Dispositions générales CCTB 01.05</w:t>
      </w:r>
      <w:bookmarkEnd w:id="158"/>
    </w:p>
    <w:p w14:paraId="4AFCCF26" w14:textId="1FE64F29" w:rsidR="00E56F97" w:rsidRPr="004F29E0" w:rsidRDefault="00F6715B" w:rsidP="00193357">
      <w:pPr>
        <w:jc w:val="both"/>
        <w:rPr>
          <w:lang w:val="en-GB"/>
        </w:rPr>
      </w:pPr>
      <w:r w:rsidRPr="004F29E0">
        <w:rPr>
          <w:lang w:val="en-GB"/>
        </w:rPr>
        <w:t>(art. 1-9, [AR 2013-01-14])</w:t>
      </w:r>
    </w:p>
    <w:p w14:paraId="5FA3C7A2" w14:textId="77777777" w:rsidR="00E56F97" w:rsidRPr="004F29E0" w:rsidRDefault="00F6715B" w:rsidP="00193357">
      <w:pPr>
        <w:pStyle w:val="Author-eSectionHeading5"/>
        <w:jc w:val="both"/>
        <w:rPr>
          <w:lang w:val="en-GB"/>
        </w:rPr>
      </w:pPr>
      <w:bookmarkStart w:id="159" w:name="_Toc38371869"/>
      <w:r w:rsidRPr="004F29E0">
        <w:rPr>
          <w:lang w:val="en-GB"/>
        </w:rPr>
        <w:t>A4.11.1 Transposition CCTB 01.05</w:t>
      </w:r>
      <w:bookmarkEnd w:id="159"/>
    </w:p>
    <w:p w14:paraId="7841B04D" w14:textId="0C417655" w:rsidR="00E56F97" w:rsidRPr="004F29E0" w:rsidRDefault="00F6715B" w:rsidP="00193357">
      <w:pPr>
        <w:jc w:val="both"/>
        <w:rPr>
          <w:lang w:val="en-GB"/>
        </w:rPr>
      </w:pPr>
      <w:r w:rsidRPr="004F29E0">
        <w:rPr>
          <w:lang w:val="en-GB"/>
        </w:rPr>
        <w:t>(art. 1, [AR 2013-01-14])</w:t>
      </w:r>
    </w:p>
    <w:p w14:paraId="1109FC89" w14:textId="77777777" w:rsidR="00E56F97" w:rsidRDefault="00F6715B" w:rsidP="00193357">
      <w:pPr>
        <w:pStyle w:val="Author-eSectionHeading5"/>
        <w:jc w:val="both"/>
      </w:pPr>
      <w:bookmarkStart w:id="160" w:name="_Toc38371870"/>
      <w:r>
        <w:t>A4.11.2 Définitions CCTB 01.05</w:t>
      </w:r>
      <w:bookmarkEnd w:id="160"/>
    </w:p>
    <w:p w14:paraId="290CCAB7" w14:textId="345FDB61" w:rsidR="00E56F97" w:rsidRDefault="00F6715B" w:rsidP="00193357">
      <w:pPr>
        <w:jc w:val="both"/>
      </w:pPr>
      <w:r>
        <w:t>(art. 2, [AR 2013-01-14])</w:t>
      </w:r>
    </w:p>
    <w:p w14:paraId="6AC999EE" w14:textId="77777777" w:rsidR="00E56F97" w:rsidRDefault="00F6715B" w:rsidP="00193357">
      <w:pPr>
        <w:pStyle w:val="Author-eSectionHeading5"/>
        <w:jc w:val="both"/>
      </w:pPr>
      <w:bookmarkStart w:id="161" w:name="_Toc38371871"/>
      <w:r>
        <w:t>A4.11.3 Taxe sur la valeur ajoutée CCTB 01.05</w:t>
      </w:r>
      <w:bookmarkEnd w:id="161"/>
    </w:p>
    <w:p w14:paraId="09CCD467" w14:textId="4B8A5340" w:rsidR="00E56F97" w:rsidRDefault="00F6715B" w:rsidP="00193357">
      <w:pPr>
        <w:jc w:val="both"/>
      </w:pPr>
      <w:r>
        <w:t>(art. 3, [AR 2013-01-14])</w:t>
      </w:r>
    </w:p>
    <w:p w14:paraId="454B734A" w14:textId="77777777" w:rsidR="00E56F97" w:rsidRDefault="00F6715B" w:rsidP="00193357">
      <w:pPr>
        <w:pStyle w:val="Author-eSectionHeading5"/>
        <w:jc w:val="both"/>
      </w:pPr>
      <w:bookmarkStart w:id="162" w:name="_Toc38371872"/>
      <w:r>
        <w:t>A4.11.4 Fixation des délais CCTB 01.05</w:t>
      </w:r>
      <w:bookmarkEnd w:id="162"/>
    </w:p>
    <w:p w14:paraId="67771EB5" w14:textId="23EDAFDF" w:rsidR="00E56F97" w:rsidRDefault="00F6715B" w:rsidP="00193357">
      <w:pPr>
        <w:jc w:val="both"/>
      </w:pPr>
      <w:r>
        <w:t>(art. 4, [AR 2013-01-14])</w:t>
      </w:r>
    </w:p>
    <w:p w14:paraId="499308AB" w14:textId="77777777" w:rsidR="00E56F97" w:rsidRDefault="00F6715B" w:rsidP="00193357">
      <w:pPr>
        <w:pStyle w:val="Author-eSectionHeading5"/>
        <w:jc w:val="both"/>
      </w:pPr>
      <w:bookmarkStart w:id="163" w:name="_Toc38371873"/>
      <w:r>
        <w:t>A4.11.5 Champ d'application CCTB 01.08</w:t>
      </w:r>
      <w:bookmarkEnd w:id="163"/>
    </w:p>
    <w:p w14:paraId="763EBA43" w14:textId="19449F1D" w:rsidR="00E56F97" w:rsidRDefault="00F6715B" w:rsidP="00193357">
      <w:pPr>
        <w:jc w:val="both"/>
      </w:pPr>
      <w:r>
        <w:t>(art. 5-7, [AR 2013-01-14])</w:t>
      </w:r>
    </w:p>
    <w:p w14:paraId="6ED098DB" w14:textId="77777777" w:rsidR="00E56F97" w:rsidRDefault="00F6715B" w:rsidP="00193357">
      <w:pPr>
        <w:pStyle w:val="Author-eSectionHeading5"/>
        <w:jc w:val="both"/>
      </w:pPr>
      <w:bookmarkStart w:id="164" w:name="_Toc38371874"/>
      <w:r>
        <w:t>A4.11.6 Dérogations et clauses abusives CCTB 01.06</w:t>
      </w:r>
      <w:bookmarkEnd w:id="164"/>
    </w:p>
    <w:p w14:paraId="308F7E47" w14:textId="1541A602" w:rsidR="00E56F97" w:rsidRDefault="00F6715B" w:rsidP="00193357">
      <w:pPr>
        <w:jc w:val="both"/>
      </w:pPr>
      <w:r>
        <w:t>(art. 9, [AR 2013-01-14])</w:t>
      </w:r>
    </w:p>
    <w:p w14:paraId="0BEC3014" w14:textId="77777777" w:rsidR="00E56F97" w:rsidRDefault="00F6715B" w:rsidP="00193357">
      <w:pPr>
        <w:jc w:val="both"/>
      </w:pPr>
      <w:r>
        <w:t xml:space="preserve">Les dérogations sont traitées sous l'élément </w:t>
      </w:r>
      <w:hyperlink w:anchor="11" w:history="1">
        <w:r>
          <w:t>A1.4 Dérogations aux règles générales - Exécution</w:t>
        </w:r>
      </w:hyperlink>
      <w:r>
        <w:t>.</w:t>
      </w:r>
    </w:p>
    <w:p w14:paraId="3EB72BE4" w14:textId="77777777" w:rsidR="00E56F97" w:rsidRDefault="00F6715B" w:rsidP="00193357">
      <w:pPr>
        <w:pStyle w:val="Author-eSectionHeading4"/>
        <w:jc w:val="both"/>
      </w:pPr>
      <w:bookmarkStart w:id="165" w:name="_Toc38371875"/>
      <w:r>
        <w:t>A4.12 Cadre général CCTB 01.05</w:t>
      </w:r>
      <w:bookmarkEnd w:id="165"/>
    </w:p>
    <w:p w14:paraId="00D0666A" w14:textId="5F48AE2A" w:rsidR="00E56F97" w:rsidRDefault="00F6715B" w:rsidP="00193357">
      <w:pPr>
        <w:jc w:val="both"/>
      </w:pPr>
      <w:r>
        <w:t>(art. 10-18, [AR 2013-01-14])</w:t>
      </w:r>
    </w:p>
    <w:p w14:paraId="55F5942C" w14:textId="77777777" w:rsidR="00E56F97" w:rsidRDefault="00F6715B" w:rsidP="00193357">
      <w:pPr>
        <w:pStyle w:val="Author-eSectionHeading5"/>
        <w:jc w:val="both"/>
      </w:pPr>
      <w:bookmarkStart w:id="166" w:name="_Toc38371876"/>
      <w:r>
        <w:t>A4.12.1 Utilisation des moyens électroniques CCTB 01.08</w:t>
      </w:r>
      <w:bookmarkEnd w:id="166"/>
    </w:p>
    <w:p w14:paraId="0EBE1E45" w14:textId="14F80983" w:rsidR="00E56F97" w:rsidRDefault="00F6715B" w:rsidP="00193357">
      <w:pPr>
        <w:jc w:val="both"/>
      </w:pPr>
      <w:r>
        <w:t>(art. 10, [AR 2013-01-14])</w:t>
      </w:r>
    </w:p>
    <w:p w14:paraId="2E9C00F4" w14:textId="11C184F8" w:rsidR="00E56F97" w:rsidRDefault="00F6715B" w:rsidP="00193357">
      <w:pPr>
        <w:jc w:val="both"/>
      </w:pPr>
      <w:r>
        <w:t>En application de l’article 10, alinéa 3 de l</w:t>
      </w:r>
      <w:proofErr w:type="gramStart"/>
      <w:r>
        <w:t>'[</w:t>
      </w:r>
      <w:proofErr w:type="gramEnd"/>
      <w:r>
        <w:t xml:space="preserve">AR 2013-01-14], l'utilisation de moyens électroniques pour l'échange des pièces écrites </w:t>
      </w:r>
      <w:r>
        <w:rPr>
          <w:color w:val="FF0000"/>
        </w:rPr>
        <w:t>est autorisé</w:t>
      </w:r>
      <w:r>
        <w:rPr>
          <w:rStyle w:val="optioncarChar"/>
        </w:rPr>
        <w:t>e</w:t>
      </w:r>
      <w:r>
        <w:t xml:space="preserve"> </w:t>
      </w:r>
      <w:r>
        <w:rPr>
          <w:rStyle w:val="optioncarChar"/>
        </w:rPr>
        <w:t>/ e</w:t>
      </w:r>
      <w:r>
        <w:rPr>
          <w:color w:val="FF0000"/>
        </w:rPr>
        <w:t>st imposée / n’est pas autorisée</w:t>
      </w:r>
      <w:r>
        <w:t>.</w:t>
      </w:r>
    </w:p>
    <w:p w14:paraId="31DD59D9" w14:textId="77777777" w:rsidR="00E56F97" w:rsidRDefault="00F6715B" w:rsidP="00193357">
      <w:pPr>
        <w:jc w:val="both"/>
      </w:pPr>
      <w:r>
        <w:t>En application de l’article 10, alinéa 3 de l</w:t>
      </w:r>
      <w:proofErr w:type="gramStart"/>
      <w:r>
        <w:t>'[</w:t>
      </w:r>
      <w:proofErr w:type="gramEnd"/>
      <w:r>
        <w:t>AR 2013-01-14], les modalités de l'utilisation de moyens électroniques pour l'échange des pièces écrites sont l'envoi par mail.</w:t>
      </w:r>
    </w:p>
    <w:p w14:paraId="13CC9F12" w14:textId="77777777" w:rsidR="00E56F97" w:rsidRDefault="00F6715B" w:rsidP="00193357">
      <w:pPr>
        <w:jc w:val="both"/>
      </w:pPr>
      <w:r>
        <w:lastRenderedPageBreak/>
        <w:t xml:space="preserve">Au cas où des moyens électroniques sont autorisés ou imposés, l'adresse électronique de l’adjudicateur est : </w:t>
      </w:r>
      <w:r>
        <w:rPr>
          <w:rStyle w:val="optioncarChar"/>
        </w:rPr>
        <w:t>***</w:t>
      </w:r>
    </w:p>
    <w:p w14:paraId="2BFF22B9" w14:textId="77777777" w:rsidR="00E56F97" w:rsidRDefault="00F6715B" w:rsidP="00193357">
      <w:pPr>
        <w:jc w:val="both"/>
      </w:pPr>
      <w:r>
        <w:t>Si les adresses électroniques de l’adjudicataire n’ont pas été communiquées à l’adjudicateur lors de la procédure de passation, elles le sont au lendemain de la conclusion du marché.</w:t>
      </w:r>
    </w:p>
    <w:p w14:paraId="7375D7B8" w14:textId="77777777" w:rsidR="00E56F97" w:rsidRDefault="00F6715B" w:rsidP="00193357">
      <w:pPr>
        <w:pStyle w:val="Author-eSectionHeading5"/>
        <w:jc w:val="both"/>
      </w:pPr>
      <w:bookmarkStart w:id="167" w:name="_Toc38371877"/>
      <w:r>
        <w:t>A4.12.2 Fonctionnaire dirigeant CCTB 01.08</w:t>
      </w:r>
      <w:bookmarkEnd w:id="167"/>
    </w:p>
    <w:p w14:paraId="0C245376" w14:textId="75F08680" w:rsidR="00E56F97" w:rsidRDefault="00F6715B" w:rsidP="00193357">
      <w:pPr>
        <w:jc w:val="both"/>
      </w:pPr>
      <w:r>
        <w:t>(art. 11, [AR 2013-01-14])</w:t>
      </w:r>
    </w:p>
    <w:p w14:paraId="68A28CDD" w14:textId="011DFAB0" w:rsidR="00E56F97" w:rsidRDefault="00F6715B" w:rsidP="00193357">
      <w:pPr>
        <w:jc w:val="both"/>
      </w:pPr>
      <w:r>
        <w:t>En application de l’article 11, alinéa 1 de l</w:t>
      </w:r>
      <w:proofErr w:type="gramStart"/>
      <w:r>
        <w:t>'[</w:t>
      </w:r>
      <w:proofErr w:type="gramEnd"/>
      <w:r>
        <w:t>AR 2013-01-14], le fonctionnaire dirigeant l’exécution du marché</w:t>
      </w:r>
      <w:r w:rsidR="004346BF">
        <w:t xml:space="preserve"> est</w:t>
      </w:r>
      <w:r>
        <w:t xml:space="preserve"> :</w:t>
      </w:r>
      <w:r w:rsidR="004346BF">
        <w:rPr>
          <w:color w:val="FF0000"/>
        </w:rPr>
        <w:t xml:space="preserve"> </w:t>
      </w:r>
      <w:commentRangeStart w:id="168"/>
      <w:r w:rsidR="004346BF">
        <w:rPr>
          <w:color w:val="FF0000"/>
        </w:rPr>
        <w:t>[…]</w:t>
      </w:r>
      <w:commentRangeEnd w:id="168"/>
      <w:r w:rsidR="004346BF">
        <w:rPr>
          <w:rStyle w:val="Marquedecommentaire"/>
          <w:rFonts w:ascii="Tahoma" w:hAnsi="Tahoma" w:cs="Wingdings"/>
          <w:lang w:eastAsia="zh-CN"/>
        </w:rPr>
        <w:commentReference w:id="168"/>
      </w:r>
      <w:r w:rsidR="009E6555">
        <w:t xml:space="preserve">, seul compétent pour prendre des décisions en exécution du marché. </w:t>
      </w:r>
    </w:p>
    <w:p w14:paraId="2CD9C0BC" w14:textId="77777777" w:rsidR="008B3043" w:rsidRDefault="004346BF" w:rsidP="00193357">
      <w:pPr>
        <w:jc w:val="both"/>
      </w:pPr>
      <w:r>
        <w:t>Personne de contact</w:t>
      </w:r>
      <w:r w:rsidR="00F6715B">
        <w:t xml:space="preserve"> : </w:t>
      </w:r>
    </w:p>
    <w:p w14:paraId="1D5607FB" w14:textId="77777777" w:rsidR="008B3043" w:rsidRDefault="00F6715B" w:rsidP="00193357">
      <w:pPr>
        <w:jc w:val="both"/>
      </w:pPr>
      <w:r>
        <w:t xml:space="preserve">- Madame / Monsieur : </w:t>
      </w:r>
      <w:r>
        <w:rPr>
          <w:color w:val="FF0000"/>
        </w:rPr>
        <w:t>***</w:t>
      </w:r>
      <w:r>
        <w:t>,</w:t>
      </w:r>
    </w:p>
    <w:p w14:paraId="754FD1A6" w14:textId="77777777" w:rsidR="008B3043" w:rsidRDefault="00F6715B" w:rsidP="00193357">
      <w:pPr>
        <w:jc w:val="both"/>
      </w:pPr>
      <w:r>
        <w:t xml:space="preserve">- Titre : </w:t>
      </w:r>
      <w:r>
        <w:rPr>
          <w:color w:val="FF0000"/>
        </w:rPr>
        <w:t>***</w:t>
      </w:r>
      <w:r>
        <w:t>,</w:t>
      </w:r>
    </w:p>
    <w:p w14:paraId="40D061F6" w14:textId="3BACF56B" w:rsidR="00E56F97" w:rsidRDefault="00F6715B" w:rsidP="00193357">
      <w:pPr>
        <w:jc w:val="both"/>
      </w:pPr>
      <w:r>
        <w:t xml:space="preserve">- Coordonnées : </w:t>
      </w:r>
      <w:r>
        <w:rPr>
          <w:color w:val="FF0000"/>
        </w:rPr>
        <w:t>***</w:t>
      </w:r>
      <w:r>
        <w:t>.</w:t>
      </w:r>
    </w:p>
    <w:p w14:paraId="154AE3F3" w14:textId="77777777" w:rsidR="00E56F97" w:rsidRDefault="00F6715B" w:rsidP="00193357">
      <w:pPr>
        <w:jc w:val="both"/>
      </w:pPr>
      <w:r>
        <w:t>---</w:t>
      </w:r>
    </w:p>
    <w:p w14:paraId="7517A2FD" w14:textId="77777777" w:rsidR="00E56F97" w:rsidRDefault="00F6715B" w:rsidP="00193357">
      <w:pPr>
        <w:jc w:val="both"/>
      </w:pPr>
      <w:r>
        <w:rPr>
          <w:b/>
        </w:rPr>
        <w:t>En complément à l’article 11 de l</w:t>
      </w:r>
      <w:proofErr w:type="gramStart"/>
      <w:r>
        <w:rPr>
          <w:b/>
        </w:rPr>
        <w:t>'[</w:t>
      </w:r>
      <w:proofErr w:type="gramEnd"/>
      <w:r>
        <w:rPr>
          <w:b/>
        </w:rPr>
        <w:t>AR 2013-01-14] : Sans préjudice de l’[AR 2001-01-25], concernant les chantiers temporaires ou mobiles, le coordinateur sécurité et santé, ne peut se substituer au fonctionnaire dirigeant.</w:t>
      </w:r>
    </w:p>
    <w:p w14:paraId="6D820FE7" w14:textId="77777777" w:rsidR="00E56F97" w:rsidRDefault="00F6715B" w:rsidP="00193357">
      <w:pPr>
        <w:pStyle w:val="Author-eSectionHeading5"/>
        <w:jc w:val="both"/>
      </w:pPr>
      <w:bookmarkStart w:id="169" w:name="_Toc38371878"/>
      <w:r>
        <w:t>A4.12.3 Sous-traitants/Tiers - Agréation - Non-exécution CCTB 01.08</w:t>
      </w:r>
      <w:bookmarkEnd w:id="169"/>
    </w:p>
    <w:p w14:paraId="3AE947B4" w14:textId="4B505B4C" w:rsidR="00E56F97" w:rsidRDefault="00F6715B" w:rsidP="00193357">
      <w:pPr>
        <w:jc w:val="both"/>
      </w:pPr>
      <w:bookmarkStart w:id="170" w:name="27"/>
      <w:bookmarkEnd w:id="170"/>
      <w:r>
        <w:t>(art. 12-15, 78/1, [AR 2013-01-14] ; art 78, [Loi 2016-06-17])</w:t>
      </w:r>
    </w:p>
    <w:p w14:paraId="26D03D29" w14:textId="58368100" w:rsidR="008B3043" w:rsidRPr="008B3043" w:rsidRDefault="008B3043" w:rsidP="008B3043">
      <w:pPr>
        <w:jc w:val="both"/>
        <w:rPr>
          <w:b/>
          <w:u w:val="single"/>
        </w:rPr>
      </w:pPr>
      <w:r w:rsidRPr="008B3043">
        <w:rPr>
          <w:b/>
          <w:u w:val="single"/>
        </w:rPr>
        <w:t>A.</w:t>
      </w:r>
      <w:r>
        <w:rPr>
          <w:b/>
          <w:u w:val="single"/>
        </w:rPr>
        <w:t xml:space="preserve"> </w:t>
      </w:r>
      <w:r w:rsidR="00F6715B" w:rsidRPr="008B3043">
        <w:rPr>
          <w:b/>
          <w:u w:val="single"/>
        </w:rPr>
        <w:t>Sous-traitants</w:t>
      </w:r>
    </w:p>
    <w:p w14:paraId="22709743" w14:textId="0F2C0533" w:rsidR="00E56F97" w:rsidRDefault="00F6715B" w:rsidP="008B3043">
      <w:r>
        <w:t>(art. 12-12/3, 13-15, [AR 2013-01-14])</w:t>
      </w:r>
    </w:p>
    <w:p w14:paraId="2A82E05E" w14:textId="77777777" w:rsidR="00E56F97" w:rsidRDefault="00F6715B" w:rsidP="00193357">
      <w:pPr>
        <w:spacing w:after="0"/>
        <w:jc w:val="both"/>
      </w:pPr>
      <w:r>
        <w:t>En application de l’article 12, § 4 de l</w:t>
      </w:r>
      <w:proofErr w:type="gramStart"/>
      <w:r>
        <w:t>’[</w:t>
      </w:r>
      <w:proofErr w:type="gramEnd"/>
      <w:r>
        <w:t>AR 2013-01-14], l’article 1798 du [CODE 1804-03-21] relatif l'action directe du sous-traitant est d'application.</w:t>
      </w:r>
    </w:p>
    <w:p w14:paraId="79E647E4" w14:textId="77777777" w:rsidR="00E56F97" w:rsidRDefault="00F6715B" w:rsidP="00193357">
      <w:pPr>
        <w:jc w:val="both"/>
      </w:pPr>
      <w:r>
        <w:t>--</w:t>
      </w:r>
    </w:p>
    <w:p w14:paraId="1260FC8D" w14:textId="77777777" w:rsidR="00E56F97" w:rsidRDefault="00F6715B" w:rsidP="00193357">
      <w:pPr>
        <w:jc w:val="both"/>
      </w:pPr>
      <w:r>
        <w:rPr>
          <w:b/>
        </w:rPr>
        <w:t>En complément à l'article 12 de l</w:t>
      </w:r>
      <w:proofErr w:type="gramStart"/>
      <w:r>
        <w:rPr>
          <w:b/>
        </w:rPr>
        <w:t>'[</w:t>
      </w:r>
      <w:proofErr w:type="gramEnd"/>
      <w:r>
        <w:rPr>
          <w:b/>
        </w:rPr>
        <w:t>AR 2013-01-14] :</w:t>
      </w:r>
    </w:p>
    <w:p w14:paraId="6ECE9ECF" w14:textId="77777777" w:rsidR="008B3043" w:rsidRDefault="00F6715B" w:rsidP="00193357">
      <w:pPr>
        <w:jc w:val="both"/>
        <w:rPr>
          <w:b/>
        </w:rPr>
      </w:pPr>
      <w:r>
        <w:rPr>
          <w:b/>
        </w:rPr>
        <w:t xml:space="preserve">L’adjudicataire a </w:t>
      </w:r>
      <w:r>
        <w:rPr>
          <w:b/>
          <w:u w:val="single"/>
        </w:rPr>
        <w:t>l’obligation de recourir aux sous-traitants proposés dans l’offre,</w:t>
      </w:r>
      <w:r>
        <w:rPr>
          <w:b/>
        </w:rPr>
        <w:t xml:space="preserve"> à l’exception de ceux </w:t>
      </w:r>
      <w:r>
        <w:rPr>
          <w:b/>
          <w:u w:val="single"/>
        </w:rPr>
        <w:t xml:space="preserve">se trouvant dans une situation d'exclusion </w:t>
      </w:r>
      <w:r>
        <w:rPr>
          <w:b/>
        </w:rPr>
        <w:t xml:space="preserve">ou </w:t>
      </w:r>
      <w:r>
        <w:rPr>
          <w:b/>
          <w:u w:val="single"/>
        </w:rPr>
        <w:t>ne</w:t>
      </w:r>
      <w:r>
        <w:rPr>
          <w:b/>
        </w:rPr>
        <w:t xml:space="preserve"> satisfaisant </w:t>
      </w:r>
      <w:r>
        <w:rPr>
          <w:b/>
          <w:u w:val="single"/>
        </w:rPr>
        <w:t>plus</w:t>
      </w:r>
      <w:r>
        <w:rPr>
          <w:b/>
        </w:rPr>
        <w:t xml:space="preserve"> les critères de </w:t>
      </w:r>
      <w:r>
        <w:rPr>
          <w:b/>
          <w:u w:val="single"/>
        </w:rPr>
        <w:t>sélection qualitative</w:t>
      </w:r>
      <w:r>
        <w:rPr>
          <w:b/>
        </w:rPr>
        <w:t xml:space="preserve"> lui applicable, y compris l’agréation.</w:t>
      </w:r>
    </w:p>
    <w:p w14:paraId="4742EF50" w14:textId="77777777" w:rsidR="008B3043" w:rsidRDefault="00F6715B" w:rsidP="00193357">
      <w:pPr>
        <w:jc w:val="both"/>
        <w:rPr>
          <w:b/>
        </w:rPr>
      </w:pPr>
      <w:r>
        <w:rPr>
          <w:b/>
        </w:rPr>
        <w:t xml:space="preserve">Dans le cas où le recours à un </w:t>
      </w:r>
      <w:r>
        <w:rPr>
          <w:b/>
          <w:u w:val="single"/>
        </w:rPr>
        <w:t>nouveau sous-traitant</w:t>
      </w:r>
      <w:r>
        <w:rPr>
          <w:b/>
        </w:rPr>
        <w:t xml:space="preserve"> devient nécessaire et ce, pour quelque raison que ce soit, le sous-traitant proposé en cours d’exécution devra satisfaire les clauses du marché relatives à son intervention, notamment :</w:t>
      </w:r>
    </w:p>
    <w:p w14:paraId="7E8E9F03" w14:textId="77777777" w:rsidR="008B3043" w:rsidRDefault="00F6715B" w:rsidP="00193357">
      <w:pPr>
        <w:jc w:val="both"/>
        <w:rPr>
          <w:b/>
        </w:rPr>
      </w:pPr>
      <w:r>
        <w:rPr>
          <w:b/>
        </w:rPr>
        <w:t xml:space="preserve">- ne pas se trouver dans une des causes d’exclusion visées dans la [Loi 2016-06-17] et dans </w:t>
      </w:r>
      <w:proofErr w:type="gramStart"/>
      <w:r>
        <w:rPr>
          <w:b/>
        </w:rPr>
        <w:t>l' [</w:t>
      </w:r>
      <w:proofErr w:type="gramEnd"/>
      <w:r>
        <w:rPr>
          <w:b/>
        </w:rPr>
        <w:t>AR 2017-04-18] ;</w:t>
      </w:r>
    </w:p>
    <w:p w14:paraId="75CE8A3A" w14:textId="77777777" w:rsidR="008B3043" w:rsidRDefault="00F6715B" w:rsidP="00193357">
      <w:pPr>
        <w:jc w:val="both"/>
        <w:rPr>
          <w:b/>
        </w:rPr>
      </w:pPr>
      <w:r>
        <w:rPr>
          <w:b/>
        </w:rPr>
        <w:t xml:space="preserve">- ne pas être exclu en application de l’article 48 de </w:t>
      </w:r>
      <w:proofErr w:type="spellStart"/>
      <w:proofErr w:type="gramStart"/>
      <w:r>
        <w:rPr>
          <w:b/>
        </w:rPr>
        <w:t>l</w:t>
      </w:r>
      <w:proofErr w:type="spellEnd"/>
      <w:r>
        <w:rPr>
          <w:b/>
        </w:rPr>
        <w:t>[</w:t>
      </w:r>
      <w:proofErr w:type="gramEnd"/>
      <w:r>
        <w:rPr>
          <w:b/>
        </w:rPr>
        <w:t>AR 2013-01-14] ;</w:t>
      </w:r>
    </w:p>
    <w:p w14:paraId="3828245A" w14:textId="77777777" w:rsidR="008B3043" w:rsidRDefault="00F6715B" w:rsidP="00193357">
      <w:pPr>
        <w:jc w:val="both"/>
        <w:rPr>
          <w:b/>
        </w:rPr>
      </w:pPr>
      <w:r>
        <w:rPr>
          <w:b/>
        </w:rPr>
        <w:t xml:space="preserve">- devra satisfaire aux critères de sélection qualitative relatifs à la sous-traitance (article 12/4 de </w:t>
      </w:r>
      <w:proofErr w:type="gramStart"/>
      <w:r>
        <w:rPr>
          <w:b/>
        </w:rPr>
        <w:t>l' [</w:t>
      </w:r>
      <w:proofErr w:type="gramEnd"/>
      <w:r>
        <w:rPr>
          <w:b/>
        </w:rPr>
        <w:t>AR 2013-01-14]) ;</w:t>
      </w:r>
    </w:p>
    <w:p w14:paraId="79E798D3" w14:textId="77777777" w:rsidR="008B3043" w:rsidRDefault="00F6715B" w:rsidP="00193357">
      <w:pPr>
        <w:jc w:val="both"/>
        <w:rPr>
          <w:b/>
        </w:rPr>
      </w:pPr>
      <w:r>
        <w:rPr>
          <w:b/>
        </w:rPr>
        <w:t xml:space="preserve">- devra satisfaire aux dispositions de la législation organisant l’agréation d’entrepreneurs de travaux (article 78/1 de </w:t>
      </w:r>
      <w:proofErr w:type="gramStart"/>
      <w:r>
        <w:rPr>
          <w:b/>
        </w:rPr>
        <w:t>l' [</w:t>
      </w:r>
      <w:proofErr w:type="gramEnd"/>
      <w:r>
        <w:rPr>
          <w:b/>
        </w:rPr>
        <w:t>AR 2013-01-14]) ;</w:t>
      </w:r>
    </w:p>
    <w:p w14:paraId="2DC5777A" w14:textId="6F2502C1" w:rsidR="00E56F97" w:rsidRDefault="00F6715B" w:rsidP="00193357">
      <w:pPr>
        <w:jc w:val="both"/>
      </w:pPr>
      <w:r>
        <w:rPr>
          <w:b/>
        </w:rPr>
        <w:t>- devra satisfaire les conditions d’engagement contractuel (signature de l'acte d'engagement en tant que tiers, …).</w:t>
      </w:r>
    </w:p>
    <w:p w14:paraId="0B855D63" w14:textId="77777777" w:rsidR="00E56F97" w:rsidRDefault="00F6715B" w:rsidP="00193357">
      <w:pPr>
        <w:jc w:val="both"/>
      </w:pPr>
      <w:r>
        <w:t>Son intervention sur le chantier sera soumise à l’autorisation préalable de l'adjudicateur.</w:t>
      </w:r>
    </w:p>
    <w:p w14:paraId="165C5F2E" w14:textId="77777777" w:rsidR="00E56F97" w:rsidRDefault="00F6715B" w:rsidP="00193357">
      <w:pPr>
        <w:jc w:val="both"/>
      </w:pPr>
      <w:r>
        <w:rPr>
          <w:b/>
        </w:rPr>
        <w:t xml:space="preserve">Toute infraction à cette obligation sera considérée comme un manquement de l’adjudicataire aux clauses de son contrat pouvant donner lieu à l’application de pénalités et le cas échéant à des mesures d’office. L’administration peut ordonner, sans préjudice de l'application des </w:t>
      </w:r>
      <w:r>
        <w:rPr>
          <w:b/>
        </w:rPr>
        <w:lastRenderedPageBreak/>
        <w:t xml:space="preserve">articles 45 et suivant de </w:t>
      </w:r>
      <w:proofErr w:type="gramStart"/>
      <w:r>
        <w:rPr>
          <w:b/>
        </w:rPr>
        <w:t>l' [</w:t>
      </w:r>
      <w:proofErr w:type="gramEnd"/>
      <w:r>
        <w:rPr>
          <w:b/>
        </w:rPr>
        <w:t>AR 2013-01-14], l’arrêt immédiat de toute exécution par un sous-traitant ne remplissant pas les conditions requises. Dans ce cas, l’adjudicataire supporte toutes les conséquences de l’arrêt.</w:t>
      </w:r>
    </w:p>
    <w:p w14:paraId="7F400601" w14:textId="762630DA" w:rsidR="00E56F97" w:rsidRDefault="00F6715B" w:rsidP="00193357">
      <w:pPr>
        <w:jc w:val="both"/>
        <w:rPr>
          <w:b/>
        </w:rPr>
      </w:pPr>
      <w:r>
        <w:rPr>
          <w:b/>
        </w:rPr>
        <w:t xml:space="preserve">En complément à l’article 13 de </w:t>
      </w:r>
      <w:proofErr w:type="gramStart"/>
      <w:r>
        <w:rPr>
          <w:b/>
        </w:rPr>
        <w:t>l' [</w:t>
      </w:r>
      <w:proofErr w:type="gramEnd"/>
      <w:r>
        <w:rPr>
          <w:b/>
        </w:rPr>
        <w:t>AR 2013-01-14], l’adjudicataire prend toutes les mesures nécessaires pour que ses sous-traitants directs imposent à leurs propres sous-traitants le respect des interdictions définies à l’article 13 de l' [AR 2013-01-14].</w:t>
      </w:r>
    </w:p>
    <w:p w14:paraId="322D2058" w14:textId="77777777" w:rsidR="00E75C30" w:rsidRDefault="00E75C30" w:rsidP="00193357">
      <w:pPr>
        <w:jc w:val="both"/>
      </w:pPr>
    </w:p>
    <w:p w14:paraId="337B8BDE" w14:textId="278F51A1" w:rsidR="00E75C30" w:rsidRDefault="00F6715B" w:rsidP="00193357">
      <w:pPr>
        <w:jc w:val="both"/>
        <w:rPr>
          <w:b/>
          <w:u w:val="single"/>
        </w:rPr>
      </w:pPr>
      <w:r>
        <w:rPr>
          <w:b/>
          <w:u w:val="single"/>
        </w:rPr>
        <w:t xml:space="preserve">B. Sous-traitants - Capacité technique et professionnelle </w:t>
      </w:r>
      <w:r w:rsidR="00E75C30">
        <w:rPr>
          <w:b/>
          <w:u w:val="single"/>
        </w:rPr>
        <w:t>–</w:t>
      </w:r>
      <w:r>
        <w:rPr>
          <w:b/>
          <w:u w:val="single"/>
        </w:rPr>
        <w:t xml:space="preserve"> Agréation</w:t>
      </w:r>
    </w:p>
    <w:p w14:paraId="5633625A" w14:textId="65BD8A9D" w:rsidR="00E56F97" w:rsidRDefault="00BF4B77" w:rsidP="00193357">
      <w:pPr>
        <w:jc w:val="both"/>
      </w:pPr>
      <w:r w:rsidRPr="00BF4B77">
        <w:rPr>
          <w:bCs/>
        </w:rPr>
        <w:t>(</w:t>
      </w:r>
      <w:r w:rsidR="00F6715B" w:rsidRPr="00BF4B77">
        <w:rPr>
          <w:bCs/>
        </w:rPr>
        <w:t>art. 12/4, 78/1, [AR 2013-01-14])</w:t>
      </w:r>
    </w:p>
    <w:p w14:paraId="0C50F8A1" w14:textId="77777777" w:rsidR="00E56F97" w:rsidRDefault="00F6715B" w:rsidP="00193357">
      <w:pPr>
        <w:jc w:val="both"/>
      </w:pPr>
      <w:r>
        <w:t>En application de l’article 12/4 de l</w:t>
      </w:r>
      <w:proofErr w:type="gramStart"/>
      <w:r>
        <w:t>’[</w:t>
      </w:r>
      <w:proofErr w:type="gramEnd"/>
      <w:r>
        <w:t xml:space="preserve">AR 2013-01-14], proportionnellement à la partie du marché qu'ils exécutent, les sous-traitants doivent satisfaire aux </w:t>
      </w:r>
      <w:r>
        <w:rPr>
          <w:u w:val="single"/>
        </w:rPr>
        <w:t>exigences minimales en matière de capacité technique et professionnelle imposées</w:t>
      </w:r>
      <w:r>
        <w:t xml:space="preserve"> par les documents du marché.</w:t>
      </w:r>
    </w:p>
    <w:p w14:paraId="195EFB7A" w14:textId="77777777" w:rsidR="00E56F97" w:rsidRDefault="00F6715B" w:rsidP="00193357">
      <w:pPr>
        <w:jc w:val="both"/>
      </w:pPr>
      <w:r>
        <w:t>En application de l’article 78/1 de l</w:t>
      </w:r>
      <w:proofErr w:type="gramStart"/>
      <w:r>
        <w:t>’[</w:t>
      </w:r>
      <w:proofErr w:type="gramEnd"/>
      <w:r>
        <w:t>AR 2013-01-14], les sous-traitants où qu'ils interviennent dans la chaîne de sous-traitance et en fonction de la part du marché qu'ils exécutent, doivent satisfaire aux dispositions de la législation organisant l'</w:t>
      </w:r>
      <w:r>
        <w:rPr>
          <w:u w:val="single"/>
        </w:rPr>
        <w:t>agréation</w:t>
      </w:r>
      <w:r>
        <w:t xml:space="preserve"> d'entrepreneurs de travaux.</w:t>
      </w:r>
    </w:p>
    <w:p w14:paraId="6BE239A1" w14:textId="77777777" w:rsidR="00E56F97" w:rsidRDefault="00F6715B" w:rsidP="00193357">
      <w:pPr>
        <w:jc w:val="both"/>
      </w:pPr>
      <w:r>
        <w:rPr>
          <w:b/>
        </w:rPr>
        <w:t>L'adjudicataire porte une attention particulière aux dispositions de l'article 78/1 et 12/4 de l</w:t>
      </w:r>
      <w:proofErr w:type="gramStart"/>
      <w:r>
        <w:rPr>
          <w:b/>
        </w:rPr>
        <w:t>'[</w:t>
      </w:r>
      <w:proofErr w:type="gramEnd"/>
      <w:r>
        <w:rPr>
          <w:b/>
        </w:rPr>
        <w:t>AR 2013-01-14].</w:t>
      </w:r>
    </w:p>
    <w:p w14:paraId="7EFFFB26" w14:textId="77777777" w:rsidR="00E75C30" w:rsidRDefault="00F6715B" w:rsidP="00193357">
      <w:pPr>
        <w:jc w:val="both"/>
        <w:rPr>
          <w:b/>
          <w:u w:val="single"/>
        </w:rPr>
      </w:pPr>
      <w:r>
        <w:rPr>
          <w:b/>
          <w:u w:val="single"/>
        </w:rPr>
        <w:t>C. Postes non-exécutables par un sous-traitant/tiers</w:t>
      </w:r>
    </w:p>
    <w:p w14:paraId="60C9CC2C" w14:textId="41373BDA" w:rsidR="00E56F97" w:rsidRDefault="00F6715B" w:rsidP="00193357">
      <w:pPr>
        <w:jc w:val="both"/>
      </w:pPr>
      <w:r>
        <w:t>(art. 78, [Loi 2016-06-17])</w:t>
      </w:r>
    </w:p>
    <w:p w14:paraId="38AAA966" w14:textId="644C7FF3" w:rsidR="00E56F97" w:rsidRDefault="00F6715B" w:rsidP="00193357">
      <w:pPr>
        <w:jc w:val="both"/>
      </w:pPr>
      <w:r>
        <w:t xml:space="preserve">En application de l’article 78, al. 3 de la [Loi 2016-06-17], dans le cas d’un adjudicataire qui n’est pas un groupement d'opérateurs économiques visé à l'article 8, § 2 de la [Loi 2016-06-17], sont exécutées directement par le soumissionnaire lui-même les tâches essentielles suivantes : </w:t>
      </w:r>
      <w:r>
        <w:rPr>
          <w:rStyle w:val="optioncarChar"/>
        </w:rPr>
        <w:t>pas d’application</w:t>
      </w:r>
      <w:r>
        <w:t>.</w:t>
      </w:r>
    </w:p>
    <w:p w14:paraId="063179BC" w14:textId="65D58130" w:rsidR="00E56F97" w:rsidRDefault="00F6715B" w:rsidP="00193357">
      <w:pPr>
        <w:jc w:val="both"/>
      </w:pPr>
      <w:r>
        <w:t xml:space="preserve">En application de l’article 78, al. 3 de la [Loi 2016-06-17], dans le cas d’un adjudicataire constitué par un groupement d'opérateurs économiques visé à l'article 8, § 2 de la [Loi 2016-06-17], sont exécutées directement par un participant dudit groupement les tâches essentielles suivantes : </w:t>
      </w:r>
      <w:r>
        <w:rPr>
          <w:rStyle w:val="optioncarChar"/>
        </w:rPr>
        <w:t>pas d’application</w:t>
      </w:r>
      <w:r>
        <w:t>.</w:t>
      </w:r>
    </w:p>
    <w:p w14:paraId="56BD95D7" w14:textId="77777777" w:rsidR="00E56F97" w:rsidRDefault="00F6715B" w:rsidP="00193357">
      <w:pPr>
        <w:pStyle w:val="Author-eSectionHeading5"/>
        <w:jc w:val="both"/>
      </w:pPr>
      <w:bookmarkStart w:id="171" w:name="_Toc38371879"/>
      <w:r>
        <w:t>A4.12.4 Main d’œuvre CCTB 01.05</w:t>
      </w:r>
      <w:bookmarkEnd w:id="171"/>
    </w:p>
    <w:p w14:paraId="6B3B79B1" w14:textId="449D9B61" w:rsidR="00E56F97" w:rsidRDefault="00F6715B" w:rsidP="00193357">
      <w:pPr>
        <w:jc w:val="both"/>
      </w:pPr>
      <w:r>
        <w:t>(art. 16, [AR 2013-01-14])</w:t>
      </w:r>
    </w:p>
    <w:p w14:paraId="3CA38320" w14:textId="77777777" w:rsidR="00E56F97" w:rsidRDefault="00F6715B" w:rsidP="00193357">
      <w:pPr>
        <w:pStyle w:val="Author-eSectionHeading5"/>
        <w:jc w:val="both"/>
      </w:pPr>
      <w:bookmarkStart w:id="172" w:name="_Toc38371880"/>
      <w:r>
        <w:t>A4.12.5 Marchés distincts CCTB 01.08</w:t>
      </w:r>
      <w:bookmarkEnd w:id="172"/>
    </w:p>
    <w:p w14:paraId="20692F8B" w14:textId="656F5499" w:rsidR="00E56F97" w:rsidRDefault="00F6715B" w:rsidP="00193357">
      <w:pPr>
        <w:jc w:val="both"/>
      </w:pPr>
      <w:r>
        <w:t>(art. 17, [AR 2013-01-14])</w:t>
      </w:r>
    </w:p>
    <w:p w14:paraId="3D4EF7AA" w14:textId="77777777" w:rsidR="00E56F97" w:rsidRDefault="00F6715B" w:rsidP="00193357">
      <w:pPr>
        <w:pStyle w:val="Author-eSectionHeading5"/>
        <w:jc w:val="both"/>
      </w:pPr>
      <w:bookmarkStart w:id="173" w:name="_Toc38371881"/>
      <w:r>
        <w:t>A4.12.6 Confidentialité CCTB 01.05</w:t>
      </w:r>
      <w:bookmarkEnd w:id="173"/>
    </w:p>
    <w:p w14:paraId="606F38BE" w14:textId="16E99DEE" w:rsidR="00E56F97" w:rsidRDefault="00F6715B" w:rsidP="00193357">
      <w:pPr>
        <w:jc w:val="both"/>
      </w:pPr>
      <w:r>
        <w:t>(art. 18, [AR 2013-01-14])</w:t>
      </w:r>
    </w:p>
    <w:p w14:paraId="1B5C7A46" w14:textId="77777777" w:rsidR="008731CD" w:rsidRDefault="008731CD" w:rsidP="00193357">
      <w:pPr>
        <w:jc w:val="both"/>
      </w:pPr>
    </w:p>
    <w:p w14:paraId="3B7D8104" w14:textId="77777777" w:rsidR="00E56F97" w:rsidRDefault="00F6715B" w:rsidP="00193357">
      <w:pPr>
        <w:pStyle w:val="Author-eSectionHeading3"/>
        <w:jc w:val="both"/>
      </w:pPr>
      <w:bookmarkStart w:id="174" w:name="_Toc38371882"/>
      <w:r>
        <w:t>A4.2 Droits intellectuels - Garanties financières CCTB 01.05</w:t>
      </w:r>
      <w:bookmarkEnd w:id="174"/>
    </w:p>
    <w:p w14:paraId="0C49CE1C" w14:textId="75B0FE51" w:rsidR="00E56F97" w:rsidRDefault="00F6715B" w:rsidP="00193357">
      <w:pPr>
        <w:jc w:val="both"/>
      </w:pPr>
      <w:r>
        <w:t>(art. 19-23 ; art. 24-33, 43, § 3, 93, [AR 2013-01-14])</w:t>
      </w:r>
    </w:p>
    <w:p w14:paraId="0674BC8D" w14:textId="77777777" w:rsidR="00E56F97" w:rsidRDefault="00F6715B" w:rsidP="00193357">
      <w:pPr>
        <w:pStyle w:val="Author-eSectionHeading4"/>
        <w:jc w:val="both"/>
      </w:pPr>
      <w:bookmarkStart w:id="175" w:name="_Toc38371883"/>
      <w:r>
        <w:t>A4.21 Droits intellectuels CCTB 01.05</w:t>
      </w:r>
      <w:bookmarkEnd w:id="175"/>
    </w:p>
    <w:p w14:paraId="002C66E7" w14:textId="43637DC1" w:rsidR="00E56F97" w:rsidRDefault="00F6715B" w:rsidP="00193357">
      <w:pPr>
        <w:jc w:val="both"/>
      </w:pPr>
      <w:r>
        <w:t>(art. 19-23, [AR 2013-01-14])</w:t>
      </w:r>
    </w:p>
    <w:p w14:paraId="42745847" w14:textId="77777777" w:rsidR="00E56F97" w:rsidRDefault="00F6715B" w:rsidP="00193357">
      <w:pPr>
        <w:pStyle w:val="Author-eSectionHeading5"/>
        <w:jc w:val="both"/>
      </w:pPr>
      <w:bookmarkStart w:id="176" w:name="_Toc38371884"/>
      <w:r>
        <w:t>A4.21.1 Utilisation des résultats CCTB 01.08</w:t>
      </w:r>
      <w:bookmarkEnd w:id="176"/>
    </w:p>
    <w:p w14:paraId="26DAC6F3" w14:textId="4EB11967" w:rsidR="00E56F97" w:rsidRDefault="00F6715B" w:rsidP="00193357">
      <w:pPr>
        <w:jc w:val="both"/>
      </w:pPr>
      <w:r>
        <w:t>(art. 19, [AR 2013-01-14])</w:t>
      </w:r>
    </w:p>
    <w:p w14:paraId="320F247B" w14:textId="282DEA39" w:rsidR="00E56F97" w:rsidRDefault="00F6715B" w:rsidP="00193357">
      <w:pPr>
        <w:jc w:val="both"/>
      </w:pPr>
      <w:r>
        <w:t>En application de l’article 19, §1, alinéa 1 de l</w:t>
      </w:r>
      <w:proofErr w:type="gramStart"/>
      <w:r>
        <w:t>'[</w:t>
      </w:r>
      <w:proofErr w:type="gramEnd"/>
      <w:r>
        <w:t xml:space="preserve">AR 2013-01-14], le pouvoir adjudicateur </w:t>
      </w:r>
      <w:r>
        <w:rPr>
          <w:color w:val="FF0000"/>
        </w:rPr>
        <w:t xml:space="preserve">acquiert </w:t>
      </w:r>
      <w:r>
        <w:t>les droits de propriété intellectuelle nés, mis au point ou utilisés à l'occasion de l'exécution du marché.</w:t>
      </w:r>
    </w:p>
    <w:p w14:paraId="7015C453" w14:textId="047F4DE6" w:rsidR="00E56F97" w:rsidRDefault="00F6715B" w:rsidP="00193357">
      <w:pPr>
        <w:jc w:val="both"/>
      </w:pPr>
      <w:r>
        <w:lastRenderedPageBreak/>
        <w:t>En application de l’article 19, § 1, alinéa 3 de l</w:t>
      </w:r>
      <w:proofErr w:type="gramStart"/>
      <w:r>
        <w:t>'[</w:t>
      </w:r>
      <w:proofErr w:type="gramEnd"/>
      <w:r>
        <w:t xml:space="preserve">AR 2013-01-14], en cas de </w:t>
      </w:r>
      <w:r>
        <w:rPr>
          <w:u w:val="single"/>
        </w:rPr>
        <w:t>noms de domaine créés à l'occasion d'un marché</w:t>
      </w:r>
      <w:r>
        <w:t xml:space="preserve">, le pouvoir adjudicateur en </w:t>
      </w:r>
      <w:r>
        <w:rPr>
          <w:rStyle w:val="optioncarChar"/>
        </w:rPr>
        <w:t xml:space="preserve">acquiert </w:t>
      </w:r>
      <w:r>
        <w:t>le droit de les enregistrer et de les faire protéger.</w:t>
      </w:r>
    </w:p>
    <w:p w14:paraId="084D2E30" w14:textId="728756C4" w:rsidR="00E56F97" w:rsidRDefault="00F6715B" w:rsidP="00193357">
      <w:pPr>
        <w:jc w:val="both"/>
      </w:pPr>
      <w:r>
        <w:t>En application de l’article 19, § 4 de l</w:t>
      </w:r>
      <w:proofErr w:type="gramStart"/>
      <w:r>
        <w:t>'[</w:t>
      </w:r>
      <w:proofErr w:type="gramEnd"/>
      <w:r>
        <w:t xml:space="preserve">AR 2013-01-14], les conditions d'une </w:t>
      </w:r>
      <w:r>
        <w:rPr>
          <w:u w:val="single"/>
        </w:rPr>
        <w:t>utilisation commerciale ou autre, par l'adjudicataire, des informations générales sur l'existence du marché et sur les résultats obtenus</w:t>
      </w:r>
      <w:r>
        <w:t xml:space="preserve">, sont : </w:t>
      </w:r>
      <w:r>
        <w:rPr>
          <w:rStyle w:val="optioncarChar"/>
        </w:rPr>
        <w:t>pas d’application</w:t>
      </w:r>
      <w:r>
        <w:t>.</w:t>
      </w:r>
    </w:p>
    <w:p w14:paraId="53E8A936" w14:textId="77777777" w:rsidR="00E56F97" w:rsidRDefault="00F6715B" w:rsidP="00193357">
      <w:pPr>
        <w:pStyle w:val="Author-eSectionHeading5"/>
        <w:jc w:val="both"/>
      </w:pPr>
      <w:bookmarkStart w:id="177" w:name="_Toc38371885"/>
      <w:r>
        <w:t>A4.21.2 Méthodes et savoir-faire CCTB 01.08</w:t>
      </w:r>
      <w:bookmarkEnd w:id="177"/>
    </w:p>
    <w:p w14:paraId="4E4D1182" w14:textId="416492AC" w:rsidR="00E56F97" w:rsidRDefault="00F6715B" w:rsidP="00193357">
      <w:pPr>
        <w:jc w:val="both"/>
      </w:pPr>
      <w:r>
        <w:t>(art. 20, [AR 2013-01-14])</w:t>
      </w:r>
    </w:p>
    <w:p w14:paraId="7DA57D0B" w14:textId="472FDF64" w:rsidR="00E56F97" w:rsidRDefault="00F6715B" w:rsidP="00193357">
      <w:pPr>
        <w:jc w:val="both"/>
      </w:pPr>
      <w:r>
        <w:t>En application de l’article 20, alinéa 1 de l</w:t>
      </w:r>
      <w:proofErr w:type="gramStart"/>
      <w:r>
        <w:t>'[</w:t>
      </w:r>
      <w:proofErr w:type="gramEnd"/>
      <w:r>
        <w:t xml:space="preserve">AR 2013-01-14], le pouvoir adjudicateur </w:t>
      </w:r>
      <w:r>
        <w:rPr>
          <w:color w:val="FF0000"/>
        </w:rPr>
        <w:t>n’acquiert pas</w:t>
      </w:r>
      <w:r>
        <w:t xml:space="preserve"> les droits sur les méthodes et savoir-faire nés, acquis, mis au point ou utilisés à l'occasion de l'exécution du marché.</w:t>
      </w:r>
    </w:p>
    <w:p w14:paraId="3B12F038" w14:textId="77777777" w:rsidR="00E56F97" w:rsidRPr="004F29E0" w:rsidRDefault="00F6715B" w:rsidP="00193357">
      <w:pPr>
        <w:pStyle w:val="Author-eSectionHeading5"/>
        <w:jc w:val="both"/>
        <w:rPr>
          <w:lang w:val="en-GB"/>
        </w:rPr>
      </w:pPr>
      <w:bookmarkStart w:id="178" w:name="_Toc38371886"/>
      <w:r w:rsidRPr="004F29E0">
        <w:rPr>
          <w:lang w:val="en-GB"/>
        </w:rPr>
        <w:t>A4.21.3 Enregistrements CCTB 01.05</w:t>
      </w:r>
      <w:bookmarkEnd w:id="178"/>
    </w:p>
    <w:p w14:paraId="0430A838" w14:textId="35270188" w:rsidR="00E56F97" w:rsidRPr="004F29E0" w:rsidRDefault="00F6715B" w:rsidP="00193357">
      <w:pPr>
        <w:jc w:val="both"/>
        <w:rPr>
          <w:lang w:val="en-GB"/>
        </w:rPr>
      </w:pPr>
      <w:r w:rsidRPr="004F29E0">
        <w:rPr>
          <w:lang w:val="en-GB"/>
        </w:rPr>
        <w:t>(art. 21, [AR 2013-01-14])</w:t>
      </w:r>
    </w:p>
    <w:p w14:paraId="7A8D84D0" w14:textId="77777777" w:rsidR="00E56F97" w:rsidRDefault="00F6715B" w:rsidP="00193357">
      <w:pPr>
        <w:pStyle w:val="Author-eSectionHeading5"/>
        <w:jc w:val="both"/>
      </w:pPr>
      <w:bookmarkStart w:id="179" w:name="_Toc38371887"/>
      <w:r>
        <w:t>A4.21.4 Sous-licence d'exploitation CCTB 01.05</w:t>
      </w:r>
      <w:bookmarkEnd w:id="179"/>
    </w:p>
    <w:p w14:paraId="37006132" w14:textId="2BC03521" w:rsidR="00E56F97" w:rsidRDefault="00F6715B" w:rsidP="00193357">
      <w:pPr>
        <w:jc w:val="both"/>
      </w:pPr>
      <w:r>
        <w:t>(art. 22, [AR 2013-01-14])</w:t>
      </w:r>
    </w:p>
    <w:p w14:paraId="3EBC72B5" w14:textId="77777777" w:rsidR="00E56F97" w:rsidRDefault="00F6715B" w:rsidP="00193357">
      <w:pPr>
        <w:pStyle w:val="Author-eSectionHeading5"/>
        <w:jc w:val="both"/>
      </w:pPr>
      <w:bookmarkStart w:id="180" w:name="_Toc38371888"/>
      <w:r>
        <w:t>A4.21.5 Assistance mutuelle et garantie CCTB 01.08</w:t>
      </w:r>
      <w:bookmarkEnd w:id="180"/>
    </w:p>
    <w:p w14:paraId="5785127A" w14:textId="5DCD9558" w:rsidR="00E56F97" w:rsidRDefault="00F6715B" w:rsidP="00193357">
      <w:pPr>
        <w:jc w:val="both"/>
      </w:pPr>
      <w:r>
        <w:t>(art. 23, [AR 2013-01-14])</w:t>
      </w:r>
    </w:p>
    <w:p w14:paraId="2722B168" w14:textId="2E2C8CD5" w:rsidR="00E56F97" w:rsidRDefault="00F6715B" w:rsidP="00193357">
      <w:pPr>
        <w:jc w:val="both"/>
      </w:pPr>
      <w:r>
        <w:t>En application de l’article 23, alinéa 4 de l</w:t>
      </w:r>
      <w:proofErr w:type="gramStart"/>
      <w:r>
        <w:t>'[</w:t>
      </w:r>
      <w:proofErr w:type="gramEnd"/>
      <w:r>
        <w:t xml:space="preserve">AR 2013-01-14], dans le cas où l'adjudicataire ou le pouvoir adjudicateur n'a pas respecté les droits d'un tiers ou ne les a pas signalés à son cocontractant, </w:t>
      </w:r>
      <w:r>
        <w:rPr>
          <w:u w:val="single"/>
        </w:rPr>
        <w:t>le montant de la garantie</w:t>
      </w:r>
      <w:r>
        <w:t xml:space="preserve"> vis-à-vis de ce cocontractant de tout recours exercé contre lui par ce tiers, </w:t>
      </w:r>
      <w:r>
        <w:rPr>
          <w:u w:val="single"/>
        </w:rPr>
        <w:t>n'est pas limitée au montant du marché</w:t>
      </w:r>
      <w:r>
        <w:t>.</w:t>
      </w:r>
    </w:p>
    <w:p w14:paraId="69038EAB" w14:textId="77777777" w:rsidR="00E56F97" w:rsidRDefault="00F6715B" w:rsidP="00193357">
      <w:pPr>
        <w:pStyle w:val="Author-eSectionHeading4"/>
        <w:jc w:val="both"/>
      </w:pPr>
      <w:bookmarkStart w:id="181" w:name="_Toc38371889"/>
      <w:r>
        <w:t>A4.22 Assurances CCTB 01.08</w:t>
      </w:r>
      <w:bookmarkEnd w:id="181"/>
    </w:p>
    <w:p w14:paraId="48851EDF" w14:textId="77777777" w:rsidR="00E56F97" w:rsidRDefault="00F6715B" w:rsidP="00193357">
      <w:pPr>
        <w:pStyle w:val="pheading"/>
        <w:jc w:val="both"/>
      </w:pPr>
      <w:r>
        <w:t>DESCRIPTION</w:t>
      </w:r>
    </w:p>
    <w:p w14:paraId="35FE284E" w14:textId="77777777" w:rsidR="00E56F97" w:rsidRDefault="00F6715B" w:rsidP="00193357">
      <w:pPr>
        <w:jc w:val="both"/>
      </w:pPr>
      <w:r>
        <w:t>(art. 24, [AR 2013-01-14])</w:t>
      </w:r>
    </w:p>
    <w:p w14:paraId="4EF94613" w14:textId="7C42B8BF" w:rsidR="00E56F97" w:rsidRDefault="00F6715B" w:rsidP="00193357">
      <w:pPr>
        <w:jc w:val="both"/>
      </w:pPr>
      <w:commentRangeStart w:id="182"/>
      <w:r w:rsidRPr="0061182D">
        <w:rPr>
          <w:iCs/>
        </w:rPr>
        <w:t>L'adjudicataire contracte les assurances couvrant sa responsabilité en matière d'accidents de travail et sa responsabilité civile vis-à-vis des tiers lors de l'exécution du marché.</w:t>
      </w:r>
      <w:commentRangeEnd w:id="182"/>
      <w:r w:rsidR="0061182D">
        <w:rPr>
          <w:rStyle w:val="Marquedecommentaire"/>
          <w:rFonts w:ascii="Tahoma" w:hAnsi="Tahoma" w:cs="Wingdings"/>
          <w:lang w:eastAsia="zh-CN"/>
        </w:rPr>
        <w:commentReference w:id="182"/>
      </w:r>
    </w:p>
    <w:p w14:paraId="4C021FC4" w14:textId="471DBB5F" w:rsidR="00E56F97" w:rsidRDefault="00F6715B" w:rsidP="00193357">
      <w:pPr>
        <w:pStyle w:val="Author-eSectionHeading4"/>
        <w:jc w:val="both"/>
      </w:pPr>
      <w:bookmarkStart w:id="183" w:name="_Toc38371890"/>
      <w:r>
        <w:t>A4.23 Cautionnement CCTB 01.05</w:t>
      </w:r>
      <w:bookmarkEnd w:id="183"/>
    </w:p>
    <w:p w14:paraId="1FDB277A" w14:textId="3FCC1C66" w:rsidR="00E56F97" w:rsidRDefault="00F6715B" w:rsidP="00193357">
      <w:pPr>
        <w:jc w:val="both"/>
      </w:pPr>
      <w:r>
        <w:t>(art. 25-33, 43, § 3, 93, [AR 2013-01-14])</w:t>
      </w:r>
    </w:p>
    <w:p w14:paraId="35863CAD" w14:textId="77777777" w:rsidR="00E56F97" w:rsidRDefault="00F6715B" w:rsidP="00193357">
      <w:pPr>
        <w:pStyle w:val="Author-eSectionHeading5"/>
        <w:jc w:val="both"/>
      </w:pPr>
      <w:bookmarkStart w:id="184" w:name="_Toc38371891"/>
      <w:r>
        <w:t>A4.23.1 Cautionnement - Etendue et montant - Nature CCTB 01.08</w:t>
      </w:r>
      <w:bookmarkEnd w:id="184"/>
    </w:p>
    <w:p w14:paraId="1D52671F" w14:textId="4F58823B" w:rsidR="00E56F97" w:rsidRDefault="00F6715B" w:rsidP="00193357">
      <w:pPr>
        <w:jc w:val="both"/>
      </w:pPr>
      <w:r>
        <w:t>(art. 25-26, [AR 2013-01-14])</w:t>
      </w:r>
    </w:p>
    <w:p w14:paraId="7D4AD8DD" w14:textId="4DCD818E" w:rsidR="00E56F97" w:rsidRDefault="00F6715B" w:rsidP="00193357">
      <w:pPr>
        <w:jc w:val="both"/>
      </w:pPr>
      <w:r>
        <w:t>En application de l’article 25, § 1, alinéa 1 de l</w:t>
      </w:r>
      <w:proofErr w:type="gramStart"/>
      <w:r>
        <w:t>'[</w:t>
      </w:r>
      <w:proofErr w:type="gramEnd"/>
      <w:r>
        <w:t xml:space="preserve">AR 2013-01-14], un cautionnement est exigé : </w:t>
      </w:r>
      <w:commentRangeStart w:id="185"/>
      <w:r>
        <w:rPr>
          <w:color w:val="FF0000"/>
        </w:rPr>
        <w:t>d’application / pas d’application</w:t>
      </w:r>
      <w:commentRangeEnd w:id="185"/>
      <w:r w:rsidR="0061182D">
        <w:rPr>
          <w:rStyle w:val="Marquedecommentaire"/>
          <w:rFonts w:ascii="Tahoma" w:hAnsi="Tahoma" w:cs="Wingdings"/>
          <w:lang w:eastAsia="zh-CN"/>
        </w:rPr>
        <w:commentReference w:id="185"/>
      </w:r>
      <w:r>
        <w:t>.</w:t>
      </w:r>
    </w:p>
    <w:p w14:paraId="04660F7A" w14:textId="77777777" w:rsidR="00E56F97" w:rsidRDefault="00F6715B" w:rsidP="00193357">
      <w:pPr>
        <w:jc w:val="both"/>
      </w:pPr>
      <w:r>
        <w:t>---</w:t>
      </w:r>
    </w:p>
    <w:p w14:paraId="5A6C650E" w14:textId="77777777" w:rsidR="00E56F97" w:rsidRDefault="00F6715B" w:rsidP="00193357">
      <w:pPr>
        <w:jc w:val="both"/>
      </w:pPr>
      <w:commentRangeStart w:id="186"/>
      <w:r>
        <w:rPr>
          <w:b/>
        </w:rPr>
        <w:t>En complément de l’article 25, § 1 de l</w:t>
      </w:r>
      <w:proofErr w:type="gramStart"/>
      <w:r>
        <w:rPr>
          <w:b/>
        </w:rPr>
        <w:t>'[</w:t>
      </w:r>
      <w:proofErr w:type="gramEnd"/>
      <w:r>
        <w:rPr>
          <w:b/>
        </w:rPr>
        <w:t xml:space="preserve">AR 2013-01-14] : Le cautionnement répond aux obligations de l’adjudicataire jusqu’à complète exécution du marché. Il est fixé à 5% du montant initial du marché. </w:t>
      </w:r>
      <w:r>
        <w:br/>
      </w:r>
      <w:r>
        <w:rPr>
          <w:b/>
        </w:rPr>
        <w:t xml:space="preserve">En cas d’attribution de </w:t>
      </w:r>
      <w:r>
        <w:rPr>
          <w:b/>
          <w:u w:val="single"/>
        </w:rPr>
        <w:t>plusieurs lots</w:t>
      </w:r>
      <w:r>
        <w:rPr>
          <w:b/>
        </w:rPr>
        <w:t xml:space="preserve"> à un même adjudicataire, celui-ci dépose un cautionnement particulier pour </w:t>
      </w:r>
      <w:r>
        <w:rPr>
          <w:b/>
          <w:u w:val="single"/>
        </w:rPr>
        <w:t>chaque lot</w:t>
      </w:r>
      <w:r>
        <w:rPr>
          <w:b/>
        </w:rPr>
        <w:t>.</w:t>
      </w:r>
      <w:commentRangeEnd w:id="186"/>
      <w:r w:rsidR="0061182D">
        <w:rPr>
          <w:rStyle w:val="Marquedecommentaire"/>
          <w:rFonts w:ascii="Tahoma" w:hAnsi="Tahoma" w:cs="Wingdings"/>
          <w:lang w:eastAsia="zh-CN"/>
        </w:rPr>
        <w:commentReference w:id="186"/>
      </w:r>
    </w:p>
    <w:p w14:paraId="2377E101" w14:textId="77777777" w:rsidR="00E56F97" w:rsidRDefault="00F6715B" w:rsidP="00193357">
      <w:pPr>
        <w:pStyle w:val="Author-eSectionHeading5"/>
        <w:jc w:val="both"/>
      </w:pPr>
      <w:bookmarkStart w:id="187" w:name="_Toc38371892"/>
      <w:r>
        <w:t>A4.23.2 Cautionnement - Constitution et justification - Constitution par des tiers CCTB 01.08</w:t>
      </w:r>
      <w:bookmarkEnd w:id="187"/>
    </w:p>
    <w:p w14:paraId="15552DB7" w14:textId="52BFF5C4" w:rsidR="00E56F97" w:rsidRDefault="00F6715B" w:rsidP="00193357">
      <w:pPr>
        <w:jc w:val="both"/>
      </w:pPr>
      <w:r>
        <w:t>(art. 27 ; art. 31, [AR 2013-01-14])</w:t>
      </w:r>
    </w:p>
    <w:p w14:paraId="7FC76F96" w14:textId="165738A9" w:rsidR="00E56F97" w:rsidRDefault="00F6715B" w:rsidP="00193357">
      <w:pPr>
        <w:jc w:val="both"/>
      </w:pPr>
      <w:r>
        <w:lastRenderedPageBreak/>
        <w:t>En application de l’article 27, § 1, alinéa 1 de l</w:t>
      </w:r>
      <w:proofErr w:type="gramStart"/>
      <w:r>
        <w:t>'[</w:t>
      </w:r>
      <w:proofErr w:type="gramEnd"/>
      <w:r>
        <w:t xml:space="preserve">AR 2013-01-14], l’adjudicataire justifie la constitution du cautionnement dans un délai </w:t>
      </w:r>
      <w:r w:rsidRPr="0061182D">
        <w:t>de trente jours de calendrier</w:t>
      </w:r>
      <w:r>
        <w:t>, qui suivent le jour de la conclusion du marché.</w:t>
      </w:r>
    </w:p>
    <w:p w14:paraId="2110D0D8" w14:textId="2B256338" w:rsidR="00E56F97" w:rsidRDefault="00F6715B" w:rsidP="00193357">
      <w:pPr>
        <w:jc w:val="both"/>
      </w:pPr>
      <w:r>
        <w:t>En application de l’article 27, § 1, alinéa 2 de l</w:t>
      </w:r>
      <w:proofErr w:type="gramStart"/>
      <w:r>
        <w:t>'[</w:t>
      </w:r>
      <w:proofErr w:type="gramEnd"/>
      <w:r>
        <w:t>AR 2013-01-14], la période de fermeture de l'entreprise de l'adjudicataire pour les jours de vacances annuelles payées et les jours de repos compensatoires prévus par voie réglementaire ou dans une convention collective de travail obligatoire, qui suspendent le délai de constitution du cautionnement, sont mentionnées et prouvées dans l'offre ou sont immédiatement communiquées au pouvoir adjudicateur dès qu'elles sont connues.</w:t>
      </w:r>
    </w:p>
    <w:p w14:paraId="3CE547C4" w14:textId="77777777" w:rsidR="00E56F97" w:rsidRDefault="00F6715B" w:rsidP="00193357">
      <w:pPr>
        <w:pStyle w:val="Author-eSectionHeading5"/>
        <w:jc w:val="both"/>
      </w:pPr>
      <w:bookmarkStart w:id="188" w:name="_Toc38371893"/>
      <w:r>
        <w:t>A4.23.3 Cautionnement - Adaptation - Transfert - Complément CCTB 01.08</w:t>
      </w:r>
      <w:bookmarkEnd w:id="188"/>
    </w:p>
    <w:p w14:paraId="48F25235" w14:textId="6C8BAA9F" w:rsidR="00E56F97" w:rsidRPr="004F29E0" w:rsidRDefault="00F6715B" w:rsidP="00193357">
      <w:pPr>
        <w:jc w:val="both"/>
        <w:rPr>
          <w:lang w:val="en-GB"/>
        </w:rPr>
      </w:pPr>
      <w:r w:rsidRPr="004F29E0">
        <w:rPr>
          <w:lang w:val="en-GB"/>
        </w:rPr>
        <w:t>(art. 28 ; art. 32 ; art. 43, §3, [AR 2013-01-14])</w:t>
      </w:r>
    </w:p>
    <w:p w14:paraId="13489519" w14:textId="7CA9D8C2" w:rsidR="00E56F97" w:rsidRPr="004F29E0" w:rsidRDefault="0061182D" w:rsidP="00193357">
      <w:pPr>
        <w:jc w:val="both"/>
        <w:rPr>
          <w:lang w:val="en-GB"/>
        </w:rPr>
      </w:pPr>
      <w:r w:rsidRPr="004F29E0">
        <w:rPr>
          <w:rStyle w:val="optioncarChar"/>
          <w:lang w:val="en-GB"/>
        </w:rPr>
        <w:t>P</w:t>
      </w:r>
      <w:r w:rsidR="00F6715B" w:rsidRPr="004F29E0">
        <w:rPr>
          <w:rStyle w:val="optioncarChar"/>
          <w:lang w:val="en-GB"/>
        </w:rPr>
        <w:t>as d’application</w:t>
      </w:r>
      <w:r w:rsidR="00F6715B" w:rsidRPr="004F29E0">
        <w:rPr>
          <w:lang w:val="en-GB"/>
        </w:rPr>
        <w:t>.</w:t>
      </w:r>
    </w:p>
    <w:p w14:paraId="272D45CE" w14:textId="77777777" w:rsidR="00E56F97" w:rsidRDefault="00F6715B" w:rsidP="00193357">
      <w:pPr>
        <w:pStyle w:val="Author-eSectionHeading5"/>
        <w:jc w:val="both"/>
      </w:pPr>
      <w:bookmarkStart w:id="189" w:name="_Toc38371894"/>
      <w:r>
        <w:t>A4.23.4 Cautionnement - Défauts de l'adjudicataire - Droits de l'adjudicateur CCTB 01.06</w:t>
      </w:r>
      <w:bookmarkEnd w:id="189"/>
    </w:p>
    <w:p w14:paraId="2019EBEE" w14:textId="276C55AF" w:rsidR="00E56F97" w:rsidRDefault="00F6715B" w:rsidP="00193357">
      <w:pPr>
        <w:jc w:val="both"/>
      </w:pPr>
      <w:r>
        <w:t>(art. 29-30, [AR 2013-01-14])</w:t>
      </w:r>
    </w:p>
    <w:p w14:paraId="258FB940" w14:textId="77777777" w:rsidR="00E56F97" w:rsidRDefault="00F6715B" w:rsidP="00193357">
      <w:pPr>
        <w:pStyle w:val="Author-eSectionHeading5"/>
        <w:jc w:val="both"/>
      </w:pPr>
      <w:bookmarkStart w:id="190" w:name="_Toc38371895"/>
      <w:r>
        <w:t>A4.23.5 Cautionnement - Libération CCTB 01.08</w:t>
      </w:r>
      <w:bookmarkEnd w:id="190"/>
    </w:p>
    <w:p w14:paraId="61B93398" w14:textId="1D388BF8" w:rsidR="00E56F97" w:rsidRDefault="00F6715B" w:rsidP="00193357">
      <w:pPr>
        <w:jc w:val="both"/>
      </w:pPr>
      <w:r>
        <w:t>(art. 33, 93, [AR 2013-01-14])</w:t>
      </w:r>
    </w:p>
    <w:p w14:paraId="18FD395E" w14:textId="4A81F9A6" w:rsidR="00E56F97" w:rsidRDefault="00F6715B" w:rsidP="00193357">
      <w:pPr>
        <w:jc w:val="both"/>
      </w:pPr>
      <w:r>
        <w:t>En application de l’article 93 de l</w:t>
      </w:r>
      <w:proofErr w:type="gramStart"/>
      <w:r>
        <w:t>’[</w:t>
      </w:r>
      <w:proofErr w:type="gramEnd"/>
      <w:r>
        <w:t xml:space="preserve">AR 2013-01-14], le présent marché prévoit </w:t>
      </w:r>
      <w:r>
        <w:rPr>
          <w:color w:val="FF0000"/>
        </w:rPr>
        <w:t>deux réceptions (l'une provisoire et l'autre définitive)</w:t>
      </w:r>
      <w:r>
        <w:t>.</w:t>
      </w:r>
    </w:p>
    <w:p w14:paraId="458E9B3F" w14:textId="77777777" w:rsidR="00E56F97" w:rsidRDefault="00F6715B" w:rsidP="00193357">
      <w:pPr>
        <w:jc w:val="both"/>
      </w:pPr>
      <w:r>
        <w:t>---</w:t>
      </w:r>
    </w:p>
    <w:p w14:paraId="0AE6A066" w14:textId="45CB8C7F" w:rsidR="00E56F97" w:rsidRDefault="00F6715B" w:rsidP="00193357">
      <w:pPr>
        <w:jc w:val="both"/>
        <w:rPr>
          <w:b/>
        </w:rPr>
      </w:pPr>
      <w:r>
        <w:rPr>
          <w:b/>
        </w:rPr>
        <w:t>En complément de l’article 33 de l</w:t>
      </w:r>
      <w:proofErr w:type="gramStart"/>
      <w:r>
        <w:rPr>
          <w:b/>
        </w:rPr>
        <w:t>'[</w:t>
      </w:r>
      <w:proofErr w:type="gramEnd"/>
      <w:r>
        <w:rPr>
          <w:b/>
        </w:rPr>
        <w:t>AR 2013-01-14]: Si certains travaux ne sont acceptés que moyennant une augmentation du délai de garantie desdits travaux, la deuxième moitié du cautionnement est retenue au prorata de la valeur des travaux concernés. Le montant retenu est libéré après réception définitive.</w:t>
      </w:r>
    </w:p>
    <w:p w14:paraId="2CD9BF67" w14:textId="77777777" w:rsidR="008731CD" w:rsidRDefault="008731CD" w:rsidP="00193357">
      <w:pPr>
        <w:jc w:val="both"/>
      </w:pPr>
    </w:p>
    <w:p w14:paraId="7917F927" w14:textId="77777777" w:rsidR="00E56F97" w:rsidRDefault="00F6715B" w:rsidP="00193357">
      <w:pPr>
        <w:pStyle w:val="Author-eSectionHeading3"/>
        <w:jc w:val="both"/>
      </w:pPr>
      <w:bookmarkStart w:id="191" w:name="_Toc38371896"/>
      <w:r>
        <w:t>A4.3 Documents du marché - Modifications au marché - Jeu des quantités présumées (QP) CCTB 01.05</w:t>
      </w:r>
      <w:bookmarkEnd w:id="191"/>
    </w:p>
    <w:p w14:paraId="27BE4DD2" w14:textId="77777777" w:rsidR="00E56F97" w:rsidRPr="004F29E0" w:rsidRDefault="00F6715B" w:rsidP="00193357">
      <w:pPr>
        <w:pStyle w:val="pheading"/>
        <w:jc w:val="both"/>
        <w:rPr>
          <w:lang w:val="en-GB"/>
        </w:rPr>
      </w:pPr>
      <w:r w:rsidRPr="004F29E0">
        <w:rPr>
          <w:lang w:val="en-GB"/>
        </w:rPr>
        <w:t>DESCRIPTION</w:t>
      </w:r>
    </w:p>
    <w:p w14:paraId="4ABC467B" w14:textId="77777777" w:rsidR="00E56F97" w:rsidRPr="004F29E0" w:rsidRDefault="00F6715B" w:rsidP="00193357">
      <w:pPr>
        <w:spacing w:before="0" w:after="0"/>
        <w:jc w:val="both"/>
        <w:rPr>
          <w:lang w:val="en-GB"/>
        </w:rPr>
      </w:pPr>
      <w:r w:rsidRPr="004F29E0">
        <w:rPr>
          <w:lang w:val="en-GB"/>
        </w:rPr>
        <w:t>(art. 2, 18° ; art. 34-38/19 ; art 80-81, [AR 2013-01-14])</w:t>
      </w:r>
    </w:p>
    <w:p w14:paraId="33E8CAAE" w14:textId="77777777" w:rsidR="00E56F97" w:rsidRDefault="00F6715B" w:rsidP="00193357">
      <w:pPr>
        <w:spacing w:before="0"/>
        <w:jc w:val="both"/>
      </w:pPr>
      <w:r>
        <w:t>(généralités : art. 2, 18°, [AR 2013-01-14])</w:t>
      </w:r>
    </w:p>
    <w:p w14:paraId="57F3C2C3" w14:textId="77777777" w:rsidR="00E56F97" w:rsidRDefault="00F6715B" w:rsidP="00193357">
      <w:pPr>
        <w:pStyle w:val="Author-eSectionHeading4"/>
        <w:jc w:val="both"/>
      </w:pPr>
      <w:bookmarkStart w:id="192" w:name="_Toc38371897"/>
      <w:r>
        <w:t>A4.31 Documents du marché et conformité de l’exécution CCTB 01.05</w:t>
      </w:r>
      <w:bookmarkEnd w:id="192"/>
    </w:p>
    <w:p w14:paraId="7A5FA4E3" w14:textId="4FCE12E3" w:rsidR="00E56F97" w:rsidRDefault="00F6715B" w:rsidP="00193357">
      <w:pPr>
        <w:jc w:val="both"/>
      </w:pPr>
      <w:r>
        <w:t>(art. 34, [AR 2013-01-14])</w:t>
      </w:r>
    </w:p>
    <w:p w14:paraId="4245A4E1" w14:textId="77777777" w:rsidR="00E56F97" w:rsidRDefault="00F6715B" w:rsidP="00193357">
      <w:pPr>
        <w:jc w:val="both"/>
      </w:pPr>
      <w:r>
        <w:rPr>
          <w:b/>
        </w:rPr>
        <w:t>En application de l’article 34 de l</w:t>
      </w:r>
      <w:proofErr w:type="gramStart"/>
      <w:r>
        <w:rPr>
          <w:b/>
        </w:rPr>
        <w:t>'[</w:t>
      </w:r>
      <w:proofErr w:type="gramEnd"/>
      <w:r>
        <w:rPr>
          <w:b/>
        </w:rPr>
        <w:t>AR 2013-01-14] : Le marché est soumis aux clauses et conditions définies par les documents de référence listés dans le catalogue des documents de référence du cahier des charges type CCTB (le CDR).</w:t>
      </w:r>
    </w:p>
    <w:p w14:paraId="4FE3B3C6" w14:textId="77777777" w:rsidR="00E56F97" w:rsidRDefault="00F6715B" w:rsidP="00193357">
      <w:pPr>
        <w:pStyle w:val="Author-eSectionHeading4"/>
        <w:jc w:val="both"/>
      </w:pPr>
      <w:bookmarkStart w:id="193" w:name="_Toc38371898"/>
      <w:r>
        <w:t>A4.32 Documents établis par l'adjudicateur CCTB 01.05</w:t>
      </w:r>
      <w:bookmarkEnd w:id="193"/>
    </w:p>
    <w:p w14:paraId="298027CE" w14:textId="287FDD26" w:rsidR="00E56F97" w:rsidRDefault="00F6715B" w:rsidP="00193357">
      <w:pPr>
        <w:jc w:val="both"/>
      </w:pPr>
      <w:r>
        <w:t>(art. 35, [AR 2013-01-14])</w:t>
      </w:r>
    </w:p>
    <w:p w14:paraId="3483C003" w14:textId="0BCB55C5" w:rsidR="00E56F97" w:rsidRDefault="00F6715B" w:rsidP="00193357">
      <w:pPr>
        <w:jc w:val="both"/>
      </w:pPr>
      <w:r>
        <w:t>En application de l’article 35, § 1, alinéa 2 de l</w:t>
      </w:r>
      <w:proofErr w:type="gramStart"/>
      <w:r>
        <w:t>'[</w:t>
      </w:r>
      <w:proofErr w:type="gramEnd"/>
      <w:r>
        <w:t xml:space="preserve">AR 2013-01-14], les autres documents et objets qui sont mis à disposition de l’adjudicataire, dans le cadre du présent marché, sont les suivants : </w:t>
      </w:r>
      <w:r>
        <w:rPr>
          <w:color w:val="FF0000"/>
        </w:rPr>
        <w:t>***</w:t>
      </w:r>
      <w:r>
        <w:t>.</w:t>
      </w:r>
      <w:r>
        <w:br/>
      </w:r>
      <w:r>
        <w:lastRenderedPageBreak/>
        <w:t xml:space="preserve">Les conditions et modalités de mise à disposition de ceux-ci sont les suivantes : </w:t>
      </w:r>
      <w:r>
        <w:rPr>
          <w:color w:val="FF0000"/>
        </w:rPr>
        <w:t>***</w:t>
      </w:r>
      <w:r>
        <w:t>.</w:t>
      </w:r>
      <w:r>
        <w:br/>
        <w:t xml:space="preserve">Les conditions et modalités de leurs restitution sont les suivantes : </w:t>
      </w:r>
      <w:r>
        <w:rPr>
          <w:color w:val="FF0000"/>
        </w:rPr>
        <w:t>***</w:t>
      </w:r>
      <w:r>
        <w:t>.</w:t>
      </w:r>
    </w:p>
    <w:p w14:paraId="3D69F314" w14:textId="1D1BD530" w:rsidR="00E56F97" w:rsidRDefault="00F6715B" w:rsidP="00193357">
      <w:pPr>
        <w:jc w:val="both"/>
      </w:pPr>
      <w:r>
        <w:t>En application de l’article 35, § 1, alinéa 3 de l</w:t>
      </w:r>
      <w:proofErr w:type="gramStart"/>
      <w:r>
        <w:t>'[</w:t>
      </w:r>
      <w:proofErr w:type="gramEnd"/>
      <w:r>
        <w:t xml:space="preserve">AR 2013-01-14], le matériel qui est mis à disposition de l’adjudicataire, dans le cadre du présent marché, est le suivant : </w:t>
      </w:r>
      <w:r>
        <w:rPr>
          <w:color w:val="FF0000"/>
        </w:rPr>
        <w:t>***</w:t>
      </w:r>
      <w:r>
        <w:t>.</w:t>
      </w:r>
      <w:r>
        <w:br/>
        <w:t xml:space="preserve">Les conditions et modalités de mise à disposition de celui-ci sont les suivantes : </w:t>
      </w:r>
      <w:r>
        <w:rPr>
          <w:color w:val="FF0000"/>
        </w:rPr>
        <w:t>***</w:t>
      </w:r>
      <w:r>
        <w:t>.</w:t>
      </w:r>
      <w:r>
        <w:br/>
        <w:t xml:space="preserve">Les conditions et modalités de sa restitution sont les suivantes : </w:t>
      </w:r>
      <w:r>
        <w:rPr>
          <w:color w:val="FF0000"/>
        </w:rPr>
        <w:t>***</w:t>
      </w:r>
      <w:r>
        <w:t>.</w:t>
      </w:r>
    </w:p>
    <w:p w14:paraId="651A60B2" w14:textId="77777777" w:rsidR="00E56F97" w:rsidRDefault="00F6715B" w:rsidP="00193357">
      <w:pPr>
        <w:pStyle w:val="Author-eSectionHeading4"/>
        <w:jc w:val="both"/>
      </w:pPr>
      <w:bookmarkStart w:id="194" w:name="_Toc38371899"/>
      <w:r>
        <w:t>A4.33 Documents établis par l'adjudicataire CCTB 01.08</w:t>
      </w:r>
      <w:bookmarkEnd w:id="194"/>
    </w:p>
    <w:p w14:paraId="565EB633" w14:textId="39625C67" w:rsidR="00E56F97" w:rsidRDefault="00F6715B" w:rsidP="00193357">
      <w:pPr>
        <w:jc w:val="both"/>
      </w:pPr>
      <w:r>
        <w:t>(art. 36, [AR 2013-01-14])</w:t>
      </w:r>
    </w:p>
    <w:p w14:paraId="0A80A476" w14:textId="0D7FA7EC" w:rsidR="00E56F97" w:rsidRDefault="00F6715B" w:rsidP="00193357">
      <w:pPr>
        <w:jc w:val="both"/>
      </w:pPr>
      <w:r>
        <w:t>En complément à l’article 36, alinéa 1 de l</w:t>
      </w:r>
      <w:proofErr w:type="gramStart"/>
      <w:r>
        <w:t>'[</w:t>
      </w:r>
      <w:proofErr w:type="gramEnd"/>
      <w:r>
        <w:t xml:space="preserve">AR 2013-01-14]: les plans de détail et d'exécution </w:t>
      </w:r>
      <w:r>
        <w:rPr>
          <w:u w:val="single"/>
        </w:rPr>
        <w:t>à établir</w:t>
      </w:r>
      <w:r>
        <w:t xml:space="preserve"> par l’adjudicataire sont : </w:t>
      </w:r>
      <w:r>
        <w:rPr>
          <w:color w:val="FF0000"/>
        </w:rPr>
        <w:t>***</w:t>
      </w:r>
      <w:r>
        <w:t>.</w:t>
      </w:r>
    </w:p>
    <w:p w14:paraId="043205DB" w14:textId="7559CDAA" w:rsidR="00E56F97" w:rsidRDefault="00F6715B" w:rsidP="00193357">
      <w:pPr>
        <w:jc w:val="both"/>
      </w:pPr>
      <w:r>
        <w:t>En application de l’article 36, alinéa 2 de l</w:t>
      </w:r>
      <w:proofErr w:type="gramStart"/>
      <w:r>
        <w:t>'[</w:t>
      </w:r>
      <w:proofErr w:type="gramEnd"/>
      <w:r>
        <w:t xml:space="preserve">AR 2013-01-14], les plans de détail et d'exécution </w:t>
      </w:r>
      <w:r>
        <w:rPr>
          <w:u w:val="single"/>
        </w:rPr>
        <w:t>à approuver</w:t>
      </w:r>
      <w:r>
        <w:t xml:space="preserve"> par le pouvoir adjudicateur sont : </w:t>
      </w:r>
      <w:r>
        <w:rPr>
          <w:color w:val="FF0000"/>
        </w:rPr>
        <w:t>***</w:t>
      </w:r>
      <w:r>
        <w:t>.</w:t>
      </w:r>
    </w:p>
    <w:p w14:paraId="0E1764E0" w14:textId="1133F729" w:rsidR="00E56F97" w:rsidRDefault="00F6715B" w:rsidP="00193357">
      <w:pPr>
        <w:jc w:val="both"/>
      </w:pPr>
      <w:r>
        <w:t>En application de l’article 36, alinéa 5 de l</w:t>
      </w:r>
      <w:proofErr w:type="gramStart"/>
      <w:r>
        <w:t>'[</w:t>
      </w:r>
      <w:proofErr w:type="gramEnd"/>
      <w:r>
        <w:t xml:space="preserve">AR 2013-01-14], le nombre d'exemplaires des plans de détail et d'exécution que l'adjudicataire est tenu de fournir au pouvoir adjudicateur est : </w:t>
      </w:r>
      <w:r>
        <w:rPr>
          <w:color w:val="FF0000"/>
        </w:rPr>
        <w:t>***</w:t>
      </w:r>
      <w:r>
        <w:t>.</w:t>
      </w:r>
    </w:p>
    <w:p w14:paraId="32858F56" w14:textId="119D91E0" w:rsidR="00E56F97" w:rsidRDefault="00F6715B" w:rsidP="00193357">
      <w:pPr>
        <w:jc w:val="both"/>
      </w:pPr>
      <w:r>
        <w:t>En application de l’article 36, alinéa 7 de l</w:t>
      </w:r>
      <w:proofErr w:type="gramStart"/>
      <w:r>
        <w:t>'[</w:t>
      </w:r>
      <w:proofErr w:type="gramEnd"/>
      <w:r>
        <w:t xml:space="preserve">AR 2013-01-14], les autres documents et objets que l'adjudicataire établit ou fabrique pour mener à bonne fin l'exécution du marché sont : </w:t>
      </w:r>
      <w:r>
        <w:rPr>
          <w:color w:val="FF0000"/>
        </w:rPr>
        <w:t>***</w:t>
      </w:r>
      <w:r>
        <w:t>.</w:t>
      </w:r>
    </w:p>
    <w:p w14:paraId="48D8A54B" w14:textId="77777777" w:rsidR="00E56F97" w:rsidRDefault="00F6715B" w:rsidP="00193357">
      <w:pPr>
        <w:jc w:val="both"/>
      </w:pPr>
      <w:r>
        <w:t>----</w:t>
      </w:r>
    </w:p>
    <w:p w14:paraId="3A49F9ED" w14:textId="77777777" w:rsidR="00E56F97" w:rsidRDefault="00F6715B" w:rsidP="00193357">
      <w:pPr>
        <w:jc w:val="both"/>
      </w:pPr>
      <w:r>
        <w:rPr>
          <w:b/>
        </w:rPr>
        <w:t>En complément de l’article 36 de l</w:t>
      </w:r>
      <w:proofErr w:type="gramStart"/>
      <w:r>
        <w:rPr>
          <w:b/>
        </w:rPr>
        <w:t>'[</w:t>
      </w:r>
      <w:proofErr w:type="gramEnd"/>
      <w:r>
        <w:rPr>
          <w:b/>
        </w:rPr>
        <w:t>AR 2013-01-14] :</w:t>
      </w:r>
    </w:p>
    <w:p w14:paraId="4305BE1B" w14:textId="77777777" w:rsidR="00E56F97" w:rsidRDefault="00F6715B" w:rsidP="00193357">
      <w:pPr>
        <w:jc w:val="both"/>
      </w:pPr>
      <w:r>
        <w:rPr>
          <w:b/>
          <w:u w:val="single"/>
        </w:rPr>
        <w:t>Autres documents : planning des travaux</w:t>
      </w:r>
    </w:p>
    <w:p w14:paraId="4E5AF6D0" w14:textId="671404E0" w:rsidR="00E56F97" w:rsidRDefault="00F6715B" w:rsidP="00193357">
      <w:pPr>
        <w:jc w:val="both"/>
      </w:pPr>
      <w:r>
        <w:t>En application de l’article 36, alinéa 7 de l</w:t>
      </w:r>
      <w:proofErr w:type="gramStart"/>
      <w:r>
        <w:t>'[</w:t>
      </w:r>
      <w:proofErr w:type="gramEnd"/>
      <w:r>
        <w:t xml:space="preserve">AR 2013-01-14], le planning des travaux est fourni au fonctionnaire dirigeant par l'adjudicataire dans un délai de </w:t>
      </w:r>
      <w:r>
        <w:rPr>
          <w:color w:val="FF0000"/>
        </w:rPr>
        <w:t>***</w:t>
      </w:r>
      <w:r>
        <w:t xml:space="preserve"> jours de calendrier qui suivent la notification de l’ordre de commencer les travaux.</w:t>
      </w:r>
    </w:p>
    <w:p w14:paraId="12BB5DB6" w14:textId="77777777" w:rsidR="00E56F97" w:rsidRDefault="00F6715B" w:rsidP="00193357">
      <w:pPr>
        <w:jc w:val="both"/>
      </w:pPr>
      <w:r>
        <w:rPr>
          <w:b/>
          <w:u w:val="single"/>
        </w:rPr>
        <w:t>Plans d’exécution établis après travaux</w:t>
      </w:r>
    </w:p>
    <w:p w14:paraId="3906C1EB" w14:textId="77777777" w:rsidR="00E56F97" w:rsidRDefault="00F6715B" w:rsidP="00193357">
      <w:pPr>
        <w:jc w:val="both"/>
      </w:pPr>
      <w:r>
        <w:rPr>
          <w:b/>
          <w:u w:val="single"/>
        </w:rPr>
        <w:t>1. Récolement</w:t>
      </w:r>
    </w:p>
    <w:p w14:paraId="2A51FB94" w14:textId="77777777" w:rsidR="00AD6469" w:rsidRDefault="00F6715B" w:rsidP="00193357">
      <w:pPr>
        <w:jc w:val="both"/>
        <w:rPr>
          <w:b/>
        </w:rPr>
      </w:pPr>
      <w:r>
        <w:rPr>
          <w:b/>
        </w:rPr>
        <w:t>Le dossier de récolement des ouvrages enterrés, conformes à l’exécution, est constitué en deux exemplaires par l’adjudicataire et soumis à l’approbation du fonctionnaire dirigeant au fur et à mesure de l’avancement des travaux.</w:t>
      </w:r>
    </w:p>
    <w:p w14:paraId="7362F782" w14:textId="77777777" w:rsidR="00AD6469" w:rsidRDefault="00F6715B" w:rsidP="00193357">
      <w:pPr>
        <w:jc w:val="both"/>
        <w:rPr>
          <w:b/>
        </w:rPr>
      </w:pPr>
      <w:r>
        <w:rPr>
          <w:b/>
        </w:rPr>
        <w:t xml:space="preserve"> Ce dossier comprend :</w:t>
      </w:r>
    </w:p>
    <w:p w14:paraId="3349EDDF" w14:textId="77777777" w:rsidR="00AD6469" w:rsidRDefault="00F6715B" w:rsidP="00193357">
      <w:pPr>
        <w:jc w:val="both"/>
        <w:rPr>
          <w:b/>
        </w:rPr>
      </w:pPr>
      <w:r>
        <w:rPr>
          <w:b/>
        </w:rPr>
        <w:t>1° les modifications des ouvrages et des profils en long dessinées sur les plans d’adjudication</w:t>
      </w:r>
    </w:p>
    <w:p w14:paraId="6A5F932E" w14:textId="77777777" w:rsidR="00AD6469" w:rsidRDefault="00F6715B" w:rsidP="00193357">
      <w:pPr>
        <w:jc w:val="both"/>
        <w:rPr>
          <w:b/>
        </w:rPr>
      </w:pPr>
      <w:r>
        <w:rPr>
          <w:b/>
        </w:rPr>
        <w:t>2° la localisation par rapport aux repères définis aux plans d’adjudication :</w:t>
      </w:r>
    </w:p>
    <w:p w14:paraId="4BC8EEDD" w14:textId="39D9FB6B" w:rsidR="00AD6469" w:rsidRDefault="00F6715B" w:rsidP="00193357">
      <w:pPr>
        <w:jc w:val="both"/>
        <w:rPr>
          <w:b/>
        </w:rPr>
      </w:pPr>
      <w:r>
        <w:rPr>
          <w:b/>
        </w:rPr>
        <w:t xml:space="preserve">3° des ouvrages </w:t>
      </w:r>
      <w:r w:rsidR="00AD6469">
        <w:rPr>
          <w:b/>
        </w:rPr>
        <w:t>enterrés ;</w:t>
      </w:r>
    </w:p>
    <w:p w14:paraId="1F4BD038" w14:textId="3C5A3F12" w:rsidR="00AD6469" w:rsidRDefault="00F6715B" w:rsidP="00193357">
      <w:pPr>
        <w:jc w:val="both"/>
        <w:rPr>
          <w:b/>
        </w:rPr>
      </w:pPr>
      <w:r>
        <w:rPr>
          <w:b/>
        </w:rPr>
        <w:t>4° des canalisations (notamment à chaque changement de direction)</w:t>
      </w:r>
      <w:r w:rsidR="00AD6469">
        <w:rPr>
          <w:b/>
        </w:rPr>
        <w:t> ;</w:t>
      </w:r>
    </w:p>
    <w:p w14:paraId="4C14E2D1" w14:textId="3289D413" w:rsidR="00AD6469" w:rsidRDefault="00F6715B" w:rsidP="00193357">
      <w:pPr>
        <w:jc w:val="both"/>
        <w:rPr>
          <w:b/>
        </w:rPr>
      </w:pPr>
      <w:r>
        <w:rPr>
          <w:b/>
        </w:rPr>
        <w:t xml:space="preserve">5° des appareils de </w:t>
      </w:r>
      <w:r w:rsidR="00AD6469">
        <w:rPr>
          <w:b/>
        </w:rPr>
        <w:t>voirie ;</w:t>
      </w:r>
    </w:p>
    <w:p w14:paraId="4A213AF4" w14:textId="374204A9" w:rsidR="00AD6469" w:rsidRDefault="00F6715B" w:rsidP="00193357">
      <w:pPr>
        <w:jc w:val="both"/>
        <w:rPr>
          <w:b/>
        </w:rPr>
      </w:pPr>
      <w:r>
        <w:rPr>
          <w:b/>
        </w:rPr>
        <w:t>6° des raccordements particuliers et des branchements en attente</w:t>
      </w:r>
      <w:r w:rsidR="00AD6469">
        <w:rPr>
          <w:b/>
        </w:rPr>
        <w:t> ;</w:t>
      </w:r>
    </w:p>
    <w:p w14:paraId="534A340E" w14:textId="4E55BC2F" w:rsidR="00E56F97" w:rsidRDefault="00F6715B" w:rsidP="00193357">
      <w:pPr>
        <w:jc w:val="both"/>
      </w:pPr>
      <w:r>
        <w:rPr>
          <w:b/>
        </w:rPr>
        <w:t>7° des gaines posées en attente (nombre, longueur, diamètre, nature du matériau, utilisateur prévu).</w:t>
      </w:r>
    </w:p>
    <w:p w14:paraId="60BBD533" w14:textId="77777777" w:rsidR="00E56F97" w:rsidRDefault="00F6715B" w:rsidP="00193357">
      <w:pPr>
        <w:jc w:val="both"/>
      </w:pPr>
      <w:r>
        <w:rPr>
          <w:b/>
          <w:u w:val="single"/>
        </w:rPr>
        <w:t>2. Documents et plans spécifiques</w:t>
      </w:r>
    </w:p>
    <w:p w14:paraId="20EEF6BF" w14:textId="3C0EB296" w:rsidR="00E56F97" w:rsidRDefault="00F6715B" w:rsidP="00193357">
      <w:pPr>
        <w:pStyle w:val="Author-eListParagraph"/>
        <w:numPr>
          <w:ilvl w:val="0"/>
          <w:numId w:val="11"/>
        </w:numPr>
        <w:jc w:val="both"/>
      </w:pPr>
      <w:r>
        <w:rPr>
          <w:b/>
        </w:rPr>
        <w:t xml:space="preserve">L’adjudicataire établit à ses frais toutes les fiches techniques de chaque matériau ou matériel à mettre en œuvre, les plans de détail d’exécution, ainsi que les éventuelles notes de calcul ; il les soumet à l’approbation du pouvoir adjudicateur préalable à leur exécution ou leur mise en œuvre. Cette exigence est applicable à tous les ouvrages pour lesquels de tels plans ou notes </w:t>
      </w:r>
      <w:r w:rsidR="00C26E54">
        <w:rPr>
          <w:b/>
        </w:rPr>
        <w:t>sont</w:t>
      </w:r>
      <w:r>
        <w:rPr>
          <w:b/>
        </w:rPr>
        <w:t xml:space="preserve"> requis dans les clauses techniques.</w:t>
      </w:r>
    </w:p>
    <w:p w14:paraId="42E823CE" w14:textId="77777777" w:rsidR="00C26E54" w:rsidRPr="00C26E54" w:rsidRDefault="00F6715B" w:rsidP="00193357">
      <w:pPr>
        <w:pStyle w:val="Author-eListParagraph"/>
        <w:numPr>
          <w:ilvl w:val="0"/>
          <w:numId w:val="11"/>
        </w:numPr>
        <w:jc w:val="both"/>
      </w:pPr>
      <w:r>
        <w:rPr>
          <w:b/>
        </w:rPr>
        <w:lastRenderedPageBreak/>
        <w:t>Les plans d’exécution et de détail relatifs aux techniques spéciales d’équipement sont établis par l’adjudicataire. Il en est de même pour les plans de détail nécessaires à la compréhension de l’exécution des travaux.</w:t>
      </w:r>
    </w:p>
    <w:p w14:paraId="0A7CC279" w14:textId="06493E4F" w:rsidR="00E56F97" w:rsidRDefault="00F6715B" w:rsidP="00193357">
      <w:pPr>
        <w:pStyle w:val="Author-eListParagraph"/>
        <w:numPr>
          <w:ilvl w:val="0"/>
          <w:numId w:val="11"/>
        </w:numPr>
        <w:jc w:val="both"/>
      </w:pPr>
      <w:r>
        <w:rPr>
          <w:b/>
        </w:rPr>
        <w:t> Les fiches techniques des produits sont accompagnées du certificat de garantie du fabricant établissant la nature de la garantie et sa durée, et ce, nonobstant les impositions mentionnées dans les documents réglementaires et contractuels du présent marché en matière de garanties.</w:t>
      </w:r>
    </w:p>
    <w:p w14:paraId="6F3D6190" w14:textId="77777777" w:rsidR="00E56F97" w:rsidRDefault="00F6715B" w:rsidP="00193357">
      <w:pPr>
        <w:pStyle w:val="Author-eListParagraph"/>
        <w:numPr>
          <w:ilvl w:val="0"/>
          <w:numId w:val="11"/>
        </w:numPr>
        <w:jc w:val="both"/>
      </w:pPr>
      <w:r>
        <w:rPr>
          <w:b/>
        </w:rPr>
        <w:t xml:space="preserve">Après exécution des travaux, l’adjudicataire fournit les plans clichés (et un exemplaire sur tirage papier) du bâtiment « As </w:t>
      </w:r>
      <w:proofErr w:type="spellStart"/>
      <w:r>
        <w:rPr>
          <w:b/>
        </w:rPr>
        <w:t>built</w:t>
      </w:r>
      <w:proofErr w:type="spellEnd"/>
      <w:r>
        <w:rPr>
          <w:b/>
        </w:rPr>
        <w:t xml:space="preserve"> » sur lesquels les tracés de réseaux de canalisation sont indiqués tels qu’ils ont été réalisés (un plan par niveau et par type de canalisations : chauffage, ventilation, électricité, sanitaire et installations frigorifiques), ainsi que, en triple exemplaire, la documentation technique, les notices d’utilisation et d’entretien des appareils et installations.</w:t>
      </w:r>
    </w:p>
    <w:p w14:paraId="20D4C7B4" w14:textId="77777777" w:rsidR="00E56F97" w:rsidRDefault="00F6715B" w:rsidP="00193357">
      <w:pPr>
        <w:pStyle w:val="Author-eListParagraph"/>
        <w:numPr>
          <w:ilvl w:val="0"/>
          <w:numId w:val="11"/>
        </w:numPr>
        <w:jc w:val="both"/>
      </w:pPr>
      <w:r>
        <w:rPr>
          <w:b/>
        </w:rPr>
        <w:t xml:space="preserve">La liste des sous-traitants (nom, adresse, n° de téléphone, de télécopieur et adresse électronique) avec mention des postes qu’ils ont effectués fait partie également du dossier « as </w:t>
      </w:r>
      <w:proofErr w:type="spellStart"/>
      <w:r>
        <w:rPr>
          <w:b/>
        </w:rPr>
        <w:t>built</w:t>
      </w:r>
      <w:proofErr w:type="spellEnd"/>
      <w:r>
        <w:rPr>
          <w:b/>
        </w:rPr>
        <w:t xml:space="preserve"> ».</w:t>
      </w:r>
    </w:p>
    <w:p w14:paraId="1DFDF792" w14:textId="77777777" w:rsidR="00E56F97" w:rsidRDefault="00F6715B" w:rsidP="00193357">
      <w:pPr>
        <w:pStyle w:val="Author-eListParagraph"/>
        <w:numPr>
          <w:ilvl w:val="0"/>
          <w:numId w:val="11"/>
        </w:numPr>
        <w:jc w:val="both"/>
      </w:pPr>
      <w:r>
        <w:rPr>
          <w:b/>
        </w:rPr>
        <w:t xml:space="preserve">Dans le cas où les plans initiaux sont fournis, par le pouvoir adjudicateur, sur un support électronique, ils sont modifiés et complétés sur le même support, dans le même format de fichier, pour devenir des plans « As </w:t>
      </w:r>
      <w:proofErr w:type="spellStart"/>
      <w:r>
        <w:rPr>
          <w:b/>
        </w:rPr>
        <w:t>built</w:t>
      </w:r>
      <w:proofErr w:type="spellEnd"/>
      <w:r>
        <w:rPr>
          <w:b/>
        </w:rPr>
        <w:t xml:space="preserve"> ».</w:t>
      </w:r>
    </w:p>
    <w:p w14:paraId="330F51D7" w14:textId="77777777" w:rsidR="00E56F97" w:rsidRDefault="00F6715B" w:rsidP="00193357">
      <w:pPr>
        <w:jc w:val="both"/>
      </w:pPr>
      <w:r>
        <w:rPr>
          <w:b/>
        </w:rPr>
        <w:t>Dans chaque cas, le dossier complet, daté et signé par l’adjudicataire est transmis au fonctionnaire dirigeant au plus tard le jour de la réception provisoire.</w:t>
      </w:r>
    </w:p>
    <w:p w14:paraId="6DC3689D" w14:textId="106B34AA" w:rsidR="00E56F97" w:rsidRDefault="00F6715B" w:rsidP="00193357">
      <w:pPr>
        <w:jc w:val="both"/>
      </w:pPr>
      <w:r>
        <w:t xml:space="preserve">Les documents et/ou plans spécifiques suivants sont à fournir support informatique : </w:t>
      </w:r>
      <w:r>
        <w:rPr>
          <w:rStyle w:val="optioncarChar"/>
        </w:rPr>
        <w:t>***</w:t>
      </w:r>
      <w:r>
        <w:t>.</w:t>
      </w:r>
    </w:p>
    <w:p w14:paraId="7C91421F" w14:textId="77777777" w:rsidR="00E56F97" w:rsidRDefault="00F6715B" w:rsidP="00193357">
      <w:pPr>
        <w:jc w:val="both"/>
      </w:pPr>
      <w:r>
        <w:rPr>
          <w:b/>
          <w:u w:val="single"/>
        </w:rPr>
        <w:t xml:space="preserve">3. Plans "as </w:t>
      </w:r>
      <w:proofErr w:type="spellStart"/>
      <w:r>
        <w:rPr>
          <w:b/>
          <w:u w:val="single"/>
        </w:rPr>
        <w:t>built</w:t>
      </w:r>
      <w:proofErr w:type="spellEnd"/>
      <w:r>
        <w:rPr>
          <w:b/>
          <w:u w:val="single"/>
        </w:rPr>
        <w:t>"</w:t>
      </w:r>
    </w:p>
    <w:p w14:paraId="6BA29F76" w14:textId="7BD00FE2" w:rsidR="00E56F97" w:rsidRDefault="00F6715B" w:rsidP="00193357">
      <w:pPr>
        <w:jc w:val="both"/>
      </w:pPr>
      <w:r>
        <w:t>En application de l’article 36, alinéa 7 de l</w:t>
      </w:r>
      <w:proofErr w:type="gramStart"/>
      <w:r>
        <w:t>'[</w:t>
      </w:r>
      <w:proofErr w:type="gramEnd"/>
      <w:r>
        <w:t xml:space="preserve">AR 2013-01-14], l’adjudicataire fournit en trois exemplaires les plans "as </w:t>
      </w:r>
      <w:proofErr w:type="spellStart"/>
      <w:r>
        <w:t>built</w:t>
      </w:r>
      <w:proofErr w:type="spellEnd"/>
      <w:r>
        <w:t>".</w:t>
      </w:r>
    </w:p>
    <w:p w14:paraId="58CC69FA" w14:textId="77FE3ECB" w:rsidR="00E56F97" w:rsidRDefault="00F6715B" w:rsidP="00193357">
      <w:pPr>
        <w:jc w:val="both"/>
      </w:pPr>
      <w:r>
        <w:t xml:space="preserve">L’adjudicataire fournit en un exemplaire les plans "as </w:t>
      </w:r>
      <w:proofErr w:type="spellStart"/>
      <w:r>
        <w:t>built</w:t>
      </w:r>
      <w:proofErr w:type="spellEnd"/>
      <w:r>
        <w:t>" sur support informatique.</w:t>
      </w:r>
    </w:p>
    <w:p w14:paraId="323419F2" w14:textId="77777777" w:rsidR="00E56F97" w:rsidRDefault="00F6715B" w:rsidP="00193357">
      <w:pPr>
        <w:pStyle w:val="Author-eSectionHeading4"/>
        <w:jc w:val="both"/>
      </w:pPr>
      <w:bookmarkStart w:id="195" w:name="_Toc38371900"/>
      <w:r>
        <w:t>A4.34 Modifications au marché - Principe - Clause de réexamen CCTB 01.08</w:t>
      </w:r>
      <w:bookmarkEnd w:id="195"/>
    </w:p>
    <w:p w14:paraId="23FB9CE7" w14:textId="140C5249" w:rsidR="00E56F97" w:rsidRDefault="00406A92" w:rsidP="00193357">
      <w:pPr>
        <w:pStyle w:val="pheading"/>
        <w:jc w:val="both"/>
      </w:pPr>
      <w:bookmarkStart w:id="196" w:name="14"/>
      <w:bookmarkEnd w:id="196"/>
      <w:commentRangeStart w:id="197"/>
      <w:r>
        <w:t>***</w:t>
      </w:r>
      <w:commentRangeEnd w:id="197"/>
      <w:r>
        <w:rPr>
          <w:rStyle w:val="Marquedecommentaire"/>
          <w:rFonts w:ascii="Tahoma" w:hAnsi="Tahoma" w:cs="Wingdings"/>
          <w:color w:val="auto"/>
          <w:lang w:eastAsia="zh-CN"/>
        </w:rPr>
        <w:commentReference w:id="197"/>
      </w:r>
      <w:r>
        <w:t xml:space="preserve"> </w:t>
      </w:r>
    </w:p>
    <w:p w14:paraId="06BF0A0F" w14:textId="77777777" w:rsidR="00E56F97" w:rsidRDefault="00F6715B" w:rsidP="00193357">
      <w:pPr>
        <w:pStyle w:val="Author-eSectionHeading4"/>
        <w:jc w:val="both"/>
      </w:pPr>
      <w:bookmarkStart w:id="198" w:name="_Toc38371901"/>
      <w:r>
        <w:t>A4.35 Modifications au marché - Prestations nouvelles et actualisation des prix CCTB 01.05</w:t>
      </w:r>
      <w:bookmarkEnd w:id="198"/>
    </w:p>
    <w:p w14:paraId="717F08D6" w14:textId="3D0CB9E3" w:rsidR="00E56F97" w:rsidRDefault="00F6715B" w:rsidP="00193357">
      <w:pPr>
        <w:jc w:val="both"/>
      </w:pPr>
      <w:r>
        <w:t>(art. 38/1-38/2 ; art. 38/4-38/7 ; art. 80, [AR 2013-01-14])</w:t>
      </w:r>
    </w:p>
    <w:p w14:paraId="3182FE97" w14:textId="77777777" w:rsidR="00E56F97" w:rsidRDefault="00F6715B" w:rsidP="00193357">
      <w:pPr>
        <w:pStyle w:val="Author-eSectionHeading5"/>
        <w:jc w:val="both"/>
      </w:pPr>
      <w:bookmarkStart w:id="199" w:name="_Toc38371902"/>
      <w:r>
        <w:t>A4.35.1 Modifications dans le cadre du marché initial (PG, QF, QP) CCTB 01.05</w:t>
      </w:r>
      <w:bookmarkEnd w:id="199"/>
    </w:p>
    <w:p w14:paraId="52D0FAF9" w14:textId="4985F5F1" w:rsidR="00E56F97" w:rsidRDefault="00F6715B" w:rsidP="00193357">
      <w:pPr>
        <w:jc w:val="both"/>
      </w:pPr>
      <w:r>
        <w:t>(art. 38/4–38/6 ; art. 80, [AR 2013-01-14])</w:t>
      </w:r>
    </w:p>
    <w:p w14:paraId="363903CA" w14:textId="77777777" w:rsidR="00E56F97" w:rsidRDefault="00F6715B" w:rsidP="00193357">
      <w:pPr>
        <w:jc w:val="both"/>
      </w:pPr>
      <w:r>
        <w:rPr>
          <w:b/>
        </w:rPr>
        <w:t xml:space="preserve">En complément de l'article 80, § 2, alinéa 1 de </w:t>
      </w:r>
      <w:proofErr w:type="gramStart"/>
      <w:r>
        <w:rPr>
          <w:b/>
        </w:rPr>
        <w:t>l' [</w:t>
      </w:r>
      <w:proofErr w:type="gramEnd"/>
      <w:r>
        <w:rPr>
          <w:b/>
        </w:rPr>
        <w:t xml:space="preserve">AR 2013-01-14] : Pour convenir des prix unitaires, tant pour le matériel que pour les autres aspects tels que les salaires, les frais généraux et le bénéfice, le document de référence [CCT </w:t>
      </w:r>
      <w:proofErr w:type="spellStart"/>
      <w:r>
        <w:rPr>
          <w:b/>
        </w:rPr>
        <w:t>Qualiroutes</w:t>
      </w:r>
      <w:proofErr w:type="spellEnd"/>
      <w:r>
        <w:rPr>
          <w:b/>
        </w:rPr>
        <w:t xml:space="preserve"> QR-A-6] est d'application.</w:t>
      </w:r>
      <w:r>
        <w:br/>
      </w:r>
      <w:r>
        <w:rPr>
          <w:b/>
        </w:rPr>
        <w:t>Toutefois, il peut être référé aux prix unitaires de l’offre et à tout autre élément objectif ou information disponible.</w:t>
      </w:r>
    </w:p>
    <w:p w14:paraId="0B7A33F4" w14:textId="3338EE0D" w:rsidR="00E56F97" w:rsidRDefault="00F6715B" w:rsidP="00193357">
      <w:pPr>
        <w:jc w:val="both"/>
      </w:pPr>
      <w:r>
        <w:t>La justification des prix à convenir se fait notamment de la manière suivante :</w:t>
      </w:r>
    </w:p>
    <w:p w14:paraId="6A27CF16" w14:textId="77777777" w:rsidR="00E56F97" w:rsidRDefault="00F6715B" w:rsidP="00193357">
      <w:pPr>
        <w:jc w:val="both"/>
      </w:pPr>
      <w:r>
        <w:rPr>
          <w:u w:val="single"/>
        </w:rPr>
        <w:t>Pour les travaux exécutés par l’adjudicataire</w:t>
      </w:r>
      <w:r>
        <w:t xml:space="preserve"> :</w:t>
      </w:r>
    </w:p>
    <w:p w14:paraId="1093AAEA" w14:textId="77777777" w:rsidR="00E75C30" w:rsidRDefault="00F6715B" w:rsidP="00193357">
      <w:pPr>
        <w:jc w:val="both"/>
      </w:pPr>
      <w:r>
        <w:t>1. Production des factures de matériaux.</w:t>
      </w:r>
    </w:p>
    <w:p w14:paraId="311A532B" w14:textId="77777777" w:rsidR="00E75C30" w:rsidRDefault="00F6715B" w:rsidP="00193357">
      <w:pPr>
        <w:jc w:val="both"/>
      </w:pPr>
      <w:r>
        <w:t>2. La justification de ses frais généraux et bénéfices.</w:t>
      </w:r>
    </w:p>
    <w:p w14:paraId="3607CD0D" w14:textId="77777777" w:rsidR="00E75C30" w:rsidRDefault="00F6715B" w:rsidP="00193357">
      <w:pPr>
        <w:jc w:val="both"/>
      </w:pPr>
      <w:r>
        <w:lastRenderedPageBreak/>
        <w:t>3. Le montant horaire de la main-d’œuvre selon taux officiel x le nombre d’heures prestées.</w:t>
      </w:r>
    </w:p>
    <w:p w14:paraId="144068B8" w14:textId="64522B1C" w:rsidR="00E56F97" w:rsidRDefault="00F6715B" w:rsidP="00193357">
      <w:pPr>
        <w:jc w:val="both"/>
      </w:pPr>
      <w:r>
        <w:t xml:space="preserve">4. La détermination du coût des engins suivant les barèmes horaires tels qu'ils résultent de l’application de la circulaire n° 412-06-02 du 21/12/2006 concernant le coût du matériel </w:t>
      </w:r>
      <w:proofErr w:type="gramStart"/>
      <w:r>
        <w:t>d’entrepreneurs.-</w:t>
      </w:r>
      <w:proofErr w:type="gramEnd"/>
      <w:r>
        <w:t xml:space="preserve"> CMK 2003- application aux marchés publics des travaux.</w:t>
      </w:r>
    </w:p>
    <w:p w14:paraId="3F4CC4A3" w14:textId="77777777" w:rsidR="00E75C30" w:rsidRDefault="00E75C30" w:rsidP="00193357">
      <w:pPr>
        <w:jc w:val="both"/>
      </w:pPr>
    </w:p>
    <w:p w14:paraId="05FE19A3" w14:textId="77777777" w:rsidR="00E56F97" w:rsidRDefault="00F6715B" w:rsidP="00193357">
      <w:pPr>
        <w:jc w:val="both"/>
      </w:pPr>
      <w:r>
        <w:rPr>
          <w:u w:val="single"/>
        </w:rPr>
        <w:t>Pour les travaux exécutés par l’intermédiaire d’un sous-traitant</w:t>
      </w:r>
      <w:r>
        <w:t xml:space="preserve"> :</w:t>
      </w:r>
    </w:p>
    <w:p w14:paraId="77B31014" w14:textId="77777777" w:rsidR="00E75C30" w:rsidRDefault="00F6715B" w:rsidP="00193357">
      <w:pPr>
        <w:jc w:val="both"/>
      </w:pPr>
      <w:r>
        <w:t>1. Production des factures de matériaux.</w:t>
      </w:r>
    </w:p>
    <w:p w14:paraId="5A9ED0A7" w14:textId="77777777" w:rsidR="00E75C30" w:rsidRDefault="00F6715B" w:rsidP="00193357">
      <w:pPr>
        <w:jc w:val="both"/>
      </w:pPr>
      <w:r>
        <w:t>2. La justification de ses frais généraux et bénéfices.</w:t>
      </w:r>
    </w:p>
    <w:p w14:paraId="093F0350" w14:textId="77777777" w:rsidR="00E75C30" w:rsidRDefault="00F6715B" w:rsidP="00193357">
      <w:pPr>
        <w:jc w:val="both"/>
      </w:pPr>
      <w:r>
        <w:t>3. Le montant horaire de la main-d’œuvre selon taux officiel x le nombre d’heures prestées.</w:t>
      </w:r>
    </w:p>
    <w:p w14:paraId="0647FB08" w14:textId="77777777" w:rsidR="00E75C30" w:rsidRDefault="00F6715B" w:rsidP="00193357">
      <w:pPr>
        <w:jc w:val="both"/>
      </w:pPr>
      <w:r>
        <w:t xml:space="preserve">4. La détermination du coût des engins suivant les barèmes horaires tels qu'ils résultent de l’application de la circulaire n° 412-06-02 du 21/12/2006 concernant le coût du matériel </w:t>
      </w:r>
      <w:proofErr w:type="gramStart"/>
      <w:r>
        <w:t>d’entrepreneurs.-</w:t>
      </w:r>
      <w:proofErr w:type="gramEnd"/>
      <w:r>
        <w:t xml:space="preserve"> CMK 2003 - application aux marchés publics des travaux.</w:t>
      </w:r>
    </w:p>
    <w:p w14:paraId="002A3DF0" w14:textId="4E49F4FA" w:rsidR="00E56F97" w:rsidRDefault="00F6715B" w:rsidP="00193357">
      <w:pPr>
        <w:jc w:val="both"/>
      </w:pPr>
      <w:r>
        <w:t>Sur présentation des factures détaillées du sous-traitant, conformément aux points 1 à 4 ci-avant, il est ajouté par l’adjudicataire 10% pour frais généraux et bénéfice.</w:t>
      </w:r>
    </w:p>
    <w:p w14:paraId="6F96CABF" w14:textId="692C93C9" w:rsidR="00E56F97" w:rsidRDefault="00F6715B" w:rsidP="00193357">
      <w:pPr>
        <w:pStyle w:val="Author-eSectionHeading5"/>
        <w:jc w:val="both"/>
      </w:pPr>
      <w:bookmarkStart w:id="200" w:name="_Toc38371903"/>
      <w:r>
        <w:t xml:space="preserve">A4.35.2 Modifications </w:t>
      </w:r>
      <w:r w:rsidR="00406A92">
        <w:t xml:space="preserve">à la </w:t>
      </w:r>
      <w:r>
        <w:t xml:space="preserve">suite </w:t>
      </w:r>
      <w:r w:rsidR="00406A92">
        <w:t>d’</w:t>
      </w:r>
      <w:r>
        <w:t>évènements imprévisibles par l'adjudicateur CCTB 01.05</w:t>
      </w:r>
      <w:bookmarkEnd w:id="200"/>
    </w:p>
    <w:p w14:paraId="48A014D3" w14:textId="2594E9D3" w:rsidR="00E56F97" w:rsidRDefault="00F6715B" w:rsidP="00193357">
      <w:pPr>
        <w:jc w:val="both"/>
      </w:pPr>
      <w:r>
        <w:t>(art. 38/2, [AR 2013-01-14])</w:t>
      </w:r>
    </w:p>
    <w:p w14:paraId="4BFA1EA8" w14:textId="77777777" w:rsidR="00E56F97" w:rsidRDefault="00F6715B" w:rsidP="00193357">
      <w:pPr>
        <w:pStyle w:val="Author-eSectionHeading5"/>
        <w:jc w:val="both"/>
      </w:pPr>
      <w:bookmarkStart w:id="201" w:name="_Toc38371904"/>
      <w:r>
        <w:t>A4.35.3 Modifications en complément au marché initial CCTB 01.05</w:t>
      </w:r>
      <w:bookmarkEnd w:id="201"/>
    </w:p>
    <w:p w14:paraId="4C700F72" w14:textId="5BDDB9D4" w:rsidR="00E56F97" w:rsidRDefault="00F6715B" w:rsidP="00193357">
      <w:pPr>
        <w:jc w:val="both"/>
      </w:pPr>
      <w:r>
        <w:t>(art. 38/1, [AR 2013-01-14])</w:t>
      </w:r>
    </w:p>
    <w:p w14:paraId="248558D1" w14:textId="77777777" w:rsidR="00E56F97" w:rsidRDefault="00F6715B" w:rsidP="00193357">
      <w:pPr>
        <w:pStyle w:val="Author-eSectionHeading5"/>
        <w:jc w:val="both"/>
      </w:pPr>
      <w:bookmarkStart w:id="202" w:name="_Toc38371905"/>
      <w:r>
        <w:t xml:space="preserve">A4.35.4 </w:t>
      </w:r>
      <w:commentRangeStart w:id="203"/>
      <w:r>
        <w:t>Révision des prix</w:t>
      </w:r>
      <w:commentRangeEnd w:id="203"/>
      <w:r w:rsidR="00406A92">
        <w:rPr>
          <w:rStyle w:val="Marquedecommentaire"/>
          <w:rFonts w:ascii="Tahoma" w:hAnsi="Tahoma" w:cs="Wingdings"/>
          <w:color w:val="auto"/>
          <w:lang w:eastAsia="zh-CN"/>
        </w:rPr>
        <w:commentReference w:id="203"/>
      </w:r>
      <w:r>
        <w:t xml:space="preserve"> CCTB 01.08</w:t>
      </w:r>
      <w:bookmarkEnd w:id="202"/>
    </w:p>
    <w:p w14:paraId="4DEEB723" w14:textId="77004202" w:rsidR="00E56F97" w:rsidRDefault="00F6715B" w:rsidP="00193357">
      <w:pPr>
        <w:jc w:val="both"/>
      </w:pPr>
      <w:bookmarkStart w:id="204" w:name="15"/>
      <w:bookmarkEnd w:id="204"/>
      <w:r>
        <w:t>(art. 38/7, [AR 2013-01-14])</w:t>
      </w:r>
    </w:p>
    <w:p w14:paraId="39FF2A80" w14:textId="4E3C5612" w:rsidR="00E56F97" w:rsidRDefault="00F6715B" w:rsidP="00193357">
      <w:pPr>
        <w:jc w:val="both"/>
      </w:pPr>
      <w:r>
        <w:rPr>
          <w:b/>
          <w:u w:val="single"/>
        </w:rPr>
        <w:t xml:space="preserve">A. </w:t>
      </w:r>
      <w:commentRangeStart w:id="205"/>
      <w:r>
        <w:rPr>
          <w:b/>
          <w:u w:val="single"/>
        </w:rPr>
        <w:t xml:space="preserve">Modalités de révision des prix </w:t>
      </w:r>
      <w:commentRangeEnd w:id="205"/>
      <w:r w:rsidR="00244BE7">
        <w:rPr>
          <w:rStyle w:val="Marquedecommentaire"/>
          <w:rFonts w:ascii="Tahoma" w:hAnsi="Tahoma" w:cs="Wingdings"/>
          <w:lang w:eastAsia="zh-CN"/>
        </w:rPr>
        <w:commentReference w:id="205"/>
      </w:r>
      <w:r>
        <w:rPr>
          <w:b/>
          <w:u w:val="single"/>
        </w:rPr>
        <w:t>des marchés de travaux</w:t>
      </w:r>
    </w:p>
    <w:p w14:paraId="0DB0C111" w14:textId="77777777" w:rsidR="00AE3DB6" w:rsidRDefault="00F6715B" w:rsidP="00193357">
      <w:pPr>
        <w:jc w:val="both"/>
        <w:rPr>
          <w:rStyle w:val="optioncarChar"/>
        </w:rPr>
      </w:pPr>
      <w:r>
        <w:t xml:space="preserve">Formule de révision : </w:t>
      </w:r>
      <w:r>
        <w:rPr>
          <w:rStyle w:val="optioncarChar"/>
        </w:rPr>
        <w:t>***</w:t>
      </w:r>
    </w:p>
    <w:p w14:paraId="0D0E342A" w14:textId="7EB8AC23" w:rsidR="00E56F97" w:rsidRDefault="00F6715B" w:rsidP="00193357">
      <w:pPr>
        <w:jc w:val="both"/>
      </w:pPr>
      <w:r>
        <w:t xml:space="preserve"> Légende de la formule de révision pour le marché initial :</w:t>
      </w:r>
    </w:p>
    <w:p w14:paraId="3D1194B5" w14:textId="77777777" w:rsidR="00AE3DB6" w:rsidRDefault="00F6715B" w:rsidP="00193357">
      <w:pPr>
        <w:ind w:left="567"/>
        <w:jc w:val="both"/>
        <w:rPr>
          <w:rStyle w:val="optioncarChar"/>
        </w:rPr>
      </w:pPr>
      <w:r>
        <w:t xml:space="preserve">a = </w:t>
      </w:r>
      <w:r>
        <w:rPr>
          <w:rStyle w:val="optioncarChar"/>
        </w:rPr>
        <w:t>***</w:t>
      </w:r>
    </w:p>
    <w:p w14:paraId="25047BBD" w14:textId="77777777" w:rsidR="00AE3DB6" w:rsidRDefault="00F6715B" w:rsidP="00193357">
      <w:pPr>
        <w:ind w:left="567"/>
        <w:jc w:val="both"/>
        <w:rPr>
          <w:rStyle w:val="optioncarChar"/>
        </w:rPr>
      </w:pPr>
      <w:r>
        <w:t xml:space="preserve">b = </w:t>
      </w:r>
      <w:r>
        <w:rPr>
          <w:rStyle w:val="optioncarChar"/>
        </w:rPr>
        <w:t>***</w:t>
      </w:r>
    </w:p>
    <w:p w14:paraId="0037116F" w14:textId="77777777" w:rsidR="00AE3DB6" w:rsidRDefault="00F6715B" w:rsidP="00193357">
      <w:pPr>
        <w:ind w:left="567"/>
        <w:jc w:val="both"/>
        <w:rPr>
          <w:rStyle w:val="optioncarChar"/>
        </w:rPr>
      </w:pPr>
      <w:r>
        <w:t xml:space="preserve">c = </w:t>
      </w:r>
      <w:r>
        <w:rPr>
          <w:rStyle w:val="optioncarChar"/>
        </w:rPr>
        <w:t>***</w:t>
      </w:r>
    </w:p>
    <w:p w14:paraId="74F3E38E" w14:textId="5BA48A71" w:rsidR="00E56F97" w:rsidRDefault="00F6715B" w:rsidP="00193357">
      <w:pPr>
        <w:ind w:left="567"/>
        <w:jc w:val="both"/>
      </w:pPr>
      <w:r>
        <w:t>d</w:t>
      </w:r>
      <w:r>
        <w:rPr>
          <w:rStyle w:val="optioncarChar"/>
        </w:rPr>
        <w:t>***</w:t>
      </w:r>
      <w:r>
        <w:t xml:space="preserve"> (matériau </w:t>
      </w:r>
      <w:r>
        <w:rPr>
          <w:rStyle w:val="optioncarChar"/>
        </w:rPr>
        <w:t>***</w:t>
      </w:r>
      <w:r>
        <w:t xml:space="preserve">) = </w:t>
      </w:r>
      <w:r>
        <w:rPr>
          <w:rStyle w:val="optioncarChar"/>
        </w:rPr>
        <w:t xml:space="preserve">0 </w:t>
      </w:r>
      <w:r>
        <w:t>(par défaut)</w:t>
      </w:r>
      <w:r>
        <w:rPr>
          <w:rStyle w:val="optioncarChar"/>
        </w:rPr>
        <w:t xml:space="preserve"> / ***</w:t>
      </w:r>
    </w:p>
    <w:p w14:paraId="4B6DB68C" w14:textId="77777777" w:rsidR="00E56F97" w:rsidRDefault="00F6715B" w:rsidP="00193357">
      <w:pPr>
        <w:jc w:val="both"/>
      </w:pPr>
      <w:r>
        <w:rPr>
          <w:b/>
        </w:rPr>
        <w:t>Tant pour les acomptes que pour le solde, il est fait application d’une formule du type :</w:t>
      </w:r>
    </w:p>
    <w:p w14:paraId="4B00EB5B" w14:textId="77777777" w:rsidR="00E56F97" w:rsidRDefault="00F6715B" w:rsidP="00193357">
      <w:pPr>
        <w:ind w:left="567"/>
        <w:jc w:val="both"/>
      </w:pPr>
      <w:r>
        <w:rPr>
          <w:b/>
        </w:rPr>
        <w:t xml:space="preserve"> </w:t>
      </w:r>
      <w:r w:rsidRPr="004F29E0">
        <w:rPr>
          <w:b/>
          <w:lang w:val="en-GB"/>
        </w:rPr>
        <w:t xml:space="preserve">p = P x </w:t>
      </w:r>
      <w:proofErr w:type="gramStart"/>
      <w:r w:rsidRPr="004F29E0">
        <w:rPr>
          <w:b/>
          <w:lang w:val="en-GB"/>
        </w:rPr>
        <w:t>( a</w:t>
      </w:r>
      <w:proofErr w:type="gramEnd"/>
      <w:r w:rsidRPr="004F29E0">
        <w:rPr>
          <w:b/>
          <w:lang w:val="en-GB"/>
        </w:rPr>
        <w:t xml:space="preserve"> x s / S + b x i / I + d1 x m1 / M1 + d2 x m2 / M2 + d3 x m3 / M3 + ... </w:t>
      </w:r>
      <w:r>
        <w:rPr>
          <w:b/>
        </w:rPr>
        <w:t>+ c )</w:t>
      </w:r>
    </w:p>
    <w:p w14:paraId="7D51DB5F" w14:textId="77777777" w:rsidR="00E56F97" w:rsidRDefault="00F6715B" w:rsidP="00193357">
      <w:pPr>
        <w:jc w:val="both"/>
      </w:pPr>
      <w:r>
        <w:rPr>
          <w:b/>
        </w:rPr>
        <w:t>Cette formule tient compte des fluctuations des taux des salaires du personnel ouvrier occupé sur les chantiers et des charges sociales et assurances y afférentes, ainsi que des fluctuations du prix des matériaux, matières et produits utilisés ou mis en œuvre dans l’ouvrage.</w:t>
      </w:r>
    </w:p>
    <w:p w14:paraId="4859B922" w14:textId="77777777" w:rsidR="00E56F97" w:rsidRDefault="00F6715B" w:rsidP="00193357">
      <w:pPr>
        <w:jc w:val="both"/>
      </w:pPr>
      <w:r>
        <w:rPr>
          <w:b/>
        </w:rPr>
        <w:t xml:space="preserve">Les coefficients « </w:t>
      </w:r>
      <w:proofErr w:type="gramStart"/>
      <w:r>
        <w:rPr>
          <w:b/>
        </w:rPr>
        <w:t>a</w:t>
      </w:r>
      <w:proofErr w:type="gramEnd"/>
      <w:r>
        <w:rPr>
          <w:b/>
        </w:rPr>
        <w:t xml:space="preserve"> », « b », « c » et « di » sont fixés au cahier spécial des charges pour chaque formule de révision. Dans chaque formule, leur somme est égale à l’unité.</w:t>
      </w:r>
    </w:p>
    <w:p w14:paraId="35201D4D" w14:textId="77777777" w:rsidR="00E56F97" w:rsidRDefault="00F6715B" w:rsidP="00193357">
      <w:pPr>
        <w:ind w:left="567"/>
        <w:jc w:val="both"/>
      </w:pPr>
      <w:r>
        <w:rPr>
          <w:b/>
        </w:rPr>
        <w:t>a = coefficient représentant la quote-part de la main-d’œuvre, tant sur le chantier qu’en usine et atelier, dans le coût du marché.</w:t>
      </w:r>
      <w:r>
        <w:br/>
      </w:r>
      <w:r>
        <w:rPr>
          <w:b/>
        </w:rPr>
        <w:t>Sauf stipulation contraire dans les documents du marché, ce coefficient est arrêté à 0,50 pour tous les marchés de travaux, y compris parachèvement, à l’exclusion des marchés distincts de travaux de peinture pour lesquels le coefficient est de 0,75 et de travaux d’installation ou de réparation de chauffage, d’ascenseurs et de monte-charges pour lesquels le coefficient est de 0,70.</w:t>
      </w:r>
    </w:p>
    <w:p w14:paraId="2C10E58C" w14:textId="77777777" w:rsidR="00E56F97" w:rsidRDefault="00F6715B" w:rsidP="00193357">
      <w:pPr>
        <w:ind w:left="567"/>
        <w:jc w:val="both"/>
      </w:pPr>
      <w:r>
        <w:rPr>
          <w:b/>
        </w:rPr>
        <w:lastRenderedPageBreak/>
        <w:t>b = coefficient représentant la quote-part des produits et/ou matériaux utilisés ou mis en œuvre dans le coût du marché.</w:t>
      </w:r>
      <w:r>
        <w:br/>
      </w:r>
      <w:r>
        <w:rPr>
          <w:b/>
        </w:rPr>
        <w:t>Sauf stipulation contraire dans les documents du marché, le coefficient est arrêté à 0,50 pour tous les marchés de travaux, y compris parachèvement, à l’exclusion des marchés distincts de travaux de peinture pour lesquels le coefficient est de 0,25 et de travaux d’installation ou de réparation de chauffage, d’ascenseurs et de monte-charges pour lesquels le coefficient est de 0,30.</w:t>
      </w:r>
    </w:p>
    <w:p w14:paraId="1F42E5C8" w14:textId="77777777" w:rsidR="00E56F97" w:rsidRDefault="00F6715B" w:rsidP="00193357">
      <w:pPr>
        <w:ind w:left="567"/>
        <w:jc w:val="both"/>
      </w:pPr>
      <w:r>
        <w:rPr>
          <w:b/>
        </w:rPr>
        <w:t>c = quote-part fixe non sujette à révision : c = 1 – (</w:t>
      </w:r>
      <w:proofErr w:type="spellStart"/>
      <w:r>
        <w:rPr>
          <w:b/>
        </w:rPr>
        <w:t>a+b</w:t>
      </w:r>
      <w:proofErr w:type="spellEnd"/>
      <w:r>
        <w:rPr>
          <w:b/>
        </w:rPr>
        <w:t xml:space="preserve">+∑di) </w:t>
      </w:r>
      <w:r>
        <w:br/>
      </w:r>
      <w:r>
        <w:rPr>
          <w:b/>
        </w:rPr>
        <w:t>Sauf stipulation contraire dans les documents du marché, ce coefficient est arrêté à 0.</w:t>
      </w:r>
      <w:r>
        <w:br/>
      </w:r>
      <w:r>
        <w:rPr>
          <w:b/>
        </w:rPr>
        <w:t>di= coefficient représentant la quote-part des produits et/ou matériaux spécifiques utilisés ou mis en œuvre dans le coût du marché.</w:t>
      </w:r>
      <w:r>
        <w:br/>
      </w:r>
      <w:r>
        <w:rPr>
          <w:b/>
        </w:rPr>
        <w:t>Sauf stipulation contraire dans les documents du marché, les coefficients di sont arrêtés à 0 pour tous les marchés de travaux, y compris les travaux de parachèvement ainsi que les marchés distincts de peinture et les travaux d’installation ou de réparation de chauffage, d’ascenseurs et de monte-charge.</w:t>
      </w:r>
    </w:p>
    <w:p w14:paraId="6475ECCA" w14:textId="77777777" w:rsidR="00E56F97" w:rsidRDefault="00F6715B" w:rsidP="00193357">
      <w:pPr>
        <w:ind w:left="567"/>
        <w:jc w:val="both"/>
      </w:pPr>
      <w:r>
        <w:rPr>
          <w:b/>
        </w:rPr>
        <w:t>p = le montant de l’état révisé</w:t>
      </w:r>
    </w:p>
    <w:p w14:paraId="6938AB7E" w14:textId="77777777" w:rsidR="003F426C" w:rsidRDefault="00F6715B" w:rsidP="00193357">
      <w:pPr>
        <w:ind w:left="567"/>
        <w:jc w:val="both"/>
        <w:rPr>
          <w:b/>
        </w:rPr>
      </w:pPr>
      <w:r>
        <w:rPr>
          <w:b/>
        </w:rPr>
        <w:t>P = le montant de l’état établi sur base des prix de l’offre et porté en compte pour les travaux exécutés ; ce montant n’inclut ni réfaction, ni amende.</w:t>
      </w:r>
    </w:p>
    <w:p w14:paraId="1B09F7FF" w14:textId="288AA069" w:rsidR="00E56F97" w:rsidRDefault="00F6715B" w:rsidP="00193357">
      <w:pPr>
        <w:ind w:left="567"/>
        <w:jc w:val="both"/>
      </w:pPr>
      <w:r>
        <w:rPr>
          <w:b/>
        </w:rPr>
        <w:t>Le premier état est obligatoirement établi un mois après la date fixée pour le commencement des travaux. Les états ultérieurs se suivent obligatoirement à mois de date.</w:t>
      </w:r>
    </w:p>
    <w:p w14:paraId="336DCD23" w14:textId="77777777" w:rsidR="003F426C" w:rsidRDefault="00F6715B" w:rsidP="00193357">
      <w:pPr>
        <w:ind w:left="567"/>
        <w:jc w:val="both"/>
        <w:rPr>
          <w:b/>
        </w:rPr>
      </w:pPr>
      <w:r>
        <w:rPr>
          <w:b/>
        </w:rPr>
        <w:t>S = Le salaire de référence pour le mois de calendrier précédent la date fixée pour la remise des offres.</w:t>
      </w:r>
    </w:p>
    <w:p w14:paraId="12CC783C" w14:textId="77777777" w:rsidR="003F426C" w:rsidRDefault="00F6715B" w:rsidP="00193357">
      <w:pPr>
        <w:ind w:left="567"/>
        <w:jc w:val="both"/>
        <w:rPr>
          <w:b/>
        </w:rPr>
      </w:pPr>
      <w:r>
        <w:rPr>
          <w:b/>
        </w:rPr>
        <w:t>Le salaire de référence dépend de la commission paritaire compétente pour la majorité des ouvriers de l’adjudicataire, occupés sur le chantier et est majoré du pourcentage global des charges sociales et assurances y afférentes tel qu’il est admis par le Service public fédéral Economie, PME, Classes moyennes et Energie, le mois précédant la date limite fixée pour la remise des offres.</w:t>
      </w:r>
    </w:p>
    <w:p w14:paraId="0CEF7677" w14:textId="009DD890" w:rsidR="003F426C" w:rsidRDefault="00F6715B" w:rsidP="00193357">
      <w:pPr>
        <w:ind w:left="567"/>
        <w:jc w:val="both"/>
        <w:rPr>
          <w:b/>
        </w:rPr>
      </w:pPr>
      <w:r>
        <w:rPr>
          <w:b/>
        </w:rPr>
        <w:t xml:space="preserve">La commission paritaire compétente en question est déterminée en fonction de la situation de l’adjudicataire au 30 juin de l’année précédant l’introduction de la déclaration de créance qui accompagne l’état d’avancement. De même, lorsque le taux de charges sociales à prendre en considération dépend de la taille de l’entreprise adjudicataire, ou de sons indice ONSS, celui-ci est déterminé en fonction de la situation de l’adjudicataire au 30 juin de l’année </w:t>
      </w:r>
      <w:r w:rsidR="00C26E54">
        <w:rPr>
          <w:b/>
        </w:rPr>
        <w:t>précédant</w:t>
      </w:r>
      <w:r>
        <w:rPr>
          <w:b/>
        </w:rPr>
        <w:t xml:space="preserve"> l’introduction de la déclaration de créance qui accompagne l’état d’avancement.</w:t>
      </w:r>
    </w:p>
    <w:p w14:paraId="24EC6A63" w14:textId="77777777" w:rsidR="003F426C" w:rsidRDefault="00F6715B" w:rsidP="00193357">
      <w:pPr>
        <w:ind w:left="567"/>
        <w:jc w:val="both"/>
        <w:rPr>
          <w:b/>
        </w:rPr>
      </w:pPr>
      <w:r>
        <w:rPr>
          <w:b/>
        </w:rPr>
        <w:t>Pour la CP construction, c’est la moyenne des salaires minimum correspondant aux différentes catégories de travailleurs qui est utilisé comme salaire de référence. Pour la CP électricité, c’est le salaire minimum de l’ouvrier non qualifié qui est utilisé comme salaire de référence.</w:t>
      </w:r>
    </w:p>
    <w:p w14:paraId="687BB9B7" w14:textId="7B5FCA9A" w:rsidR="00E56F97" w:rsidRDefault="00F6715B" w:rsidP="00193357">
      <w:pPr>
        <w:ind w:left="567"/>
        <w:jc w:val="both"/>
      </w:pPr>
      <w:r>
        <w:rPr>
          <w:b/>
        </w:rPr>
        <w:t>Pour la CP des constructions métallique, c’est le salaire national de référence qui est utilisé comme salaire de référence.</w:t>
      </w:r>
    </w:p>
    <w:p w14:paraId="6D9097A4" w14:textId="77777777" w:rsidR="00E56F97" w:rsidRDefault="00F6715B" w:rsidP="00193357">
      <w:pPr>
        <w:ind w:left="567"/>
        <w:jc w:val="both"/>
      </w:pPr>
      <w:r>
        <w:rPr>
          <w:b/>
        </w:rPr>
        <w:t>s = représente les salaires de référence (établi comme pour S) à la date initiale de la période des travaux à facturer.</w:t>
      </w:r>
    </w:p>
    <w:p w14:paraId="5F165993" w14:textId="77777777" w:rsidR="00E56F97" w:rsidRDefault="00F6715B" w:rsidP="00193357">
      <w:pPr>
        <w:ind w:left="567"/>
        <w:jc w:val="both"/>
      </w:pPr>
      <w:r>
        <w:rPr>
          <w:b/>
        </w:rPr>
        <w:t>I = L’indice des produits et/ou matériaux pour le mois calendrier précédant la date limite fixée pour la remise des offres, où l’indice des matériaux correspond à l’indice du prix des matériaux de construction publié par la commission de la mercuriale des matériaux de construction du SPF Economie, PME, Classes moyennes et Energie.</w:t>
      </w:r>
    </w:p>
    <w:p w14:paraId="777744ED" w14:textId="77777777" w:rsidR="00E56F97" w:rsidRDefault="00F6715B" w:rsidP="00193357">
      <w:pPr>
        <w:ind w:left="567"/>
        <w:jc w:val="both"/>
      </w:pPr>
      <w:r>
        <w:rPr>
          <w:b/>
        </w:rPr>
        <w:t>i = représente l’indice des produits et/ou matériaux (défini comme I) pour le mois calendrier qui précède celui de la date initiale de la période des travaux à facturer.</w:t>
      </w:r>
    </w:p>
    <w:p w14:paraId="359C20D9" w14:textId="77777777" w:rsidR="00E56F97" w:rsidRDefault="00F6715B" w:rsidP="00193357">
      <w:pPr>
        <w:ind w:left="567"/>
        <w:jc w:val="both"/>
      </w:pPr>
      <w:r>
        <w:rPr>
          <w:b/>
        </w:rPr>
        <w:lastRenderedPageBreak/>
        <w:t>M1, M</w:t>
      </w:r>
      <w:proofErr w:type="gramStart"/>
      <w:r>
        <w:rPr>
          <w:b/>
        </w:rPr>
        <w:t>2,..</w:t>
      </w:r>
      <w:proofErr w:type="gramEnd"/>
      <w:r>
        <w:rPr>
          <w:b/>
        </w:rPr>
        <w:t>= Représentent les prix de produits et/ou matériaux pour le mois de calendrier précédant la date limite de remise des offres où les prix TP correspondent aux prix de référence TP (pour les produits et/ou matériaux spécifiques) relevés par la commission de la mercuriale des matériaux de construction du SPF Economie, PME, Classes moyennes et Energie.</w:t>
      </w:r>
    </w:p>
    <w:p w14:paraId="41A4FC46" w14:textId="77777777" w:rsidR="00E56F97" w:rsidRDefault="00F6715B" w:rsidP="00193357">
      <w:pPr>
        <w:ind w:left="567"/>
        <w:jc w:val="both"/>
      </w:pPr>
      <w:r>
        <w:rPr>
          <w:b/>
        </w:rPr>
        <w:t>m1, m</w:t>
      </w:r>
      <w:proofErr w:type="gramStart"/>
      <w:r>
        <w:rPr>
          <w:b/>
        </w:rPr>
        <w:t>2,..</w:t>
      </w:r>
      <w:proofErr w:type="gramEnd"/>
      <w:r>
        <w:rPr>
          <w:b/>
        </w:rPr>
        <w:t>= Représentent les prix de produits et/ou matériaux spécifiques (définis comme M1, M2,..) pour le mois calendrier précédant la date initiale de la période des travaux à facturer.</w:t>
      </w:r>
    </w:p>
    <w:p w14:paraId="4B2ADE4A" w14:textId="77777777" w:rsidR="003F426C" w:rsidRDefault="00F6715B" w:rsidP="00193357">
      <w:pPr>
        <w:jc w:val="both"/>
        <w:rPr>
          <w:b/>
        </w:rPr>
      </w:pPr>
      <w:r>
        <w:rPr>
          <w:b/>
        </w:rPr>
        <w:t>Chaque fraction s/S ; m1/M1 ; m2/M2 ; m3/M3 ; ... et i/I est exprimée par un nombre à 5 décimales dont la cinquième est majorée de 1 si la sixième décimale est égale ou supérieure à 5.</w:t>
      </w:r>
    </w:p>
    <w:p w14:paraId="093CBD63" w14:textId="77777777" w:rsidR="003F426C" w:rsidRDefault="00F6715B" w:rsidP="00193357">
      <w:pPr>
        <w:jc w:val="both"/>
        <w:rPr>
          <w:b/>
        </w:rPr>
      </w:pPr>
      <w:r>
        <w:rPr>
          <w:b/>
        </w:rPr>
        <w:t>Les produits de la multiplication de chacun des quotients ainsi obtenus par la valeur du paramètre correspondant sont arrêtés à la cinquième décimale, laquelle est également majorée de 1 si la sixième est égale ou supérieure à 5.</w:t>
      </w:r>
    </w:p>
    <w:p w14:paraId="716EE24B" w14:textId="3A848706" w:rsidR="00E56F97" w:rsidRDefault="00F6715B" w:rsidP="00193357">
      <w:pPr>
        <w:jc w:val="both"/>
      </w:pPr>
      <w:r>
        <w:rPr>
          <w:b/>
          <w:u w:val="single"/>
        </w:rPr>
        <w:t>B. Révision des prix convenus</w:t>
      </w:r>
    </w:p>
    <w:p w14:paraId="45EC416B" w14:textId="77777777" w:rsidR="00E56F97" w:rsidRDefault="00F6715B" w:rsidP="00193357">
      <w:pPr>
        <w:jc w:val="both"/>
      </w:pPr>
      <w:r>
        <w:rPr>
          <w:b/>
        </w:rPr>
        <w:t>Les révisions de prix prévues s’appliquent également aux travaux supplémentaires ou modificatifs exécutés à prix convenus entre parties. Ces prix sont établis en fonction des mêmes salaires, charges sociales, assurances et prix des matériaux, matières premières et objets utilisés pour l’établissement des prix de l’offre.</w:t>
      </w:r>
    </w:p>
    <w:p w14:paraId="13968E8D" w14:textId="77777777" w:rsidR="00E56F97" w:rsidRDefault="00F6715B" w:rsidP="00193357">
      <w:pPr>
        <w:jc w:val="both"/>
      </w:pPr>
      <w:r>
        <w:t>---</w:t>
      </w:r>
    </w:p>
    <w:p w14:paraId="10D41099" w14:textId="6B3178A4" w:rsidR="00E56F97" w:rsidRDefault="00F6715B" w:rsidP="00193357">
      <w:pPr>
        <w:pStyle w:val="Author-eSectionHeading4"/>
        <w:jc w:val="both"/>
      </w:pPr>
      <w:bookmarkStart w:id="206" w:name="_Toc38371906"/>
      <w:r>
        <w:t xml:space="preserve">A4.36 Modifications au </w:t>
      </w:r>
      <w:r w:rsidR="00244BE7">
        <w:t>marché -</w:t>
      </w:r>
      <w:r>
        <w:t xml:space="preserve"> Bouleversement et restauration de l’équilibre contractuel CCTB 01.05</w:t>
      </w:r>
      <w:bookmarkEnd w:id="206"/>
    </w:p>
    <w:p w14:paraId="768AA5E1" w14:textId="41018133" w:rsidR="00E56F97" w:rsidRDefault="00F6715B" w:rsidP="00193357">
      <w:pPr>
        <w:jc w:val="both"/>
      </w:pPr>
      <w:r>
        <w:t>(art. 38/3 ; art. 38/8-38/13, [AR 2013-01-14])</w:t>
      </w:r>
    </w:p>
    <w:p w14:paraId="400A9336" w14:textId="77777777" w:rsidR="00E56F97" w:rsidRDefault="00F6715B" w:rsidP="00193357">
      <w:pPr>
        <w:pStyle w:val="Author-eSectionHeading5"/>
        <w:jc w:val="both"/>
      </w:pPr>
      <w:bookmarkStart w:id="207" w:name="_Toc38371907"/>
      <w:r>
        <w:t>A4.36.1 Remplacement de l'adjudicataire CCTB 01.08</w:t>
      </w:r>
      <w:bookmarkEnd w:id="207"/>
    </w:p>
    <w:p w14:paraId="456ED37E" w14:textId="77777777" w:rsidR="003F426C" w:rsidRDefault="00F6715B" w:rsidP="00193357">
      <w:pPr>
        <w:jc w:val="both"/>
      </w:pPr>
      <w:r>
        <w:t>(art. 38/3, [AR 2013-01-14])</w:t>
      </w:r>
    </w:p>
    <w:p w14:paraId="51FB0AAD" w14:textId="3BD715DF" w:rsidR="00E56F97" w:rsidRDefault="00F6715B" w:rsidP="00193357">
      <w:pPr>
        <w:jc w:val="both"/>
      </w:pPr>
      <w:r>
        <w:t>En application de l’article 38/3, al. 1, 1° de l</w:t>
      </w:r>
      <w:proofErr w:type="gramStart"/>
      <w:r>
        <w:t>’[</w:t>
      </w:r>
      <w:proofErr w:type="gramEnd"/>
      <w:r>
        <w:t xml:space="preserve">AR 2013-01-14], dans les cas de remplacement de l’adjudicataire </w:t>
      </w:r>
      <w:r>
        <w:rPr>
          <w:u w:val="single"/>
        </w:rPr>
        <w:t>autres</w:t>
      </w:r>
      <w:r>
        <w:t xml:space="preserve"> que ceux identifiés dans l’38/3, al. 1, 2°, une clause de réexamen : </w:t>
      </w:r>
      <w:r>
        <w:rPr>
          <w:rStyle w:val="optioncarChar"/>
        </w:rPr>
        <w:t>est prévue / n’est pas prévue</w:t>
      </w:r>
      <w:r>
        <w:t>.</w:t>
      </w:r>
    </w:p>
    <w:p w14:paraId="26D55F66" w14:textId="47B46D8D" w:rsidR="00E56F97" w:rsidRDefault="00F6715B" w:rsidP="00193357">
      <w:pPr>
        <w:jc w:val="both"/>
      </w:pPr>
      <w:r>
        <w:t>En application de l’article 38/3, al. 1, 1° de l</w:t>
      </w:r>
      <w:proofErr w:type="gramStart"/>
      <w:r>
        <w:t>’[</w:t>
      </w:r>
      <w:proofErr w:type="gramEnd"/>
      <w:r>
        <w:t xml:space="preserve">AR 2013-01-14], dans les cas de remplacement de l’adjudicataire autres que ceux identifiés dans l’38/3, al. 1, 2°, la clause de réexamen (condition(s) et modalités) est : </w:t>
      </w:r>
      <w:r>
        <w:rPr>
          <w:rStyle w:val="optioncarChar"/>
        </w:rPr>
        <w:t>*** / pas d'application</w:t>
      </w:r>
      <w:r>
        <w:t>.</w:t>
      </w:r>
    </w:p>
    <w:p w14:paraId="62B989A5" w14:textId="77777777" w:rsidR="00E56F97" w:rsidRDefault="00F6715B" w:rsidP="00193357">
      <w:pPr>
        <w:jc w:val="both"/>
      </w:pPr>
      <w:r>
        <w:rPr>
          <w:b/>
        </w:rPr>
        <w:t>---</w:t>
      </w:r>
    </w:p>
    <w:p w14:paraId="02E264A0" w14:textId="77777777" w:rsidR="00E56F97" w:rsidRDefault="00F6715B" w:rsidP="00193357">
      <w:pPr>
        <w:jc w:val="both"/>
      </w:pPr>
      <w:r>
        <w:rPr>
          <w:b/>
        </w:rPr>
        <w:t xml:space="preserve">En application de l'article 38/3, 1°, de </w:t>
      </w:r>
      <w:proofErr w:type="gramStart"/>
      <w:r>
        <w:rPr>
          <w:b/>
        </w:rPr>
        <w:t>l' [</w:t>
      </w:r>
      <w:proofErr w:type="gramEnd"/>
      <w:r>
        <w:rPr>
          <w:b/>
        </w:rPr>
        <w:t>AR 2013-01-14], une modification de marché en cas de cession de marché est autorisée sans nouvelle procédure de passation lorsqu’un adjudicataire remplace celui auquel le marché a été attribué initialement dans les hypothèses suivantes :</w:t>
      </w:r>
    </w:p>
    <w:p w14:paraId="423AEDE5" w14:textId="77777777" w:rsidR="00E56F97" w:rsidRDefault="00F6715B" w:rsidP="00193357">
      <w:pPr>
        <w:jc w:val="both"/>
      </w:pPr>
      <w:r>
        <w:rPr>
          <w:b/>
        </w:rPr>
        <w:t>1</w:t>
      </w:r>
      <w:proofErr w:type="gramStart"/>
      <w:r>
        <w:rPr>
          <w:b/>
        </w:rPr>
        <w:t>°  La</w:t>
      </w:r>
      <w:proofErr w:type="gramEnd"/>
      <w:r>
        <w:rPr>
          <w:b/>
        </w:rPr>
        <w:t xml:space="preserve"> cession de marché est due à un changement de structure juridique de l’adjudicataire.</w:t>
      </w:r>
    </w:p>
    <w:p w14:paraId="7858AB2F" w14:textId="77777777" w:rsidR="00580314" w:rsidRDefault="00F6715B" w:rsidP="00193357">
      <w:pPr>
        <w:jc w:val="both"/>
        <w:rPr>
          <w:b/>
        </w:rPr>
      </w:pPr>
      <w:r>
        <w:rPr>
          <w:b/>
        </w:rPr>
        <w:t>2°  Pour autant qu’il remplisse les critères de sélection définis dans les documents du marché (y compris l’agréation) un nouvel adjudicataire peut - dans une hypothèse autre que celles visées à l’art. 38/3, 2° de l’ [AR 2013-01-14] - remplacer l’adjudicataire avec qui le marché initial a été conclu.</w:t>
      </w:r>
      <w:r>
        <w:br/>
      </w:r>
      <w:r>
        <w:rPr>
          <w:b/>
        </w:rPr>
        <w:t>L’adjudicataire initial introduit sa demande par envoi recommandé, en précisant les raisons de ce remplacement et en fournissant un état détaillé des travaux déjà exécutés, les coordonnées complètes de l’entreprise proposée ainsi que tout document ou certificat relatif à la situation de cette dernière (pour autant que le pouvoir adjudicateur n’y ait pas accès gratuitement).</w:t>
      </w:r>
    </w:p>
    <w:p w14:paraId="71CB3CCE" w14:textId="77777777" w:rsidR="00580314" w:rsidRDefault="00F6715B" w:rsidP="00193357">
      <w:pPr>
        <w:jc w:val="both"/>
        <w:rPr>
          <w:b/>
        </w:rPr>
      </w:pPr>
      <w:r>
        <w:rPr>
          <w:b/>
        </w:rPr>
        <w:t>Si le pouvoir adjudicateur marque son accord, le remplacement fera l’objet d’un avenant daté et signé par les trois parties.</w:t>
      </w:r>
    </w:p>
    <w:p w14:paraId="69C544A1" w14:textId="1CE8AD24" w:rsidR="00E56F97" w:rsidRDefault="00F6715B" w:rsidP="00193357">
      <w:pPr>
        <w:jc w:val="both"/>
        <w:rPr>
          <w:b/>
        </w:rPr>
      </w:pPr>
      <w:r>
        <w:rPr>
          <w:b/>
        </w:rPr>
        <w:lastRenderedPageBreak/>
        <w:t>L’adjudicataire initial demeure responsable solidairement avec le nouvel adjudicataire, de l’exécution de la partie restante du marché.</w:t>
      </w:r>
    </w:p>
    <w:p w14:paraId="2546ECC3" w14:textId="2CF5AE89" w:rsidR="00580314" w:rsidRDefault="00580314" w:rsidP="00193357">
      <w:pPr>
        <w:jc w:val="both"/>
        <w:rPr>
          <w:b/>
        </w:rPr>
      </w:pPr>
    </w:p>
    <w:p w14:paraId="6835925D" w14:textId="77777777" w:rsidR="00580314" w:rsidRDefault="00580314" w:rsidP="00193357">
      <w:pPr>
        <w:jc w:val="both"/>
      </w:pPr>
    </w:p>
    <w:p w14:paraId="4F994DD0" w14:textId="77777777" w:rsidR="00E56F97" w:rsidRDefault="00F6715B" w:rsidP="00193357">
      <w:pPr>
        <w:pStyle w:val="Author-eSectionHeading5"/>
        <w:jc w:val="both"/>
      </w:pPr>
      <w:bookmarkStart w:id="208" w:name="_Toc38371908"/>
      <w:r>
        <w:t>A4.36.2 Impositions ayant une incidence sur le montant du marché CCTB 01.08</w:t>
      </w:r>
      <w:bookmarkEnd w:id="208"/>
    </w:p>
    <w:p w14:paraId="474AFA6E" w14:textId="77777777" w:rsidR="00E56F97" w:rsidRDefault="00F6715B" w:rsidP="00193357">
      <w:pPr>
        <w:pStyle w:val="pheading"/>
        <w:jc w:val="both"/>
      </w:pPr>
      <w:r>
        <w:t>DESCRIPTION</w:t>
      </w:r>
    </w:p>
    <w:p w14:paraId="22762DF2" w14:textId="77777777" w:rsidR="00E56F97" w:rsidRDefault="00F6715B" w:rsidP="00193357">
      <w:pPr>
        <w:jc w:val="both"/>
      </w:pPr>
      <w:r>
        <w:t>(art. 38/8, [AR 2013-01-14])</w:t>
      </w:r>
    </w:p>
    <w:p w14:paraId="2ACD6A8B" w14:textId="03194353" w:rsidR="00E56F97" w:rsidRDefault="00F6715B" w:rsidP="00193357">
      <w:pPr>
        <w:jc w:val="both"/>
      </w:pPr>
      <w:r>
        <w:t>En application de l’article 38/8 de l</w:t>
      </w:r>
      <w:proofErr w:type="gramStart"/>
      <w:r>
        <w:t>’[</w:t>
      </w:r>
      <w:proofErr w:type="gramEnd"/>
      <w:r>
        <w:t xml:space="preserve">AR 2013-01-14], en cas d'une modification des impositions en Belgique ayant une incidence sur le montant du marché, une clause de réexamen des prix </w:t>
      </w:r>
      <w:r>
        <w:rPr>
          <w:u w:val="single"/>
        </w:rPr>
        <w:t>autre</w:t>
      </w:r>
      <w:r>
        <w:t xml:space="preserve"> que celle fixée par défaut à l’article 38/8 </w:t>
      </w:r>
      <w:r>
        <w:rPr>
          <w:rStyle w:val="optioncarChar"/>
        </w:rPr>
        <w:t>n’est pas prévue</w:t>
      </w:r>
      <w:r>
        <w:t>.</w:t>
      </w:r>
    </w:p>
    <w:p w14:paraId="257D10DE" w14:textId="3DC8A690" w:rsidR="00E56F97" w:rsidRDefault="00F6715B" w:rsidP="00193357">
      <w:pPr>
        <w:jc w:val="both"/>
      </w:pPr>
      <w:r>
        <w:t>En application de l’article 38/8 de l</w:t>
      </w:r>
      <w:proofErr w:type="gramStart"/>
      <w:r>
        <w:t>’[</w:t>
      </w:r>
      <w:proofErr w:type="gramEnd"/>
      <w:r>
        <w:t>AR 2013-01-14], en cas d'une modification des impositions en Belgique ayant une incidence sur le montant du marché, la clause de réexamen des prix est (en complément de celle prévue par défaut) :</w:t>
      </w:r>
      <w:r>
        <w:rPr>
          <w:rStyle w:val="optioncarChar"/>
        </w:rPr>
        <w:t xml:space="preserve"> pas d'application</w:t>
      </w:r>
      <w:r>
        <w:t>.</w:t>
      </w:r>
    </w:p>
    <w:p w14:paraId="5A6DBA7F" w14:textId="77777777" w:rsidR="00E56F97" w:rsidRDefault="00F6715B" w:rsidP="00193357">
      <w:pPr>
        <w:pStyle w:val="Author-eSectionHeading5"/>
        <w:jc w:val="both"/>
      </w:pPr>
      <w:bookmarkStart w:id="209" w:name="_Toc38371909"/>
      <w:r>
        <w:t>A4.36.3 Circonstances imprévisibles dans le chef et au détriment de l’adjudicataire CCTB 01.08</w:t>
      </w:r>
      <w:bookmarkEnd w:id="209"/>
    </w:p>
    <w:p w14:paraId="7D212766" w14:textId="12F26AFB" w:rsidR="00E56F97" w:rsidRDefault="00F6715B" w:rsidP="00193357">
      <w:pPr>
        <w:jc w:val="both"/>
      </w:pPr>
      <w:r>
        <w:t>(art. 38/9, [AR 2013-01-14])</w:t>
      </w:r>
    </w:p>
    <w:p w14:paraId="7BF16844" w14:textId="62B0B164" w:rsidR="00E56F97" w:rsidRDefault="00F6715B" w:rsidP="00193357">
      <w:pPr>
        <w:jc w:val="both"/>
      </w:pPr>
      <w:r>
        <w:t>En application de l’article 38/9 de l</w:t>
      </w:r>
      <w:proofErr w:type="gramStart"/>
      <w:r>
        <w:t>’[</w:t>
      </w:r>
      <w:proofErr w:type="gramEnd"/>
      <w:r>
        <w:t xml:space="preserve">AR 2013-01-14], en cas de circonstances imprévisibles dans le chef et au détriment de l’adjudicataire, une clause de réexamen </w:t>
      </w:r>
      <w:r>
        <w:rPr>
          <w:u w:val="single"/>
        </w:rPr>
        <w:t>autre</w:t>
      </w:r>
      <w:r>
        <w:t xml:space="preserve"> que celle fixée par défaut à l’article 38/9 </w:t>
      </w:r>
      <w:r>
        <w:rPr>
          <w:rStyle w:val="optioncarChar"/>
        </w:rPr>
        <w:t>n’est pas prévue</w:t>
      </w:r>
      <w:r>
        <w:t>.</w:t>
      </w:r>
    </w:p>
    <w:p w14:paraId="7739EE6A" w14:textId="79712506" w:rsidR="00E56F97" w:rsidRDefault="00F6715B" w:rsidP="00193357">
      <w:pPr>
        <w:jc w:val="both"/>
      </w:pPr>
      <w:r>
        <w:t>En application de l’article 38/9 de l</w:t>
      </w:r>
      <w:proofErr w:type="gramStart"/>
      <w:r>
        <w:t>’[</w:t>
      </w:r>
      <w:proofErr w:type="gramEnd"/>
      <w:r>
        <w:t xml:space="preserve">AR 2013-01-14], en cas de circonstances imprévisibles dans le chef et au détriment de l’adjudicataire, la clause de réexamen (en complément de celle prévue par défaut) est : </w:t>
      </w:r>
      <w:r>
        <w:rPr>
          <w:rStyle w:val="optioncarChar"/>
        </w:rPr>
        <w:t>pas d'application</w:t>
      </w:r>
      <w:r>
        <w:t>.</w:t>
      </w:r>
    </w:p>
    <w:p w14:paraId="1AEEDB8E" w14:textId="77777777" w:rsidR="00E56F97" w:rsidRDefault="00F6715B" w:rsidP="00193357">
      <w:pPr>
        <w:pStyle w:val="Author-eSectionHeading5"/>
        <w:jc w:val="both"/>
      </w:pPr>
      <w:bookmarkStart w:id="210" w:name="_Toc38371910"/>
      <w:r>
        <w:t>A4.36.4 Circonstances imprévisibles dans le chef et en faveur de l’adjudicataire CCTB 01.08</w:t>
      </w:r>
      <w:bookmarkEnd w:id="210"/>
    </w:p>
    <w:p w14:paraId="6782CFB6" w14:textId="7E3667F7" w:rsidR="00E56F97" w:rsidRDefault="00F6715B" w:rsidP="00193357">
      <w:pPr>
        <w:jc w:val="both"/>
      </w:pPr>
      <w:r>
        <w:t>(art. 38/10, [AR 2013-01-14])</w:t>
      </w:r>
    </w:p>
    <w:p w14:paraId="20675E1F" w14:textId="0544B081" w:rsidR="00E56F97" w:rsidRDefault="00F6715B" w:rsidP="00193357">
      <w:pPr>
        <w:jc w:val="both"/>
      </w:pPr>
      <w:r>
        <w:t>En application de l’article 38/10 de l</w:t>
      </w:r>
      <w:proofErr w:type="gramStart"/>
      <w:r>
        <w:t>’[</w:t>
      </w:r>
      <w:proofErr w:type="gramEnd"/>
      <w:r>
        <w:t xml:space="preserve">AR 2013-01-14], en cas de circonstances imprévisibles dans le chef et </w:t>
      </w:r>
      <w:r>
        <w:rPr>
          <w:u w:val="single"/>
        </w:rPr>
        <w:t>en faveur</w:t>
      </w:r>
      <w:r>
        <w:t xml:space="preserve"> de l’adjudicataire, une clause de réexamen autre que celle fixée par défaut à l’article 38/10 : </w:t>
      </w:r>
      <w:r>
        <w:rPr>
          <w:rStyle w:val="optioncarChar"/>
        </w:rPr>
        <w:t>n’est pas prévue</w:t>
      </w:r>
      <w:r>
        <w:t>.</w:t>
      </w:r>
    </w:p>
    <w:p w14:paraId="2FF752F3" w14:textId="7539DD20" w:rsidR="00E56F97" w:rsidRDefault="00F6715B" w:rsidP="00193357">
      <w:pPr>
        <w:jc w:val="both"/>
      </w:pPr>
      <w:r>
        <w:t>En application de l’article 38/10 de l</w:t>
      </w:r>
      <w:proofErr w:type="gramStart"/>
      <w:r>
        <w:t>’[</w:t>
      </w:r>
      <w:proofErr w:type="gramEnd"/>
      <w:r>
        <w:t>AR 2013-01-14], en cas de circonstances imprévisibles dans le chef et en faveur de l’adjudicataire, la clause de réexamen est (en complément</w:t>
      </w:r>
      <w:r w:rsidR="00244BE7">
        <w:t xml:space="preserve"> </w:t>
      </w:r>
      <w:r>
        <w:t xml:space="preserve">de celle prévue par défaut) : </w:t>
      </w:r>
      <w:r>
        <w:rPr>
          <w:rStyle w:val="optioncarChar"/>
        </w:rPr>
        <w:t>pas d'application</w:t>
      </w:r>
      <w:r>
        <w:t>.</w:t>
      </w:r>
    </w:p>
    <w:p w14:paraId="3E35F624" w14:textId="77777777" w:rsidR="00E56F97" w:rsidRDefault="00F6715B" w:rsidP="00193357">
      <w:pPr>
        <w:pStyle w:val="Author-eSectionHeading5"/>
        <w:jc w:val="both"/>
      </w:pPr>
      <w:bookmarkStart w:id="211" w:name="_Toc38371911"/>
      <w:r>
        <w:t>A4.36.5 Faits de l’adjudicateur et de l'adjudicataire CCTB 01.08</w:t>
      </w:r>
      <w:bookmarkEnd w:id="211"/>
    </w:p>
    <w:p w14:paraId="5D0F6B6A" w14:textId="3A9C17EB" w:rsidR="00E56F97" w:rsidRDefault="00F6715B" w:rsidP="00193357">
      <w:pPr>
        <w:jc w:val="both"/>
      </w:pPr>
      <w:r>
        <w:t>(art. 38/11</w:t>
      </w:r>
      <w:r>
        <w:rPr>
          <w:i/>
        </w:rPr>
        <w:t xml:space="preserve">, </w:t>
      </w:r>
      <w:r>
        <w:t>[AR 2013-01-14])</w:t>
      </w:r>
    </w:p>
    <w:p w14:paraId="3398B14D" w14:textId="077D9219" w:rsidR="00E56F97" w:rsidRDefault="00F6715B" w:rsidP="00193357">
      <w:pPr>
        <w:jc w:val="both"/>
      </w:pPr>
      <w:r>
        <w:t>En application de l’article 38/11 de l</w:t>
      </w:r>
      <w:proofErr w:type="gramStart"/>
      <w:r>
        <w:t>’[</w:t>
      </w:r>
      <w:proofErr w:type="gramEnd"/>
      <w:r>
        <w:t xml:space="preserve">AR 2013-01-14], lorsque l'adjudicataire ou l'adjudicateur a subi un retard ou un préjudice suite aux carences, lenteurs ou faits quelconques qui peuvent être imputés à l'autre partie, une clause de réexamen </w:t>
      </w:r>
      <w:r>
        <w:rPr>
          <w:u w:val="single"/>
        </w:rPr>
        <w:t>autre</w:t>
      </w:r>
      <w:r>
        <w:t xml:space="preserve"> que celle fixée par défaut à l’article 38/11 </w:t>
      </w:r>
      <w:r>
        <w:rPr>
          <w:rStyle w:val="optioncarChar"/>
        </w:rPr>
        <w:t>n’est pas prévue</w:t>
      </w:r>
      <w:r>
        <w:t>.</w:t>
      </w:r>
    </w:p>
    <w:p w14:paraId="0E3897C1" w14:textId="3D98CB21" w:rsidR="00E56F97" w:rsidRDefault="00F6715B" w:rsidP="00193357">
      <w:pPr>
        <w:jc w:val="both"/>
      </w:pPr>
      <w:r>
        <w:t>En application de l’article 38/11 de l</w:t>
      </w:r>
      <w:proofErr w:type="gramStart"/>
      <w:r>
        <w:t>’[</w:t>
      </w:r>
      <w:proofErr w:type="gramEnd"/>
      <w:r>
        <w:t xml:space="preserve">AR 2013-01-14], lorsque l'adjudicataire ou l'adjudicateur a subi un retard ou un préjudice suite aux carences, lenteurs ou faits quelconques qui peuvent être imputés à l'autre partie, la clause de réexamen est (en complément de celle prévue par défaut) : </w:t>
      </w:r>
      <w:r>
        <w:rPr>
          <w:rStyle w:val="optioncarChar"/>
        </w:rPr>
        <w:t>pas d'application</w:t>
      </w:r>
      <w:r>
        <w:t>.</w:t>
      </w:r>
    </w:p>
    <w:p w14:paraId="2C22707A" w14:textId="77777777" w:rsidR="00E56F97" w:rsidRDefault="00F6715B" w:rsidP="00193357">
      <w:pPr>
        <w:pStyle w:val="Author-eSectionHeading5"/>
        <w:jc w:val="both"/>
      </w:pPr>
      <w:bookmarkStart w:id="212" w:name="_Toc38371912"/>
      <w:r>
        <w:t>A4.36.6 Suspensions de l'exécution - Avec indemnités - Sans indemnités CCTB 01.08</w:t>
      </w:r>
      <w:bookmarkEnd w:id="212"/>
    </w:p>
    <w:p w14:paraId="33EF7132" w14:textId="360028A7" w:rsidR="00E56F97" w:rsidRDefault="00F6715B" w:rsidP="00193357">
      <w:pPr>
        <w:jc w:val="both"/>
      </w:pPr>
      <w:r>
        <w:lastRenderedPageBreak/>
        <w:t>(art. 38/12, [AR 2013-01-14])</w:t>
      </w:r>
    </w:p>
    <w:p w14:paraId="03D64D2E" w14:textId="70E16AE2" w:rsidR="00E56F97" w:rsidRDefault="00F6715B" w:rsidP="00193357">
      <w:pPr>
        <w:jc w:val="both"/>
      </w:pPr>
      <w:r>
        <w:t>En application de l’article 38/12, § 1 de l</w:t>
      </w:r>
      <w:proofErr w:type="gramStart"/>
      <w:r>
        <w:t>’[</w:t>
      </w:r>
      <w:proofErr w:type="gramEnd"/>
      <w:r>
        <w:t xml:space="preserve">AR 2013-01-14], en cas de suspensions ordonnées par l'adjudicateur, une clause de réexamen </w:t>
      </w:r>
      <w:r>
        <w:rPr>
          <w:u w:val="single"/>
        </w:rPr>
        <w:t>autre</w:t>
      </w:r>
      <w:r>
        <w:t xml:space="preserve"> que celle fixée par défaut à l’article 38/12 </w:t>
      </w:r>
      <w:r>
        <w:rPr>
          <w:rStyle w:val="optioncarChar"/>
        </w:rPr>
        <w:t>n’est pas prévue</w:t>
      </w:r>
      <w:r>
        <w:t>.</w:t>
      </w:r>
    </w:p>
    <w:p w14:paraId="4F5B9229" w14:textId="0E0193BF" w:rsidR="00E56F97" w:rsidRDefault="00F6715B" w:rsidP="00193357">
      <w:pPr>
        <w:jc w:val="both"/>
      </w:pPr>
      <w:r>
        <w:t>En application de l’article 38/12, § 1 de l</w:t>
      </w:r>
      <w:proofErr w:type="gramStart"/>
      <w:r>
        <w:t>’[</w:t>
      </w:r>
      <w:proofErr w:type="gramEnd"/>
      <w:r>
        <w:t xml:space="preserve">AR 2013-01-14], en cas de suspensions ordonnées par l'adjudicateur, la clause de réexamen (en complément de celle prévue par défaut) est : </w:t>
      </w:r>
      <w:r>
        <w:rPr>
          <w:rStyle w:val="optioncarChar"/>
        </w:rPr>
        <w:t>pas d'application</w:t>
      </w:r>
      <w:r>
        <w:t>.</w:t>
      </w:r>
    </w:p>
    <w:p w14:paraId="07030E6F" w14:textId="6D8DC9F8" w:rsidR="00E56F97" w:rsidRDefault="00F6715B" w:rsidP="00193357">
      <w:pPr>
        <w:jc w:val="both"/>
      </w:pPr>
      <w:r>
        <w:t>En application de l’article 38/12, § 2 de l</w:t>
      </w:r>
      <w:proofErr w:type="gramStart"/>
      <w:r>
        <w:t>’[</w:t>
      </w:r>
      <w:proofErr w:type="gramEnd"/>
      <w:r>
        <w:t xml:space="preserve">AR 2013-01-14], le droit de l’adjudicateur de suspendre l'exécution du marché pendant une période donnée, notamment parce qu'il estime que le marché ne peut pas être exécuté sans inconvénient à ce moment-là : </w:t>
      </w:r>
      <w:r>
        <w:rPr>
          <w:rStyle w:val="optioncarChar"/>
        </w:rPr>
        <w:t>est prévu</w:t>
      </w:r>
      <w:r>
        <w:t>.</w:t>
      </w:r>
    </w:p>
    <w:p w14:paraId="1F92043B" w14:textId="77777777" w:rsidR="00E56F97" w:rsidRDefault="00F6715B" w:rsidP="00193357">
      <w:pPr>
        <w:pStyle w:val="Author-eSectionHeading5"/>
        <w:jc w:val="both"/>
      </w:pPr>
      <w:bookmarkStart w:id="213" w:name="_Toc38371913"/>
      <w:r>
        <w:t>A4.36.7 Interdiction de ralentir ou d’interrompre l’exécution CCTB 01.05</w:t>
      </w:r>
      <w:bookmarkEnd w:id="213"/>
    </w:p>
    <w:p w14:paraId="397F26A4" w14:textId="165992F7" w:rsidR="00E56F97" w:rsidRDefault="00F6715B" w:rsidP="00193357">
      <w:pPr>
        <w:jc w:val="both"/>
      </w:pPr>
      <w:r>
        <w:t>(art. 38/13, [AR 2013-01-14])</w:t>
      </w:r>
    </w:p>
    <w:p w14:paraId="490032E3" w14:textId="77777777" w:rsidR="00E56F97" w:rsidRDefault="00F6715B" w:rsidP="00193357">
      <w:pPr>
        <w:pStyle w:val="Author-eSectionHeading4"/>
        <w:jc w:val="both"/>
      </w:pPr>
      <w:bookmarkStart w:id="214" w:name="_Toc38371914"/>
      <w:r>
        <w:t>A4.37 Modifications au marché - Conditions d’introduction - Vérification - Publication (marchés « européens ») CCTB 01.05</w:t>
      </w:r>
      <w:bookmarkEnd w:id="214"/>
    </w:p>
    <w:p w14:paraId="3266DE0E" w14:textId="784F2137" w:rsidR="00E56F97" w:rsidRDefault="00F6715B" w:rsidP="00193357">
      <w:pPr>
        <w:jc w:val="both"/>
      </w:pPr>
      <w:r>
        <w:t>(art. 38/14-38/19, [AR 2013-01-14])</w:t>
      </w:r>
    </w:p>
    <w:p w14:paraId="2F618B11" w14:textId="77777777" w:rsidR="00E56F97" w:rsidRDefault="00F6715B" w:rsidP="00193357">
      <w:pPr>
        <w:pStyle w:val="Author-eSectionHeading5"/>
        <w:jc w:val="both"/>
      </w:pPr>
      <w:bookmarkStart w:id="215" w:name="_Toc38371915"/>
      <w:r>
        <w:t>A4.37.1 Modifications (38/8-38/12) - Conditions d’introduction CCTB 01.05</w:t>
      </w:r>
      <w:bookmarkEnd w:id="215"/>
    </w:p>
    <w:p w14:paraId="204D122F" w14:textId="19D947AF" w:rsidR="00E56F97" w:rsidRDefault="00F6715B" w:rsidP="00193357">
      <w:pPr>
        <w:jc w:val="both"/>
      </w:pPr>
      <w:r>
        <w:t>(art. 38/14-38/17, [AR 2013-01-14])</w:t>
      </w:r>
    </w:p>
    <w:p w14:paraId="55B6D8F3" w14:textId="77777777" w:rsidR="00E56F97" w:rsidRDefault="00F6715B" w:rsidP="00193357">
      <w:pPr>
        <w:pStyle w:val="Author-eSectionHeading5"/>
        <w:jc w:val="both"/>
      </w:pPr>
      <w:bookmarkStart w:id="216" w:name="_Toc38371916"/>
      <w:r>
        <w:t>A4.37.2 Modifications (38/7-38/9, 38/11-38/12) - Vérification des pièces comptables CCTB 01.05</w:t>
      </w:r>
      <w:bookmarkEnd w:id="216"/>
    </w:p>
    <w:p w14:paraId="41B712CC" w14:textId="719A8BE5" w:rsidR="00E56F97" w:rsidRDefault="00F6715B" w:rsidP="00193357">
      <w:pPr>
        <w:jc w:val="both"/>
      </w:pPr>
      <w:r>
        <w:t>(art. 38/18, [AR 2013-01-14])</w:t>
      </w:r>
    </w:p>
    <w:p w14:paraId="568AB160" w14:textId="77777777" w:rsidR="00E56F97" w:rsidRDefault="00F6715B" w:rsidP="00193357">
      <w:pPr>
        <w:pStyle w:val="Author-eSectionHeading5"/>
        <w:jc w:val="both"/>
      </w:pPr>
      <w:bookmarkStart w:id="217" w:name="_Toc38371917"/>
      <w:r>
        <w:t>A4.37.3 Modifications (38/1–38/2) – Publication (marchés « européens ») CCTB 01.05</w:t>
      </w:r>
      <w:bookmarkEnd w:id="217"/>
    </w:p>
    <w:p w14:paraId="66673910" w14:textId="7F9677E3" w:rsidR="00E56F97" w:rsidRDefault="00F6715B" w:rsidP="00193357">
      <w:pPr>
        <w:jc w:val="both"/>
      </w:pPr>
      <w:r>
        <w:t>(art. 38/19, [AR 2013-01-14])</w:t>
      </w:r>
    </w:p>
    <w:p w14:paraId="1CC1FCE2" w14:textId="77777777" w:rsidR="00E56F97" w:rsidRDefault="00F6715B" w:rsidP="00193357">
      <w:pPr>
        <w:pStyle w:val="Author-eSectionHeading4"/>
        <w:jc w:val="both"/>
      </w:pPr>
      <w:bookmarkStart w:id="218" w:name="_Toc38371918"/>
      <w:r>
        <w:t>A4.38 Jeu des quantités présumées (QP) CCTB 01.05</w:t>
      </w:r>
      <w:bookmarkEnd w:id="218"/>
    </w:p>
    <w:p w14:paraId="3835B72A" w14:textId="5E913555" w:rsidR="00E56F97" w:rsidRDefault="00F6715B" w:rsidP="00193357">
      <w:pPr>
        <w:jc w:val="both"/>
      </w:pPr>
      <w:r>
        <w:t>(art. 81, [AR 2013-01-14])</w:t>
      </w:r>
    </w:p>
    <w:p w14:paraId="03B7F9D0" w14:textId="77777777" w:rsidR="008731CD" w:rsidRDefault="008731CD" w:rsidP="00193357">
      <w:pPr>
        <w:jc w:val="both"/>
      </w:pPr>
    </w:p>
    <w:p w14:paraId="24728831" w14:textId="77777777" w:rsidR="00E56F97" w:rsidRDefault="00F6715B" w:rsidP="00193357">
      <w:pPr>
        <w:pStyle w:val="Author-eSectionHeading3"/>
        <w:jc w:val="both"/>
      </w:pPr>
      <w:bookmarkStart w:id="219" w:name="_Toc38371919"/>
      <w:r>
        <w:t>A4.4 Contrôle et surveillance du marché - Moyens d’action de l'adjudicateur CCTB 01.05</w:t>
      </w:r>
      <w:bookmarkEnd w:id="219"/>
    </w:p>
    <w:p w14:paraId="10619071" w14:textId="65380B34" w:rsidR="00E56F97" w:rsidRDefault="00F6715B" w:rsidP="00193357">
      <w:pPr>
        <w:jc w:val="both"/>
      </w:pPr>
      <w:r>
        <w:t>(art. 39-51, 75, 82, 85-</w:t>
      </w:r>
      <w:proofErr w:type="gramStart"/>
      <w:r>
        <w:t>87,﻿</w:t>
      </w:r>
      <w:proofErr w:type="gramEnd"/>
      <w:r>
        <w:t xml:space="preserve"> [AR 2013-01-14])</w:t>
      </w:r>
    </w:p>
    <w:p w14:paraId="09EEF275" w14:textId="77777777" w:rsidR="00E56F97" w:rsidRDefault="00F6715B" w:rsidP="00193357">
      <w:pPr>
        <w:pStyle w:val="Author-eSectionHeading4"/>
        <w:jc w:val="both"/>
      </w:pPr>
      <w:bookmarkStart w:id="220" w:name="_Toc38371920"/>
      <w:r>
        <w:t>A4.41 Contrôle, surveillance et direction : étendue et moyens CCTB 01.05</w:t>
      </w:r>
      <w:bookmarkEnd w:id="220"/>
    </w:p>
    <w:p w14:paraId="32F139FB" w14:textId="108789F4" w:rsidR="00E56F97" w:rsidRDefault="00F6715B" w:rsidP="00193357">
      <w:pPr>
        <w:jc w:val="both"/>
      </w:pPr>
      <w:bookmarkStart w:id="221" w:name="31"/>
      <w:bookmarkEnd w:id="221"/>
      <w:r>
        <w:t>(art. 39, 75, 82, [AR 2013-01-14])</w:t>
      </w:r>
    </w:p>
    <w:p w14:paraId="6B4A2008" w14:textId="77777777" w:rsidR="00E56F97" w:rsidRDefault="00F6715B" w:rsidP="00193357">
      <w:pPr>
        <w:jc w:val="both"/>
      </w:pPr>
      <w:r>
        <w:rPr>
          <w:b/>
        </w:rPr>
        <w:t>En conséquence de l’article 53, § 1 de l</w:t>
      </w:r>
      <w:proofErr w:type="gramStart"/>
      <w:r>
        <w:rPr>
          <w:b/>
        </w:rPr>
        <w:t>’[</w:t>
      </w:r>
      <w:proofErr w:type="gramEnd"/>
      <w:r>
        <w:rPr>
          <w:b/>
        </w:rPr>
        <w:t xml:space="preserve">AR 2017-04-18], le personnel de l’entreprise en rapport et/ou contact avec le pouvoir adjudicateur doit maîtriser parfaitement la langue </w:t>
      </w:r>
      <w:commentRangeStart w:id="222"/>
      <w:r>
        <w:rPr>
          <w:b/>
        </w:rPr>
        <w:t>française</w:t>
      </w:r>
      <w:commentRangeEnd w:id="222"/>
      <w:r w:rsidR="00C40FBB">
        <w:rPr>
          <w:rStyle w:val="Marquedecommentaire"/>
          <w:rFonts w:ascii="Tahoma" w:hAnsi="Tahoma" w:cs="Wingdings"/>
          <w:lang w:eastAsia="zh-CN"/>
        </w:rPr>
        <w:commentReference w:id="222"/>
      </w:r>
      <w:r>
        <w:rPr>
          <w:b/>
        </w:rPr>
        <w:t>. Il doit y avoir en permanence un représentant de l’entreprise qui s’exprime correctement en français, ceci dans le but d’éviter toute ambigüité, mauvaise compréhension, pouvant entrainer des mal façons ou accidents.</w:t>
      </w:r>
    </w:p>
    <w:p w14:paraId="15BBC88C" w14:textId="77777777" w:rsidR="00E56F97" w:rsidRDefault="00F6715B" w:rsidP="00193357">
      <w:pPr>
        <w:jc w:val="both"/>
      </w:pPr>
      <w:r>
        <w:rPr>
          <w:b/>
        </w:rPr>
        <w:t>---</w:t>
      </w:r>
    </w:p>
    <w:p w14:paraId="60095D3A" w14:textId="77777777" w:rsidR="00E56F97" w:rsidRDefault="00F6715B" w:rsidP="00193357">
      <w:pPr>
        <w:jc w:val="both"/>
      </w:pPr>
      <w:r>
        <w:rPr>
          <w:b/>
        </w:rPr>
        <w:t>En dérogation à l’article 82, § 1 de l</w:t>
      </w:r>
      <w:proofErr w:type="gramStart"/>
      <w:r>
        <w:rPr>
          <w:b/>
        </w:rPr>
        <w:t>'[</w:t>
      </w:r>
      <w:proofErr w:type="gramEnd"/>
      <w:r>
        <w:rPr>
          <w:b/>
        </w:rPr>
        <w:t>AR 2013-01-14] : Le dernier alinéa du paragraphe 1 n’est pas d’application.</w:t>
      </w:r>
    </w:p>
    <w:p w14:paraId="624A6704" w14:textId="77777777" w:rsidR="00E56F97" w:rsidRDefault="00F6715B" w:rsidP="00193357">
      <w:pPr>
        <w:jc w:val="both"/>
      </w:pPr>
      <w:r>
        <w:rPr>
          <w:b/>
        </w:rPr>
        <w:lastRenderedPageBreak/>
        <w:t>---</w:t>
      </w:r>
    </w:p>
    <w:p w14:paraId="5B5EE256" w14:textId="77777777" w:rsidR="00E56F97" w:rsidRDefault="00F6715B" w:rsidP="00193357">
      <w:pPr>
        <w:jc w:val="both"/>
      </w:pPr>
      <w:r>
        <w:rPr>
          <w:b/>
        </w:rPr>
        <w:t>En dérogation à l’article 82, § 2, alinéa 2 de l</w:t>
      </w:r>
      <w:proofErr w:type="gramStart"/>
      <w:r>
        <w:rPr>
          <w:b/>
        </w:rPr>
        <w:t>'[</w:t>
      </w:r>
      <w:proofErr w:type="gramEnd"/>
      <w:r>
        <w:rPr>
          <w:b/>
        </w:rPr>
        <w:t>AR 2013-01-14] :</w:t>
      </w:r>
    </w:p>
    <w:p w14:paraId="0E6194FB" w14:textId="77777777" w:rsidR="00580314" w:rsidRDefault="00F6715B" w:rsidP="00193357">
      <w:pPr>
        <w:jc w:val="both"/>
        <w:rPr>
          <w:b/>
        </w:rPr>
      </w:pPr>
      <w:r>
        <w:rPr>
          <w:b/>
        </w:rPr>
        <w:t>Le contre-essai consiste uniquement en la vérification des caractéristiques contestées lors de la vérification initiale.</w:t>
      </w:r>
    </w:p>
    <w:p w14:paraId="1F7FE7B0" w14:textId="77777777" w:rsidR="00580314" w:rsidRDefault="00F6715B" w:rsidP="00193357">
      <w:pPr>
        <w:jc w:val="both"/>
        <w:rPr>
          <w:b/>
        </w:rPr>
      </w:pPr>
      <w:r>
        <w:rPr>
          <w:b/>
        </w:rPr>
        <w:t xml:space="preserve">Le contre-essai porte sur un nombre d'échantillons et d'éprouvettes égal à celui qui a été retenu pour l'essai contesté. </w:t>
      </w:r>
    </w:p>
    <w:p w14:paraId="62064A36" w14:textId="77777777" w:rsidR="00580314" w:rsidRDefault="00F6715B" w:rsidP="00193357">
      <w:pPr>
        <w:jc w:val="both"/>
        <w:rPr>
          <w:b/>
        </w:rPr>
      </w:pPr>
      <w:r>
        <w:rPr>
          <w:b/>
        </w:rPr>
        <w:t>Le contre-essai est effectué dans un laboratoire visé par la législation concernant l’accréditation des organismes d’évaluation de conformité.</w:t>
      </w:r>
    </w:p>
    <w:p w14:paraId="3AF3766B" w14:textId="77777777" w:rsidR="00580314" w:rsidRDefault="00F6715B" w:rsidP="00193357">
      <w:pPr>
        <w:jc w:val="both"/>
        <w:rPr>
          <w:b/>
        </w:rPr>
      </w:pPr>
      <w:r>
        <w:rPr>
          <w:b/>
        </w:rPr>
        <w:t>Les procès-verbaux dressés par les laboratoires sont transmis au pouvoir adjudicateur, qui les communique à l’adjudicataire par lettre recommandée à la poste.</w:t>
      </w:r>
    </w:p>
    <w:p w14:paraId="43A04143" w14:textId="77777777" w:rsidR="00580314" w:rsidRDefault="00F6715B" w:rsidP="00193357">
      <w:pPr>
        <w:jc w:val="both"/>
        <w:rPr>
          <w:b/>
        </w:rPr>
      </w:pPr>
      <w:r>
        <w:rPr>
          <w:b/>
        </w:rPr>
        <w:t>Lorsque la demande de contre-essai émane de l’adjudicataire, elle doit être adressée par lettre recommandée déposée à la poste au plus tard le quinzième jour de calendrier suivant le jour de notification du procès-verbal contenant le résultat de l'essai initial.</w:t>
      </w:r>
    </w:p>
    <w:p w14:paraId="4B2C83D5" w14:textId="77777777" w:rsidR="00580314" w:rsidRDefault="00F6715B" w:rsidP="00193357">
      <w:pPr>
        <w:jc w:val="both"/>
        <w:rPr>
          <w:b/>
        </w:rPr>
      </w:pPr>
      <w:r>
        <w:rPr>
          <w:b/>
        </w:rPr>
        <w:t>Pour les contre-essais portant sur des essais a posteriori, le délai de demande de contre-essai est porté à 30 jours.</w:t>
      </w:r>
    </w:p>
    <w:p w14:paraId="3CEA8A76" w14:textId="77777777" w:rsidR="00580314" w:rsidRDefault="00F6715B" w:rsidP="00193357">
      <w:pPr>
        <w:jc w:val="both"/>
        <w:rPr>
          <w:b/>
        </w:rPr>
      </w:pPr>
      <w:r>
        <w:rPr>
          <w:b/>
        </w:rPr>
        <w:t xml:space="preserve">Lorsque la demande émane du pouvoir adjudicateur, elle doit être adressée par lettre recommandée à la poste en même temps que le procès-verbal notifiant le résultat de l'essai initial. </w:t>
      </w:r>
    </w:p>
    <w:p w14:paraId="621DEDEF" w14:textId="41C1A52D" w:rsidR="00E56F97" w:rsidRDefault="00F6715B" w:rsidP="00193357">
      <w:pPr>
        <w:jc w:val="both"/>
      </w:pPr>
      <w:r>
        <w:rPr>
          <w:b/>
        </w:rPr>
        <w:t>Passé les délais indiqués, la demande de contre-essai n'est plus recevable.</w:t>
      </w:r>
    </w:p>
    <w:p w14:paraId="313DCADC" w14:textId="77777777" w:rsidR="00E56F97" w:rsidRDefault="00F6715B" w:rsidP="00193357">
      <w:pPr>
        <w:jc w:val="both"/>
      </w:pPr>
      <w:r>
        <w:t>---</w:t>
      </w:r>
    </w:p>
    <w:p w14:paraId="4C90BCFC" w14:textId="77777777" w:rsidR="00580314" w:rsidRDefault="00F6715B" w:rsidP="00193357">
      <w:pPr>
        <w:jc w:val="both"/>
        <w:rPr>
          <w:b/>
          <w:u w:val="single"/>
        </w:rPr>
      </w:pPr>
      <w:r>
        <w:rPr>
          <w:b/>
          <w:u w:val="single"/>
        </w:rPr>
        <w:t>Ordre de service – arrêt immédiat</w:t>
      </w:r>
    </w:p>
    <w:p w14:paraId="2A9C1604" w14:textId="6EBFBBB3" w:rsidR="00E56F97" w:rsidRDefault="00F6715B" w:rsidP="00193357">
      <w:pPr>
        <w:jc w:val="both"/>
      </w:pPr>
      <w:r>
        <w:rPr>
          <w:b/>
        </w:rPr>
        <w:t xml:space="preserve">En exécution de l’article 75 de </w:t>
      </w:r>
      <w:proofErr w:type="gramStart"/>
      <w:r>
        <w:rPr>
          <w:b/>
        </w:rPr>
        <w:t>l' [</w:t>
      </w:r>
      <w:proofErr w:type="gramEnd"/>
      <w:r>
        <w:rPr>
          <w:b/>
        </w:rPr>
        <w:t>AR 2013-01-14], et sans préjudice d’éventuelles mesures d’office, le pouvoir adjudicateur peut ordonner en cours d’exécution l’arrêt immédiat de toute exécution par un sous-traitant de la chaine de sous-traitance ne remplissant pas les conditions indiquées au cahier spécial des charges. Dans ce cas, l’adjudicataire en supporte toutes les conséquences.</w:t>
      </w:r>
    </w:p>
    <w:p w14:paraId="767185D9" w14:textId="77777777" w:rsidR="00E56F97" w:rsidRDefault="00F6715B" w:rsidP="00193357">
      <w:pPr>
        <w:jc w:val="both"/>
      </w:pPr>
      <w:r>
        <w:rPr>
          <w:u w:val="single"/>
        </w:rPr>
        <w:t>Documentation des opérations réalisées en cours de chantier</w:t>
      </w:r>
      <w:r>
        <w:t xml:space="preserve"> :</w:t>
      </w:r>
    </w:p>
    <w:p w14:paraId="7C28BAC2" w14:textId="77777777" w:rsidR="00E56F97" w:rsidRDefault="00F6715B" w:rsidP="00193357">
      <w:pPr>
        <w:jc w:val="both"/>
      </w:pPr>
      <w:r>
        <w:t>L’entrepreneur est tenu de faire réaliser des prises de vue photographiques pour tous les ouvrages qui seront cachés et/ou rendus invisibles et d’en transmettre copie au fonctionnaire-dirigeant avant fermeture, rebouchage ou poursuite de travaux.</w:t>
      </w:r>
    </w:p>
    <w:p w14:paraId="4191A3A1" w14:textId="77777777" w:rsidR="00E56F97" w:rsidRDefault="00F6715B" w:rsidP="00193357">
      <w:pPr>
        <w:jc w:val="both"/>
      </w:pPr>
      <w:r>
        <w:t>Cette imposition sera d’application notamment pour la réfection ou la pose de toute conduite ou tout câblage enterré ou encastré, de tout ouvrage d’art enterré, de la réalisation de fondations, de la pose des étanchéités contre terre avant le remblaiement et des ferraillages avant le coulage des bêtons, ainsi que pour toute conduite, câble, canalisation, gaine intérieure ou extérieure.</w:t>
      </w:r>
    </w:p>
    <w:p w14:paraId="0B3F3AC6" w14:textId="77777777" w:rsidR="00E56F97" w:rsidRDefault="00F6715B" w:rsidP="00193357">
      <w:pPr>
        <w:jc w:val="both"/>
      </w:pPr>
      <w:r>
        <w:t>Les prises de vue sont localisées sur un plan.</w:t>
      </w:r>
    </w:p>
    <w:p w14:paraId="13BE64E5" w14:textId="77777777" w:rsidR="00E56F97" w:rsidRDefault="00F6715B" w:rsidP="00193357">
      <w:pPr>
        <w:jc w:val="both"/>
      </w:pPr>
      <w:r>
        <w:t>Lorsque l’entrepreneur néglige de faire réaliser lesdites prises de vue, il en assumera toutes les responsabilités et l’architecte ou le fonctionnaire-dirigeant pourront demander la réouverture, le déblaiement ou le recommencement des travaux réalisés à charge de l’entrepreneur.</w:t>
      </w:r>
    </w:p>
    <w:p w14:paraId="0A316A0E" w14:textId="77777777" w:rsidR="00E56F97" w:rsidRDefault="00F6715B" w:rsidP="00193357">
      <w:pPr>
        <w:jc w:val="both"/>
      </w:pPr>
      <w:r>
        <w:t>La pose correcte des matériaux et éléments d’isolation thermique de resserrage des châssis seront vérifiés par le fonctionnaire-dirigeant avant colmatage et resserrage.</w:t>
      </w:r>
    </w:p>
    <w:p w14:paraId="24BE4BCB" w14:textId="77777777" w:rsidR="00E56F97" w:rsidRDefault="00F6715B" w:rsidP="00193357">
      <w:pPr>
        <w:jc w:val="both"/>
      </w:pPr>
      <w:r>
        <w:t>L’entrepreneur pourra proposer une documentation des opérations par un ou plusieurs autres systèmes devant fournir le même niveau d’information à soumettre à l’approbation du fonctionnaire-dirigeant.</w:t>
      </w:r>
    </w:p>
    <w:p w14:paraId="336E60C5" w14:textId="77777777" w:rsidR="00E56F97" w:rsidRDefault="00F6715B" w:rsidP="00193357">
      <w:pPr>
        <w:jc w:val="both"/>
      </w:pPr>
      <w:r>
        <w:rPr>
          <w:u w:val="single"/>
        </w:rPr>
        <w:t>Exécution/ Mise en œuvre</w:t>
      </w:r>
      <w:r>
        <w:t xml:space="preserve"> :</w:t>
      </w:r>
    </w:p>
    <w:p w14:paraId="2C833DFC" w14:textId="77777777" w:rsidR="00E56F97" w:rsidRDefault="00F6715B" w:rsidP="00193357">
      <w:pPr>
        <w:jc w:val="both"/>
      </w:pPr>
      <w:r>
        <w:t xml:space="preserve">Les prises de vue transmises sans délais au fonctionnaire-dirigeant, à l’architecte et aux bureaux d’ingénieur en stabilité et de techniques spéciales pour les postes qui les concernent, avant fermeture, colmatage, rebouchage, remblais. L’entrepreneur peut, sauf indication contraire et à l’exception du </w:t>
      </w:r>
      <w:r>
        <w:lastRenderedPageBreak/>
        <w:t>contrôle des ferraillages de bêton qui devront être formellement approuvés, procéder à la fermeture, au colmatage, rebouchage, remblais des ouvrages sans attendre une autorisation.</w:t>
      </w:r>
    </w:p>
    <w:p w14:paraId="41EDACE9" w14:textId="77777777" w:rsidR="00E56F97" w:rsidRDefault="00F6715B" w:rsidP="00193357">
      <w:pPr>
        <w:jc w:val="both"/>
      </w:pPr>
      <w:r>
        <w:t xml:space="preserve">Le fait, pour l’entrepreneur, de satisfaire à cette obligation de documentation ne le dispense en cas de solliciter les avis et approbations nécessaires du fonctionnaire-dirigeant, de l’architecte et/ou des bureaux d’ingénieur en stabilité et de techniques spéciales. La réception des documents par le fonctionnaire-dirigeant, l’architecte et/ou les bureaux d’ingénieur en stabilité et de techniques spéciales </w:t>
      </w:r>
      <w:proofErr w:type="gramStart"/>
      <w:r>
        <w:t>n’équivaut</w:t>
      </w:r>
      <w:proofErr w:type="gramEnd"/>
      <w:r>
        <w:t xml:space="preserve"> en aucun cas à une approbation des travaux exécutés et n’engage pas leur responsabilité à cet égard.</w:t>
      </w:r>
    </w:p>
    <w:p w14:paraId="4EC89A73" w14:textId="77777777" w:rsidR="00580314" w:rsidRDefault="00F6715B" w:rsidP="00193357">
      <w:pPr>
        <w:jc w:val="both"/>
      </w:pPr>
      <w:r>
        <w:t xml:space="preserve">Les frais relatifs à la documentation des opérations réalisées en cours de chantier ainsi que le montant des démontages, réouvertures, déblaiements et remises en état en cas de non-respect de cette obligation et toutes réparations quelles qu’elles soient sont à charge exclusive de l’entrepreneur. </w:t>
      </w:r>
    </w:p>
    <w:p w14:paraId="560F419B" w14:textId="3CA987B9" w:rsidR="00E56F97" w:rsidRDefault="00F6715B" w:rsidP="00193357">
      <w:pPr>
        <w:jc w:val="both"/>
      </w:pPr>
      <w:r>
        <w:t xml:space="preserve">La copie électronique du rapport, comprenant l’ensemble des photographies sera remise en deux exemplaires sur clef </w:t>
      </w:r>
      <w:proofErr w:type="spellStart"/>
      <w:r>
        <w:t>usb</w:t>
      </w:r>
      <w:proofErr w:type="spellEnd"/>
      <w:r>
        <w:t xml:space="preserve"> fonctionnaire-dirigeant.</w:t>
      </w:r>
    </w:p>
    <w:p w14:paraId="2254C4C8" w14:textId="77777777" w:rsidR="00E56F97" w:rsidRDefault="00F6715B" w:rsidP="00193357">
      <w:pPr>
        <w:jc w:val="both"/>
      </w:pPr>
      <w:r>
        <w:t>A la fin des travaux, l’entrepreneur fournira l’ensemble de la documentation des opérations réalisées en cours de chantier au coordinateur de sécurité. Cette documentation sera classée en fonction des postes exécutés en reprenant la classification CCTB.</w:t>
      </w:r>
    </w:p>
    <w:p w14:paraId="290DEE98" w14:textId="77777777" w:rsidR="00E56F97" w:rsidRDefault="00F6715B" w:rsidP="00193357">
      <w:pPr>
        <w:pStyle w:val="Author-eSectionHeading4"/>
        <w:jc w:val="both"/>
      </w:pPr>
      <w:bookmarkStart w:id="223" w:name="_Toc38371921"/>
      <w:r>
        <w:t>A4.42 Contrôle des quantités présumées (QP) CCTB 01.05</w:t>
      </w:r>
      <w:bookmarkEnd w:id="223"/>
    </w:p>
    <w:p w14:paraId="56A67677" w14:textId="77777777" w:rsidR="00E56F97" w:rsidRDefault="00F6715B" w:rsidP="00193357">
      <w:pPr>
        <w:jc w:val="both"/>
      </w:pPr>
      <w:r>
        <w:t>En l'absence de précision dans le cahier spécial des charges du marché, pour les marchés à bordereau de prix ainsi que pour les postes en quantités présumées des marchés mixtes, les quantités exécutées sont mesurées par le pouvoir adjudicateur en présence de l'adjudicataire ou de son délégué.  Le résultat en est consigné dans un écrit signé par les 2 parties.  En cas de désaccord ou tant que les parties n'ont pu aboutir à un accord, l'adjudicateur arrête d'office les quantités qu'il estime justifiées, tous les droits de l'adjudicataire restant saufs.</w:t>
      </w:r>
    </w:p>
    <w:p w14:paraId="4B1BA366" w14:textId="77777777" w:rsidR="00E56F97" w:rsidRDefault="00F6715B" w:rsidP="00193357">
      <w:pPr>
        <w:pStyle w:val="Author-eSectionHeading4"/>
        <w:jc w:val="both"/>
      </w:pPr>
      <w:bookmarkStart w:id="224" w:name="_Toc38371922"/>
      <w:r>
        <w:t>A4.43 Réceptions techniques CCTB 01.05</w:t>
      </w:r>
      <w:bookmarkEnd w:id="224"/>
    </w:p>
    <w:p w14:paraId="1E01DD6D" w14:textId="0E50CD8E" w:rsidR="00E56F97" w:rsidRDefault="00F6715B" w:rsidP="00193357">
      <w:pPr>
        <w:jc w:val="both"/>
      </w:pPr>
      <w:bookmarkStart w:id="225" w:name="380"/>
      <w:bookmarkEnd w:id="225"/>
      <w:r>
        <w:t>(art. 41-43, 82, [AR 2013-01-14])</w:t>
      </w:r>
    </w:p>
    <w:p w14:paraId="48986973" w14:textId="77777777" w:rsidR="00E56F97" w:rsidRDefault="00F6715B" w:rsidP="00193357">
      <w:pPr>
        <w:pStyle w:val="Author-eSectionHeading5"/>
        <w:jc w:val="both"/>
      </w:pPr>
      <w:bookmarkStart w:id="226" w:name="_Toc38371923"/>
      <w:r>
        <w:t>A4.43.1 Modes de réceptions techniques CCTB 01.05</w:t>
      </w:r>
      <w:bookmarkEnd w:id="226"/>
    </w:p>
    <w:p w14:paraId="4B0312AE" w14:textId="5B5645C2" w:rsidR="00E56F97" w:rsidRDefault="00F6715B" w:rsidP="00193357">
      <w:pPr>
        <w:jc w:val="both"/>
      </w:pPr>
      <w:r>
        <w:t>(art. 41, 82, [AR 2013-01-14])</w:t>
      </w:r>
    </w:p>
    <w:p w14:paraId="4FF06D3C" w14:textId="77777777" w:rsidR="00E56F97" w:rsidRDefault="00F6715B" w:rsidP="00193357">
      <w:pPr>
        <w:jc w:val="both"/>
      </w:pPr>
      <w:r>
        <w:rPr>
          <w:b/>
        </w:rPr>
        <w:t>En dérogation, l’article 41 de l</w:t>
      </w:r>
      <w:proofErr w:type="gramStart"/>
      <w:r>
        <w:rPr>
          <w:b/>
        </w:rPr>
        <w:t>'[</w:t>
      </w:r>
      <w:proofErr w:type="gramEnd"/>
      <w:r>
        <w:rPr>
          <w:b/>
        </w:rPr>
        <w:t>AR 2013-01-14] est remplacé par ce qui suit :</w:t>
      </w:r>
    </w:p>
    <w:p w14:paraId="5126A81A" w14:textId="77777777" w:rsidR="00580314" w:rsidRDefault="00F6715B" w:rsidP="00193357">
      <w:pPr>
        <w:jc w:val="both"/>
        <w:rPr>
          <w:b/>
        </w:rPr>
      </w:pPr>
      <w:r>
        <w:rPr>
          <w:b/>
        </w:rPr>
        <w:t xml:space="preserve">En matière de réception technique, il y a lieu de </w:t>
      </w:r>
      <w:r w:rsidR="00E6514A">
        <w:rPr>
          <w:b/>
        </w:rPr>
        <w:t>distinguer :</w:t>
      </w:r>
      <w:r>
        <w:rPr>
          <w:b/>
        </w:rPr>
        <w:t xml:space="preserve"> </w:t>
      </w:r>
    </w:p>
    <w:p w14:paraId="5E417946" w14:textId="77777777" w:rsidR="00580314" w:rsidRDefault="00F6715B" w:rsidP="00193357">
      <w:pPr>
        <w:jc w:val="both"/>
        <w:rPr>
          <w:b/>
        </w:rPr>
      </w:pPr>
      <w:r>
        <w:rPr>
          <w:b/>
        </w:rPr>
        <w:t>1. la réception technique préalable, traitée à l’article 42,</w:t>
      </w:r>
    </w:p>
    <w:p w14:paraId="4F564666" w14:textId="77777777" w:rsidR="00580314" w:rsidRDefault="00F6715B" w:rsidP="00193357">
      <w:pPr>
        <w:jc w:val="both"/>
        <w:rPr>
          <w:b/>
        </w:rPr>
      </w:pPr>
      <w:r>
        <w:rPr>
          <w:b/>
        </w:rPr>
        <w:t>2. la réception technique a posteriori, traitée à l’article 43,</w:t>
      </w:r>
    </w:p>
    <w:p w14:paraId="559B7056" w14:textId="0A71EB23" w:rsidR="00E56F97" w:rsidRDefault="00F6715B" w:rsidP="00193357">
      <w:pPr>
        <w:jc w:val="both"/>
      </w:pPr>
      <w:r>
        <w:rPr>
          <w:b/>
        </w:rPr>
        <w:t>3. pour les marchés de services, les autres modes de réception technique éventuellement prévus par les documents de marché.</w:t>
      </w:r>
    </w:p>
    <w:p w14:paraId="47316F67" w14:textId="77777777" w:rsidR="00E56F97" w:rsidRDefault="00F6715B" w:rsidP="00193357">
      <w:pPr>
        <w:jc w:val="both"/>
      </w:pPr>
      <w:r>
        <w:rPr>
          <w:b/>
        </w:rPr>
        <w:t>L’adjudicataire introduit une demande écrite de réception technique auprès du pouvoir adjudicateur. Sa demande mentionne la spécification des produits à réceptionner indiquant, en outre, le numéro du cahier spécial des charges, le numéro du lot et le lieu où la réception doit être effectuée.</w:t>
      </w:r>
    </w:p>
    <w:p w14:paraId="2EC0FC5C" w14:textId="77777777" w:rsidR="00580314" w:rsidRDefault="00F6715B" w:rsidP="00193357">
      <w:pPr>
        <w:jc w:val="both"/>
      </w:pPr>
      <w:r>
        <w:t>Le pouvoir adjudicateur peut renoncer à tout ou partie des réceptions techniques dans les cas</w:t>
      </w:r>
    </w:p>
    <w:p w14:paraId="0C01AFCB" w14:textId="77777777" w:rsidR="00580314" w:rsidRDefault="00F6715B" w:rsidP="00193357">
      <w:pPr>
        <w:jc w:val="both"/>
      </w:pPr>
      <w:r>
        <w:t>suivants et aux conditions énoncées ci-</w:t>
      </w:r>
      <w:proofErr w:type="gramStart"/>
      <w:r>
        <w:t>dessous:</w:t>
      </w:r>
      <w:proofErr w:type="gramEnd"/>
    </w:p>
    <w:p w14:paraId="4AB10D24" w14:textId="77777777" w:rsidR="00580314" w:rsidRDefault="00F6715B" w:rsidP="00193357">
      <w:pPr>
        <w:jc w:val="both"/>
      </w:pPr>
      <w:r>
        <w:t>• Produits faisant l’objet d’une certification réglementaire (marquage CE).</w:t>
      </w:r>
    </w:p>
    <w:p w14:paraId="551DCCED" w14:textId="77777777" w:rsidR="00580314" w:rsidRDefault="00F6715B" w:rsidP="00193357">
      <w:pPr>
        <w:jc w:val="both"/>
      </w:pPr>
      <w:r>
        <w:t>Lorsqu’un produit est marqué CE, il y a lieu de vérifier, sur base de l’examen des certificats et/ou attestations fournis, que les caractéristiques couvertes par le marquage CE sont conformes aux caractéristiques demandées dans les documents de marché.</w:t>
      </w:r>
    </w:p>
    <w:p w14:paraId="19B44D00" w14:textId="77777777" w:rsidR="00580314" w:rsidRDefault="00F6715B" w:rsidP="00193357">
      <w:pPr>
        <w:jc w:val="both"/>
      </w:pPr>
      <w:r>
        <w:t>Les autres caractéristiques sont vérifiées conformément à l’article 42 de l</w:t>
      </w:r>
      <w:proofErr w:type="gramStart"/>
      <w:r>
        <w:t>'[</w:t>
      </w:r>
      <w:proofErr w:type="gramEnd"/>
      <w:r>
        <w:t>AR 2013-01-14].</w:t>
      </w:r>
    </w:p>
    <w:p w14:paraId="2096827F" w14:textId="77777777" w:rsidR="00580314" w:rsidRDefault="00F6715B" w:rsidP="00193357">
      <w:pPr>
        <w:jc w:val="both"/>
      </w:pPr>
      <w:r>
        <w:lastRenderedPageBreak/>
        <w:t>• Produits faisant l’objet d’une certification volontaire.</w:t>
      </w:r>
    </w:p>
    <w:p w14:paraId="4E8BAC4B" w14:textId="10C2E9F8" w:rsidR="00E56F97" w:rsidRDefault="00F6715B" w:rsidP="00193357">
      <w:pPr>
        <w:jc w:val="both"/>
      </w:pPr>
      <w:r>
        <w:t>Lorsqu’un produit fait l’objet d’une certification volontaire pour l’ensemble de ses caractéristiques ou pour des caractéristiques non couvertes par le marquage CE, il y a lieu de vérifier que les informations reprises dans marché. Les certificats accompagnant le produit sont conformes aux caractéristiques demandées dans les documents de marché.</w:t>
      </w:r>
    </w:p>
    <w:p w14:paraId="5F5D85F9" w14:textId="77777777" w:rsidR="00E56F97" w:rsidRDefault="00F6715B" w:rsidP="00193357">
      <w:pPr>
        <w:jc w:val="both"/>
      </w:pPr>
      <w:r>
        <w:rPr>
          <w:b/>
        </w:rPr>
        <w:t>La procédure de certification volontaire doit être instaurée dans un Etat membre de l’Union Européenne et sa pertinence doit être démontrée par l’adjudicataire et approuvée par le pouvoir adjudicateur.</w:t>
      </w:r>
    </w:p>
    <w:p w14:paraId="21E97B4C" w14:textId="77777777" w:rsidR="00E56F97" w:rsidRDefault="00F6715B" w:rsidP="00193357">
      <w:pPr>
        <w:jc w:val="both"/>
      </w:pPr>
      <w:r>
        <w:rPr>
          <w:b/>
        </w:rPr>
        <w:t>Lorsque le pouvoir adjudicateur exige néanmoins cette réception technique, les coûts de celle-ci sont à sa charge.</w:t>
      </w:r>
    </w:p>
    <w:p w14:paraId="700D8BBE" w14:textId="77777777" w:rsidR="00E56F97" w:rsidRDefault="00F6715B" w:rsidP="00193357">
      <w:pPr>
        <w:pStyle w:val="Author-eSectionHeading5"/>
        <w:jc w:val="both"/>
      </w:pPr>
      <w:bookmarkStart w:id="227" w:name="_Toc38371924"/>
      <w:r>
        <w:t>A4.43.2 Réception technique préalable CCTB 01.08</w:t>
      </w:r>
      <w:bookmarkEnd w:id="227"/>
    </w:p>
    <w:p w14:paraId="4E49D2D1" w14:textId="1F27CFB0" w:rsidR="00E56F97" w:rsidRDefault="00F6715B" w:rsidP="00193357">
      <w:pPr>
        <w:jc w:val="both"/>
      </w:pPr>
      <w:r>
        <w:t>(art. 42, [AR 2013-01-14])</w:t>
      </w:r>
    </w:p>
    <w:p w14:paraId="01297E63" w14:textId="77777777" w:rsidR="00E56F97" w:rsidRDefault="00F6715B" w:rsidP="00193357">
      <w:pPr>
        <w:jc w:val="both"/>
      </w:pPr>
      <w:r>
        <w:t>En application de l’article 42, § 3, alinéas 1-2 de l</w:t>
      </w:r>
      <w:proofErr w:type="gramStart"/>
      <w:r>
        <w:t>'[</w:t>
      </w:r>
      <w:proofErr w:type="gramEnd"/>
      <w:r>
        <w:t xml:space="preserve">AR 2013-01-14], les délais de notification par le pouvoir adjudicateur de l’acceptation ou de refus de la réception technique préalable, à compter du jour de réception de la demande de l’adjudicataire, sont </w:t>
      </w:r>
      <w:r>
        <w:rPr>
          <w:u w:val="single"/>
        </w:rPr>
        <w:t>inférieurs aux délais prévus par défaut</w:t>
      </w:r>
      <w:r>
        <w:t xml:space="preserve"> :</w:t>
      </w:r>
    </w:p>
    <w:p w14:paraId="2FE24301" w14:textId="55575F97" w:rsidR="00E56F97" w:rsidRDefault="00F6715B" w:rsidP="00193357">
      <w:pPr>
        <w:pStyle w:val="Author-eListParagraph"/>
        <w:numPr>
          <w:ilvl w:val="0"/>
          <w:numId w:val="12"/>
        </w:numPr>
        <w:jc w:val="both"/>
      </w:pPr>
      <w:r>
        <w:t>moins de trente jours pour les formalités accomplies hors laboratoire :</w:t>
      </w:r>
      <w:r>
        <w:rPr>
          <w:color w:val="FF0000"/>
        </w:rPr>
        <w:t xml:space="preserve"> *** / pas </w:t>
      </w:r>
      <w:proofErr w:type="gramStart"/>
      <w:r>
        <w:rPr>
          <w:color w:val="FF0000"/>
        </w:rPr>
        <w:t xml:space="preserve">d’application </w:t>
      </w:r>
      <w:r>
        <w:t xml:space="preserve"> ;</w:t>
      </w:r>
      <w:proofErr w:type="gramEnd"/>
    </w:p>
    <w:p w14:paraId="16314932" w14:textId="13FAF6BB" w:rsidR="00E56F97" w:rsidRDefault="00F6715B" w:rsidP="00193357">
      <w:pPr>
        <w:pStyle w:val="Author-eListParagraph"/>
        <w:numPr>
          <w:ilvl w:val="0"/>
          <w:numId w:val="12"/>
        </w:numPr>
        <w:jc w:val="both"/>
      </w:pPr>
      <w:r>
        <w:t xml:space="preserve">moins de soixante jours pour les formalités accomplies en laboratoire : </w:t>
      </w:r>
      <w:r>
        <w:rPr>
          <w:color w:val="FF0000"/>
        </w:rPr>
        <w:t>*** / pas d’application</w:t>
      </w:r>
      <w:r>
        <w:t>.</w:t>
      </w:r>
    </w:p>
    <w:p w14:paraId="7BD1BB3F" w14:textId="1DD8135E" w:rsidR="00E56F97" w:rsidRDefault="00F6715B" w:rsidP="00193357">
      <w:pPr>
        <w:jc w:val="both"/>
      </w:pPr>
      <w:r>
        <w:t>En complément de l’article 42 de l</w:t>
      </w:r>
      <w:proofErr w:type="gramStart"/>
      <w:r>
        <w:t>’[</w:t>
      </w:r>
      <w:proofErr w:type="gramEnd"/>
      <w:r>
        <w:t xml:space="preserve">AR 2013-01-14], le mode de calcul des frais de réception technique préalable sont réglés comme suit : </w:t>
      </w:r>
      <w:r>
        <w:rPr>
          <w:rStyle w:val="optioncarChar"/>
        </w:rPr>
        <w:t>*** / pas d’application</w:t>
      </w:r>
      <w:r>
        <w:t>.</w:t>
      </w:r>
    </w:p>
    <w:p w14:paraId="38094B4C" w14:textId="77777777" w:rsidR="00E56F97" w:rsidRDefault="00F6715B" w:rsidP="00193357">
      <w:pPr>
        <w:jc w:val="both"/>
      </w:pPr>
      <w:r>
        <w:t>---</w:t>
      </w:r>
    </w:p>
    <w:p w14:paraId="579A77F4" w14:textId="77777777" w:rsidR="00E56F97" w:rsidRDefault="00F6715B" w:rsidP="00193357">
      <w:pPr>
        <w:jc w:val="both"/>
      </w:pPr>
      <w:r>
        <w:rPr>
          <w:b/>
        </w:rPr>
        <w:t>En dérogation à l’article 42, § 1, al. 4 de l</w:t>
      </w:r>
      <w:proofErr w:type="gramStart"/>
      <w:r>
        <w:rPr>
          <w:b/>
        </w:rPr>
        <w:t>'[</w:t>
      </w:r>
      <w:proofErr w:type="gramEnd"/>
      <w:r>
        <w:rPr>
          <w:b/>
        </w:rPr>
        <w:t>AR 2013-01-14]: Le pouvoir adjudicateur vérifie selon les prescriptions du cahier spécial des charges et selon les moyens qui sont de pratique courante ou qu'il juge convenables y compris les procédures de certification réglementaire et volontaire, si les produits présentent les qualités requises ou, à tout le moins, sont conformes aux règles de l'art et satisfont aux conditions du marché.</w:t>
      </w:r>
    </w:p>
    <w:p w14:paraId="5BF8A135" w14:textId="77777777" w:rsidR="00E56F97" w:rsidRDefault="00F6715B" w:rsidP="00193357">
      <w:pPr>
        <w:jc w:val="both"/>
      </w:pPr>
      <w:r>
        <w:t>---</w:t>
      </w:r>
    </w:p>
    <w:p w14:paraId="20C6E58B" w14:textId="77777777" w:rsidR="00E56F97" w:rsidRDefault="00F6715B" w:rsidP="00193357">
      <w:pPr>
        <w:pStyle w:val="Author-eSectionHeading5"/>
        <w:jc w:val="both"/>
      </w:pPr>
      <w:bookmarkStart w:id="228" w:name="_Toc38371925"/>
      <w:r>
        <w:t>A4.43.3 Réception technique a posteriori CCTB 01.05</w:t>
      </w:r>
      <w:bookmarkEnd w:id="228"/>
    </w:p>
    <w:p w14:paraId="639B80F7" w14:textId="0F441D39" w:rsidR="00E56F97" w:rsidRDefault="00F6715B" w:rsidP="00193357">
      <w:pPr>
        <w:jc w:val="both"/>
      </w:pPr>
      <w:r>
        <w:t>(art. 43, [AR 2013-01-14])</w:t>
      </w:r>
    </w:p>
    <w:p w14:paraId="5FAF710D" w14:textId="2C151D2D" w:rsidR="00E56F97" w:rsidRDefault="00F6715B" w:rsidP="00193357">
      <w:pPr>
        <w:jc w:val="both"/>
      </w:pPr>
      <w:r>
        <w:t>En application de l’article 43, § 1, alinéas 1 de l</w:t>
      </w:r>
      <w:proofErr w:type="gramStart"/>
      <w:r>
        <w:t>'[</w:t>
      </w:r>
      <w:proofErr w:type="gramEnd"/>
      <w:r>
        <w:t>AR 2013-01-14], les catégories de prestations visées par une réception technique a posteriori</w:t>
      </w:r>
      <w:r w:rsidR="00C862E6">
        <w:t xml:space="preserve"> sont</w:t>
      </w:r>
      <w:r>
        <w:t xml:space="preserve"> : </w:t>
      </w:r>
      <w:r>
        <w:rPr>
          <w:color w:val="FF0000"/>
        </w:rPr>
        <w:t>*** / pas d’application</w:t>
      </w:r>
      <w:r>
        <w:t>.</w:t>
      </w:r>
    </w:p>
    <w:p w14:paraId="6890DA16" w14:textId="6F7A3843" w:rsidR="00E56F97" w:rsidRDefault="00F6715B" w:rsidP="00193357">
      <w:pPr>
        <w:jc w:val="both"/>
      </w:pPr>
      <w:r>
        <w:t>En application de l’article 43, § 1, alinéas 2 de l</w:t>
      </w:r>
      <w:proofErr w:type="gramStart"/>
      <w:r>
        <w:t>'[</w:t>
      </w:r>
      <w:proofErr w:type="gramEnd"/>
      <w:r>
        <w:t>AR 2013-01-14], les modalités et la portée des vérifications appliquées aux catégories de prestations soumises à une réception technique a posteriori</w:t>
      </w:r>
      <w:r w:rsidR="00C862E6">
        <w:t xml:space="preserve"> sont</w:t>
      </w:r>
      <w:r>
        <w:t xml:space="preserve"> : </w:t>
      </w:r>
      <w:r>
        <w:rPr>
          <w:color w:val="FF0000"/>
        </w:rPr>
        <w:t>*** / pas d’application</w:t>
      </w:r>
      <w:r>
        <w:t>.</w:t>
      </w:r>
    </w:p>
    <w:p w14:paraId="180B5A15" w14:textId="77777777" w:rsidR="00E56F97" w:rsidRDefault="00F6715B" w:rsidP="00193357">
      <w:pPr>
        <w:jc w:val="both"/>
      </w:pPr>
      <w:r>
        <w:t>En application de l’article 43, § 2, alinéas 1-2 de l</w:t>
      </w:r>
      <w:proofErr w:type="gramStart"/>
      <w:r>
        <w:t>'[</w:t>
      </w:r>
      <w:proofErr w:type="gramEnd"/>
      <w:r>
        <w:t>AR 2013-01-14], les délais de notification par le pouvoir adjudicateur de l’acceptation ou de refus de la réception technique a posteriori après son exécution, sont inférieurs aux délais prévus par défaut :</w:t>
      </w:r>
    </w:p>
    <w:p w14:paraId="068B942D" w14:textId="3ECD4911" w:rsidR="00E56F97" w:rsidRDefault="00F6715B" w:rsidP="00193357">
      <w:pPr>
        <w:pStyle w:val="Author-eListParagraph"/>
        <w:numPr>
          <w:ilvl w:val="0"/>
          <w:numId w:val="13"/>
        </w:numPr>
        <w:jc w:val="both"/>
      </w:pPr>
      <w:r>
        <w:t xml:space="preserve">moins de trente jours pour les formalités accomplies hors laboratoire : </w:t>
      </w:r>
      <w:r>
        <w:rPr>
          <w:color w:val="FF0000"/>
        </w:rPr>
        <w:t xml:space="preserve">*** / pas </w:t>
      </w:r>
      <w:proofErr w:type="gramStart"/>
      <w:r>
        <w:rPr>
          <w:color w:val="FF0000"/>
        </w:rPr>
        <w:t xml:space="preserve">d’application </w:t>
      </w:r>
      <w:r>
        <w:t xml:space="preserve"> ;</w:t>
      </w:r>
      <w:proofErr w:type="gramEnd"/>
    </w:p>
    <w:p w14:paraId="33C02CD5" w14:textId="6478EC36" w:rsidR="00E56F97" w:rsidRDefault="00F6715B" w:rsidP="00193357">
      <w:pPr>
        <w:pStyle w:val="Author-eListParagraph"/>
        <w:numPr>
          <w:ilvl w:val="0"/>
          <w:numId w:val="13"/>
        </w:numPr>
        <w:jc w:val="both"/>
      </w:pPr>
      <w:r>
        <w:t xml:space="preserve">moins de soixante jours pour les formalités accomplies en laboratoire : </w:t>
      </w:r>
      <w:r>
        <w:rPr>
          <w:color w:val="FF0000"/>
        </w:rPr>
        <w:t>*** / pas d’application</w:t>
      </w:r>
      <w:r>
        <w:t>.</w:t>
      </w:r>
    </w:p>
    <w:p w14:paraId="6E84C0D7" w14:textId="77777777" w:rsidR="00E56F97" w:rsidRDefault="00F6715B" w:rsidP="00193357">
      <w:pPr>
        <w:jc w:val="both"/>
      </w:pPr>
      <w:r>
        <w:t>---</w:t>
      </w:r>
    </w:p>
    <w:p w14:paraId="75E6F3A9" w14:textId="77777777" w:rsidR="00E56F97" w:rsidRDefault="00F6715B" w:rsidP="00193357">
      <w:pPr>
        <w:jc w:val="both"/>
      </w:pPr>
      <w:r>
        <w:rPr>
          <w:b/>
        </w:rPr>
        <w:t>En complément de l’article 43, § 1 de l</w:t>
      </w:r>
      <w:proofErr w:type="gramStart"/>
      <w:r>
        <w:rPr>
          <w:b/>
        </w:rPr>
        <w:t>'[</w:t>
      </w:r>
      <w:proofErr w:type="gramEnd"/>
      <w:r>
        <w:rPr>
          <w:b/>
        </w:rPr>
        <w:t>AR 2013-01-14] : Les frais relatifs aux essais en cours d’exécution et à la réception techniques a posteriori sont à charge du pouvoir adjudicateur.</w:t>
      </w:r>
    </w:p>
    <w:p w14:paraId="381E8877" w14:textId="3F8436CA" w:rsidR="00E56F97" w:rsidRDefault="00F6715B" w:rsidP="00193357">
      <w:pPr>
        <w:jc w:val="both"/>
        <w:rPr>
          <w:b/>
        </w:rPr>
      </w:pPr>
      <w:r>
        <w:rPr>
          <w:b/>
        </w:rPr>
        <w:t>En application de l’article 43, § 3 de l</w:t>
      </w:r>
      <w:proofErr w:type="gramStart"/>
      <w:r>
        <w:rPr>
          <w:b/>
        </w:rPr>
        <w:t>'[</w:t>
      </w:r>
      <w:proofErr w:type="gramEnd"/>
      <w:r>
        <w:rPr>
          <w:b/>
        </w:rPr>
        <w:t>AR 2013-01-14] : Pour les prestations soumises à une réception technique a posteriori, une retenue de 10% est effectuée sur les paiements de ces prestations, jusqu’à la prise de connaissance des résultats de ladite réception.</w:t>
      </w:r>
    </w:p>
    <w:p w14:paraId="4E36B368" w14:textId="77777777" w:rsidR="00C36671" w:rsidRDefault="00C36671" w:rsidP="00193357">
      <w:pPr>
        <w:jc w:val="both"/>
      </w:pPr>
    </w:p>
    <w:p w14:paraId="4E2D08A9" w14:textId="77777777" w:rsidR="00E56F97" w:rsidRDefault="00F6715B" w:rsidP="00193357">
      <w:pPr>
        <w:pStyle w:val="Author-eSectionHeading4"/>
        <w:jc w:val="both"/>
      </w:pPr>
      <w:bookmarkStart w:id="229" w:name="_Toc38371926"/>
      <w:r>
        <w:lastRenderedPageBreak/>
        <w:t>A4.44 Défaut d'exécution et sanctions CCTB 01.08</w:t>
      </w:r>
      <w:bookmarkEnd w:id="229"/>
    </w:p>
    <w:p w14:paraId="39EE3B97" w14:textId="4EA9A544" w:rsidR="00E56F97" w:rsidRDefault="00F6715B" w:rsidP="00193357">
      <w:pPr>
        <w:jc w:val="both"/>
      </w:pPr>
      <w:bookmarkStart w:id="230" w:name="16"/>
      <w:bookmarkEnd w:id="230"/>
      <w:r>
        <w:t>(art. 44, [AR 2013-01-14])</w:t>
      </w:r>
    </w:p>
    <w:p w14:paraId="02298841" w14:textId="77777777" w:rsidR="00580314" w:rsidRDefault="00F6715B" w:rsidP="00193357">
      <w:pPr>
        <w:jc w:val="both"/>
        <w:rPr>
          <w:b/>
          <w:u w:val="single"/>
        </w:rPr>
      </w:pPr>
      <w:r>
        <w:rPr>
          <w:b/>
          <w:u w:val="single"/>
        </w:rPr>
        <w:t>Fraude sociale grave avérée</w:t>
      </w:r>
    </w:p>
    <w:p w14:paraId="0370F264" w14:textId="610E719D" w:rsidR="00E56F97" w:rsidRDefault="00F6715B" w:rsidP="00193357">
      <w:pPr>
        <w:jc w:val="both"/>
      </w:pPr>
      <w:r>
        <w:rPr>
          <w:b/>
        </w:rPr>
        <w:t>Lorsque l’adjudicataire ou toute personne agissant en qualité de sous-traitant à quelque stade que ce soit de l’exécution du marché est informée qu’il occupe en Belgique un ou plusieurs ressortissants d’un pays tiers en séjour illégal, l’adjudicataire ou son sous-traitant s’abstient, avec effet immédiat, de se rendre encore au lieu d’exécution du marché ou de poursuivre l’exécution du marché, et ce jusqu’à ce que le pouvoir adjudicateur donne un ordre contraire.</w:t>
      </w:r>
    </w:p>
    <w:p w14:paraId="1F0F9456" w14:textId="7A283EDD" w:rsidR="00E56F97" w:rsidRDefault="00F6715B" w:rsidP="00193357">
      <w:pPr>
        <w:jc w:val="both"/>
      </w:pPr>
      <w:r>
        <w:rPr>
          <w:b/>
        </w:rPr>
        <w:t xml:space="preserve">Cette information à l’entreprise concernée peut prendre la forme soit de la réception d’une copie de la notification visée à l’article 49/2, alinéa 4, du [CODE 2010-06-06] ; soit de la communication par l’adjudicataire ou le pouvoir adjudicateur de ce qu’ils ont reçu la </w:t>
      </w:r>
      <w:r w:rsidR="00C862E6">
        <w:rPr>
          <w:b/>
        </w:rPr>
        <w:t>notification,</w:t>
      </w:r>
      <w:r>
        <w:rPr>
          <w:b/>
        </w:rPr>
        <w:t xml:space="preserve"> visée à l’article 49/2, alinéa 1er et 2, du [CODE 2010-06-06] ; soit de l’affichage prévu par l’article 35/12 de la [Loi 1965-04-12].</w:t>
      </w:r>
    </w:p>
    <w:p w14:paraId="33BA6EF3" w14:textId="77777777" w:rsidR="00E56F97" w:rsidRDefault="00F6715B" w:rsidP="00193357">
      <w:pPr>
        <w:jc w:val="both"/>
      </w:pPr>
      <w:r>
        <w:rPr>
          <w:b/>
        </w:rPr>
        <w:t>Lorsque l’adjudicataire ou toute personne agissant en qualité de sous-traitant à quelque stade que ce soit de l’exécution du marché est informé d’un manquement grave à son obligation de payer dans les délais, à ses travailleurs la rémunération à laquelle ceux-ci ont droit, l’adjudicataire ou son sous-traitant s’abstient, avec effet immédiat, de se rendre encore au lieu d’exécution du marché ou de poursuivre l’exécution du marché, et ce jusqu’à ce qu’il présente la preuve au pouvoir adjudicateur que les travailleurs concernés ont reçu l’intégralité de leur rémunération.</w:t>
      </w:r>
    </w:p>
    <w:p w14:paraId="123F339A" w14:textId="77777777" w:rsidR="00E56F97" w:rsidRDefault="00F6715B" w:rsidP="00193357">
      <w:pPr>
        <w:jc w:val="both"/>
      </w:pPr>
      <w:r>
        <w:rPr>
          <w:b/>
        </w:rPr>
        <w:t>Cette information à l’entreprise concernée peut prendre la forme soit de la réception d’une copie de la notification, visée à l’article 49/1, alinéa 3 du [CODE 2010-06-06] ; soit de la communication par l’adjudicataire ou par le pouvoir adjudicateur selon le cas de ce qu’ils ont reçu la notification visée à l’article 49/1, alinéa 1er, du [CODE 2010-06-06] ; soit via l’affichage prévu par l’article 35/4 de la [Loi 1965-04-12].</w:t>
      </w:r>
    </w:p>
    <w:p w14:paraId="4FD557F1" w14:textId="78DE0485" w:rsidR="00E56F97" w:rsidRDefault="00F6715B" w:rsidP="00193357">
      <w:pPr>
        <w:jc w:val="both"/>
      </w:pPr>
      <w:r>
        <w:rPr>
          <w:b/>
        </w:rPr>
        <w:t xml:space="preserve">Dans ces deux cas de figure, l’adjudicataire sera considéré comme étant en défaut d’exécution. En précision de l'article 44§2 de </w:t>
      </w:r>
      <w:proofErr w:type="gramStart"/>
      <w:r>
        <w:rPr>
          <w:b/>
        </w:rPr>
        <w:t>l' [</w:t>
      </w:r>
      <w:proofErr w:type="gramEnd"/>
      <w:r>
        <w:rPr>
          <w:b/>
        </w:rPr>
        <w:t>AR 2013-01-14], il dispose d’un délai de 5 jours ouvrables à partir de la notification de l’adjudicateur pour présenter ses moyens de défense.</w:t>
      </w:r>
    </w:p>
    <w:p w14:paraId="38EF9B0D" w14:textId="3724025C" w:rsidR="00E56F97" w:rsidRDefault="00F6715B" w:rsidP="00193357">
      <w:pPr>
        <w:pStyle w:val="Author-eSectionHeading4"/>
        <w:jc w:val="both"/>
      </w:pPr>
      <w:bookmarkStart w:id="231" w:name="_Toc38371927"/>
      <w:r>
        <w:t>A4.45 Sanctions et autres moyens d’action CCTB 01.05</w:t>
      </w:r>
      <w:bookmarkEnd w:id="231"/>
    </w:p>
    <w:p w14:paraId="5CF33C2B" w14:textId="21FE791B" w:rsidR="00E56F97" w:rsidRPr="004F29E0" w:rsidRDefault="00F6715B" w:rsidP="00193357">
      <w:pPr>
        <w:jc w:val="both"/>
        <w:rPr>
          <w:lang w:val="en-GB"/>
        </w:rPr>
      </w:pPr>
      <w:r w:rsidRPr="004F29E0">
        <w:rPr>
          <w:lang w:val="en-GB"/>
        </w:rPr>
        <w:t>(art. 45-51 ; art. 85-88, [AR 2013-01-14])</w:t>
      </w:r>
    </w:p>
    <w:p w14:paraId="7A582C10" w14:textId="77777777" w:rsidR="00E56F97" w:rsidRPr="004F29E0" w:rsidRDefault="00F6715B" w:rsidP="00193357">
      <w:pPr>
        <w:pStyle w:val="Author-eSectionHeading5"/>
        <w:jc w:val="both"/>
        <w:rPr>
          <w:lang w:val="en-GB"/>
        </w:rPr>
      </w:pPr>
      <w:bookmarkStart w:id="232" w:name="_Toc38371928"/>
      <w:r w:rsidRPr="004F29E0">
        <w:rPr>
          <w:lang w:val="en-GB"/>
        </w:rPr>
        <w:t>A4.45.1 Pénalités CCTB 01.08</w:t>
      </w:r>
      <w:bookmarkEnd w:id="232"/>
    </w:p>
    <w:p w14:paraId="32FED688" w14:textId="4364294C" w:rsidR="00E56F97" w:rsidRPr="004F29E0" w:rsidRDefault="00F6715B" w:rsidP="00193357">
      <w:pPr>
        <w:jc w:val="both"/>
        <w:rPr>
          <w:lang w:val="en-GB"/>
        </w:rPr>
      </w:pPr>
      <w:bookmarkStart w:id="233" w:name="17"/>
      <w:bookmarkEnd w:id="233"/>
      <w:r w:rsidRPr="004F29E0">
        <w:rPr>
          <w:lang w:val="en-GB"/>
        </w:rPr>
        <w:t>(art. 45, art. 46/1, [AR 2013-01-14])</w:t>
      </w:r>
    </w:p>
    <w:p w14:paraId="121DBC42" w14:textId="77777777" w:rsidR="00CE2E6F" w:rsidRDefault="00CE2E6F" w:rsidP="00193357">
      <w:pPr>
        <w:jc w:val="both"/>
      </w:pPr>
      <w:r>
        <w:t>En application de l’article 45, § 1 de l</w:t>
      </w:r>
      <w:proofErr w:type="gramStart"/>
      <w:r>
        <w:t>'[</w:t>
      </w:r>
      <w:proofErr w:type="gramEnd"/>
      <w:r>
        <w:t>AR 2013-01-14], les pénalités spéciales sont d’application.</w:t>
      </w:r>
    </w:p>
    <w:p w14:paraId="19CBF73C" w14:textId="77777777" w:rsidR="00CE2E6F" w:rsidRDefault="00CE2E6F" w:rsidP="00193357">
      <w:pPr>
        <w:jc w:val="both"/>
      </w:pPr>
      <w:commentRangeStart w:id="234"/>
      <w:r>
        <w:t xml:space="preserve">Pénalités spéciales : </w:t>
      </w:r>
      <w:commentRangeStart w:id="235"/>
      <w:r>
        <w:t xml:space="preserve">définition (défaut d’exécution visé), montant, modalités de calcul </w:t>
      </w:r>
      <w:commentRangeEnd w:id="235"/>
      <w:r w:rsidR="00F42910">
        <w:rPr>
          <w:rStyle w:val="Marquedecommentaire"/>
          <w:rFonts w:ascii="Tahoma" w:hAnsi="Tahoma" w:cs="Wingdings"/>
          <w:lang w:eastAsia="zh-CN"/>
        </w:rPr>
        <w:commentReference w:id="235"/>
      </w:r>
      <w:r>
        <w:t>:</w:t>
      </w:r>
    </w:p>
    <w:p w14:paraId="40D888AC" w14:textId="77777777" w:rsidR="00CE2E6F" w:rsidRDefault="00CE2E6F" w:rsidP="00193357">
      <w:pPr>
        <w:pStyle w:val="Author-eListParagraph"/>
        <w:numPr>
          <w:ilvl w:val="0"/>
          <w:numId w:val="14"/>
        </w:numPr>
        <w:jc w:val="both"/>
      </w:pPr>
      <w:r>
        <w:t xml:space="preserve">pénalité(s) durant la période de garantie : </w:t>
      </w:r>
      <w:r>
        <w:rPr>
          <w:color w:val="FF0000"/>
        </w:rPr>
        <w:t>*** / pas d’application</w:t>
      </w:r>
      <w:r>
        <w:t>.</w:t>
      </w:r>
    </w:p>
    <w:p w14:paraId="1D2AB67C" w14:textId="77777777" w:rsidR="00CE2E6F" w:rsidRDefault="00CE2E6F" w:rsidP="00193357">
      <w:pPr>
        <w:pStyle w:val="Author-eListParagraph"/>
        <w:numPr>
          <w:ilvl w:val="0"/>
          <w:numId w:val="14"/>
        </w:numPr>
        <w:jc w:val="both"/>
      </w:pPr>
      <w:r>
        <w:t xml:space="preserve">pénalité(s) par rapport à la résolution des réserves formulées lors de l’octroi de la réception provisoire : </w:t>
      </w:r>
      <w:r>
        <w:rPr>
          <w:color w:val="FF0000"/>
        </w:rPr>
        <w:t>*** / pas d’application</w:t>
      </w:r>
      <w:r>
        <w:t>.</w:t>
      </w:r>
    </w:p>
    <w:p w14:paraId="4F6F0065" w14:textId="266D29FE" w:rsidR="00E56F97" w:rsidRDefault="00CE2E6F" w:rsidP="00193357">
      <w:pPr>
        <w:pStyle w:val="Author-eListParagraph"/>
        <w:numPr>
          <w:ilvl w:val="0"/>
          <w:numId w:val="14"/>
        </w:numPr>
        <w:jc w:val="both"/>
      </w:pPr>
      <w:r w:rsidRPr="00CE2E6F">
        <w:rPr>
          <w:color w:val="FF0000"/>
        </w:rPr>
        <w:t>***</w:t>
      </w:r>
      <w:commentRangeEnd w:id="234"/>
      <w:r>
        <w:rPr>
          <w:rStyle w:val="Marquedecommentaire"/>
          <w:rFonts w:ascii="Tahoma" w:hAnsi="Tahoma" w:cs="Wingdings"/>
          <w:lang w:eastAsia="zh-CN"/>
        </w:rPr>
        <w:commentReference w:id="234"/>
      </w:r>
    </w:p>
    <w:p w14:paraId="6443A8D8" w14:textId="21D6592B" w:rsidR="00CE2E6F" w:rsidRPr="00CE2E6F" w:rsidRDefault="00CE2E6F" w:rsidP="00193357">
      <w:pPr>
        <w:jc w:val="both"/>
        <w:rPr>
          <w:bCs/>
        </w:rPr>
      </w:pPr>
      <w:r>
        <w:rPr>
          <w:bCs/>
        </w:rPr>
        <w:t>---</w:t>
      </w:r>
    </w:p>
    <w:p w14:paraId="346779D9" w14:textId="77777777" w:rsidR="00C87936" w:rsidRDefault="00F6715B" w:rsidP="00193357">
      <w:pPr>
        <w:jc w:val="both"/>
        <w:rPr>
          <w:b/>
        </w:rPr>
      </w:pPr>
      <w:r>
        <w:rPr>
          <w:b/>
        </w:rPr>
        <w:t>En application de l'article 45, § 1 de l</w:t>
      </w:r>
      <w:proofErr w:type="gramStart"/>
      <w:r>
        <w:rPr>
          <w:b/>
        </w:rPr>
        <w:t>'[</w:t>
      </w:r>
      <w:proofErr w:type="gramEnd"/>
      <w:r>
        <w:rPr>
          <w:b/>
        </w:rPr>
        <w:t>AR 2013-01-14] : Bons d'évacuation :</w:t>
      </w:r>
    </w:p>
    <w:p w14:paraId="1BE02AA4" w14:textId="77777777" w:rsidR="00C87936" w:rsidRDefault="00F6715B" w:rsidP="00193357">
      <w:pPr>
        <w:jc w:val="both"/>
        <w:rPr>
          <w:b/>
        </w:rPr>
      </w:pPr>
      <w:r>
        <w:rPr>
          <w:b/>
        </w:rPr>
        <w:t xml:space="preserve">Tout manquement à la tenue du bon d’évacuation conformément à l’article 79 tel que complété par le présent cahier des charges type est sanctionné par une pénalité spéciale de 500 € par camion. </w:t>
      </w:r>
    </w:p>
    <w:p w14:paraId="706F0452" w14:textId="06C7038F" w:rsidR="00E56F97" w:rsidRDefault="00F6715B" w:rsidP="00193357">
      <w:pPr>
        <w:jc w:val="both"/>
      </w:pPr>
      <w:r>
        <w:rPr>
          <w:b/>
        </w:rPr>
        <w:t>L’absence de tenue de la collection des bons est sanctionnée par une pénalité spéciale de 1.250 € par jour jusqu’à production desdits bons.</w:t>
      </w:r>
    </w:p>
    <w:p w14:paraId="6E05B1A0" w14:textId="77777777" w:rsidR="00E56F97" w:rsidRDefault="00F6715B" w:rsidP="00193357">
      <w:pPr>
        <w:jc w:val="both"/>
      </w:pPr>
      <w:r>
        <w:lastRenderedPageBreak/>
        <w:t>---</w:t>
      </w:r>
    </w:p>
    <w:p w14:paraId="6B7C406E" w14:textId="77777777" w:rsidR="00E56F97" w:rsidRDefault="00F6715B" w:rsidP="00193357">
      <w:pPr>
        <w:jc w:val="both"/>
      </w:pPr>
      <w:r>
        <w:rPr>
          <w:b/>
        </w:rPr>
        <w:t>Indépendamment de poursuites pénales éventuelles, de sanctions prévues par la législation spécifique à la matière concernée ou l’application de mesures d’office, les manquements suivants font l’objet de pénalités spéciales précisées ci-dessous :</w:t>
      </w:r>
    </w:p>
    <w:tbl>
      <w:tblPr>
        <w:tblStyle w:val="Author-eTableGrid"/>
        <w:tblW w:w="9045" w:type="dxa"/>
        <w:tblLayout w:type="fixed"/>
        <w:tblLook w:val="04A0" w:firstRow="1" w:lastRow="0" w:firstColumn="1" w:lastColumn="0" w:noHBand="0" w:noVBand="1"/>
      </w:tblPr>
      <w:tblGrid>
        <w:gridCol w:w="2262"/>
        <w:gridCol w:w="2261"/>
        <w:gridCol w:w="2261"/>
        <w:gridCol w:w="2261"/>
      </w:tblGrid>
      <w:tr w:rsidR="00E56F97" w:rsidRPr="00C36671" w14:paraId="7810C9F3" w14:textId="77777777">
        <w:tc>
          <w:tcPr>
            <w:tcW w:w="2250" w:type="dxa"/>
            <w:noWrap/>
          </w:tcPr>
          <w:p w14:paraId="18C0BF2A" w14:textId="77777777" w:rsidR="00E56F97" w:rsidRPr="00C36671" w:rsidRDefault="00F6715B" w:rsidP="00193357">
            <w:pPr>
              <w:jc w:val="both"/>
              <w:rPr>
                <w:bCs/>
              </w:rPr>
            </w:pPr>
            <w:r w:rsidRPr="00C36671">
              <w:rPr>
                <w:bCs/>
              </w:rPr>
              <w:t xml:space="preserve">manquement aux articles 7 de la loi et 78, §2 de </w:t>
            </w:r>
            <w:proofErr w:type="gramStart"/>
            <w:r w:rsidRPr="00C36671">
              <w:rPr>
                <w:bCs/>
              </w:rPr>
              <w:t>l’ [</w:t>
            </w:r>
            <w:proofErr w:type="gramEnd"/>
            <w:r w:rsidRPr="00C36671">
              <w:rPr>
                <w:bCs/>
              </w:rPr>
              <w:t>AR 2013-01-14] et/ou à la [SPW DDAJ GM-LDS-A2]</w:t>
            </w:r>
          </w:p>
        </w:tc>
        <w:tc>
          <w:tcPr>
            <w:tcW w:w="2250" w:type="dxa"/>
            <w:noWrap/>
          </w:tcPr>
          <w:p w14:paraId="357263D5" w14:textId="77777777" w:rsidR="00E56F97" w:rsidRPr="00C36671" w:rsidRDefault="00F6715B" w:rsidP="00193357">
            <w:pPr>
              <w:jc w:val="both"/>
              <w:rPr>
                <w:bCs/>
              </w:rPr>
            </w:pPr>
            <w:r w:rsidRPr="00C36671">
              <w:rPr>
                <w:bCs/>
              </w:rPr>
              <w:t xml:space="preserve">pénalité spéciale </w:t>
            </w:r>
            <w:r w:rsidRPr="00C36671">
              <w:rPr>
                <w:bCs/>
                <w:u w:val="single"/>
              </w:rPr>
              <w:t>journalière</w:t>
            </w:r>
            <w:r w:rsidRPr="00C36671">
              <w:rPr>
                <w:bCs/>
              </w:rPr>
              <w:t xml:space="preserve"> de 400 €</w:t>
            </w:r>
          </w:p>
        </w:tc>
        <w:tc>
          <w:tcPr>
            <w:tcW w:w="2250" w:type="dxa"/>
            <w:noWrap/>
          </w:tcPr>
          <w:p w14:paraId="006CB75A" w14:textId="77777777" w:rsidR="00E56F97" w:rsidRPr="00C36671" w:rsidRDefault="00F6715B" w:rsidP="00193357">
            <w:pPr>
              <w:jc w:val="both"/>
              <w:rPr>
                <w:bCs/>
              </w:rPr>
            </w:pPr>
            <w:r w:rsidRPr="00C36671">
              <w:rPr>
                <w:bCs/>
              </w:rPr>
              <w:t xml:space="preserve">par </w:t>
            </w:r>
            <w:r w:rsidRPr="00C36671">
              <w:rPr>
                <w:bCs/>
                <w:u w:val="single"/>
              </w:rPr>
              <w:t xml:space="preserve">type </w:t>
            </w:r>
            <w:r w:rsidRPr="00C36671">
              <w:rPr>
                <w:bCs/>
              </w:rPr>
              <w:t>d’infraction constatée et par travailleur concerné</w:t>
            </w:r>
          </w:p>
        </w:tc>
        <w:tc>
          <w:tcPr>
            <w:tcW w:w="2250" w:type="dxa"/>
            <w:noWrap/>
          </w:tcPr>
          <w:p w14:paraId="65C2AA6B" w14:textId="77777777" w:rsidR="00E56F97" w:rsidRPr="00C36671" w:rsidRDefault="00F6715B" w:rsidP="00193357">
            <w:pPr>
              <w:jc w:val="both"/>
              <w:rPr>
                <w:bCs/>
              </w:rPr>
            </w:pPr>
            <w:r w:rsidRPr="00C36671">
              <w:rPr>
                <w:bCs/>
              </w:rPr>
              <w:t>jusqu’à ce que le défaut d’exécution ait disparu</w:t>
            </w:r>
          </w:p>
        </w:tc>
      </w:tr>
      <w:tr w:rsidR="00E56F97" w:rsidRPr="00C36671" w14:paraId="6C1C7531" w14:textId="77777777">
        <w:tc>
          <w:tcPr>
            <w:tcW w:w="2250" w:type="dxa"/>
            <w:noWrap/>
          </w:tcPr>
          <w:p w14:paraId="372056FB" w14:textId="77777777" w:rsidR="00E56F97" w:rsidRPr="00C36671" w:rsidRDefault="00F6715B" w:rsidP="00C87936">
            <w:pPr>
              <w:jc w:val="both"/>
              <w:rPr>
                <w:bCs/>
              </w:rPr>
            </w:pPr>
            <w:r w:rsidRPr="00C36671">
              <w:rPr>
                <w:bCs/>
              </w:rPr>
              <w:t>manquement à l’interdiction de loger des travailleurs sur chantier</w:t>
            </w:r>
          </w:p>
        </w:tc>
        <w:tc>
          <w:tcPr>
            <w:tcW w:w="2250" w:type="dxa"/>
            <w:noWrap/>
          </w:tcPr>
          <w:p w14:paraId="6EB59DA4" w14:textId="77777777" w:rsidR="00E56F97" w:rsidRPr="00C36671" w:rsidRDefault="00F6715B" w:rsidP="00C87936">
            <w:pPr>
              <w:jc w:val="both"/>
              <w:rPr>
                <w:bCs/>
              </w:rPr>
            </w:pPr>
            <w:r w:rsidRPr="00C36671">
              <w:rPr>
                <w:bCs/>
              </w:rPr>
              <w:t xml:space="preserve">pénalité spéciale </w:t>
            </w:r>
            <w:r w:rsidRPr="00C36671">
              <w:rPr>
                <w:bCs/>
                <w:u w:val="single"/>
              </w:rPr>
              <w:t>journalière</w:t>
            </w:r>
            <w:r w:rsidRPr="00C36671">
              <w:rPr>
                <w:bCs/>
              </w:rPr>
              <w:t xml:space="preserve"> de 400 € </w:t>
            </w:r>
          </w:p>
        </w:tc>
        <w:tc>
          <w:tcPr>
            <w:tcW w:w="2250" w:type="dxa"/>
            <w:noWrap/>
          </w:tcPr>
          <w:p w14:paraId="486DA133" w14:textId="77777777" w:rsidR="00E56F97" w:rsidRPr="00C36671" w:rsidRDefault="00F6715B" w:rsidP="00C87936">
            <w:pPr>
              <w:jc w:val="both"/>
              <w:rPr>
                <w:bCs/>
              </w:rPr>
            </w:pPr>
            <w:r w:rsidRPr="00C36671">
              <w:rPr>
                <w:bCs/>
              </w:rPr>
              <w:t>par travailleur concerné</w:t>
            </w:r>
          </w:p>
        </w:tc>
        <w:tc>
          <w:tcPr>
            <w:tcW w:w="2250" w:type="dxa"/>
            <w:noWrap/>
          </w:tcPr>
          <w:p w14:paraId="30CE0ED9" w14:textId="77777777" w:rsidR="00E56F97" w:rsidRPr="00C36671" w:rsidRDefault="00F6715B" w:rsidP="00C87936">
            <w:pPr>
              <w:jc w:val="both"/>
              <w:rPr>
                <w:bCs/>
              </w:rPr>
            </w:pPr>
            <w:r w:rsidRPr="00C36671">
              <w:rPr>
                <w:bCs/>
              </w:rPr>
              <w:t>jusqu’à ce que le défaut d’exécution ait disparu</w:t>
            </w:r>
          </w:p>
        </w:tc>
      </w:tr>
      <w:tr w:rsidR="00E56F97" w:rsidRPr="00C36671" w14:paraId="50626CDC" w14:textId="77777777">
        <w:tc>
          <w:tcPr>
            <w:tcW w:w="2250" w:type="dxa"/>
            <w:noWrap/>
          </w:tcPr>
          <w:p w14:paraId="1AC8DB41" w14:textId="77777777" w:rsidR="00E56F97" w:rsidRPr="00C36671" w:rsidRDefault="00F6715B" w:rsidP="00C87936">
            <w:pPr>
              <w:jc w:val="both"/>
              <w:rPr>
                <w:bCs/>
              </w:rPr>
            </w:pPr>
            <w:r w:rsidRPr="00C36671">
              <w:rPr>
                <w:bCs/>
              </w:rPr>
              <w:t>manquement aux obligations imposées par le [CODE 2017-04-28]</w:t>
            </w:r>
          </w:p>
        </w:tc>
        <w:tc>
          <w:tcPr>
            <w:tcW w:w="2250" w:type="dxa"/>
            <w:noWrap/>
          </w:tcPr>
          <w:p w14:paraId="2690093B" w14:textId="77777777" w:rsidR="00E56F97" w:rsidRPr="00C36671" w:rsidRDefault="00F6715B" w:rsidP="00C87936">
            <w:pPr>
              <w:jc w:val="both"/>
              <w:rPr>
                <w:bCs/>
              </w:rPr>
            </w:pPr>
            <w:r w:rsidRPr="00C36671">
              <w:rPr>
                <w:bCs/>
              </w:rPr>
              <w:t xml:space="preserve">pénalité spéciale </w:t>
            </w:r>
            <w:r w:rsidRPr="00C36671">
              <w:rPr>
                <w:bCs/>
                <w:u w:val="single"/>
              </w:rPr>
              <w:t>journalière</w:t>
            </w:r>
            <w:r w:rsidRPr="00C36671">
              <w:rPr>
                <w:bCs/>
              </w:rPr>
              <w:t xml:space="preserve"> de 400 €</w:t>
            </w:r>
          </w:p>
        </w:tc>
        <w:tc>
          <w:tcPr>
            <w:tcW w:w="2250" w:type="dxa"/>
            <w:noWrap/>
          </w:tcPr>
          <w:p w14:paraId="7EBEF43F" w14:textId="77777777" w:rsidR="00E56F97" w:rsidRPr="00C36671" w:rsidRDefault="00F6715B" w:rsidP="00C87936">
            <w:pPr>
              <w:jc w:val="both"/>
              <w:rPr>
                <w:bCs/>
              </w:rPr>
            </w:pPr>
            <w:r w:rsidRPr="00C36671">
              <w:rPr>
                <w:bCs/>
              </w:rPr>
              <w:t xml:space="preserve">par </w:t>
            </w:r>
            <w:r w:rsidRPr="00C36671">
              <w:rPr>
                <w:bCs/>
                <w:u w:val="single"/>
              </w:rPr>
              <w:t>type</w:t>
            </w:r>
            <w:r w:rsidRPr="00C36671">
              <w:rPr>
                <w:bCs/>
              </w:rPr>
              <w:t xml:space="preserve"> d’infraction constatée et par travailleur concerné</w:t>
            </w:r>
          </w:p>
        </w:tc>
        <w:tc>
          <w:tcPr>
            <w:tcW w:w="2250" w:type="dxa"/>
            <w:noWrap/>
          </w:tcPr>
          <w:p w14:paraId="7EAD1097" w14:textId="77777777" w:rsidR="00E56F97" w:rsidRPr="00C36671" w:rsidRDefault="00F6715B" w:rsidP="00C87936">
            <w:pPr>
              <w:jc w:val="both"/>
              <w:rPr>
                <w:bCs/>
              </w:rPr>
            </w:pPr>
            <w:r w:rsidRPr="00C36671">
              <w:rPr>
                <w:bCs/>
              </w:rPr>
              <w:t>jusqu’à ce que le défaut d’exécution ait disparu</w:t>
            </w:r>
          </w:p>
        </w:tc>
      </w:tr>
      <w:tr w:rsidR="00E56F97" w:rsidRPr="00C36671" w14:paraId="4786AC48" w14:textId="77777777">
        <w:tc>
          <w:tcPr>
            <w:tcW w:w="2250" w:type="dxa"/>
            <w:noWrap/>
          </w:tcPr>
          <w:p w14:paraId="6AF72570" w14:textId="77777777" w:rsidR="00E56F97" w:rsidRPr="00C36671" w:rsidRDefault="00F6715B" w:rsidP="00C87936">
            <w:pPr>
              <w:jc w:val="both"/>
              <w:rPr>
                <w:bCs/>
              </w:rPr>
            </w:pPr>
            <w:r w:rsidRPr="00C36671">
              <w:rPr>
                <w:bCs/>
              </w:rPr>
              <w:t>manquement à la condition de langue imposée pour assurer la sécurité sur chantier et la bonne exécution des travaux</w:t>
            </w:r>
          </w:p>
        </w:tc>
        <w:tc>
          <w:tcPr>
            <w:tcW w:w="2250" w:type="dxa"/>
            <w:noWrap/>
          </w:tcPr>
          <w:p w14:paraId="26641AA6" w14:textId="77777777" w:rsidR="00E56F97" w:rsidRPr="00C36671" w:rsidRDefault="00F6715B" w:rsidP="00C87936">
            <w:pPr>
              <w:jc w:val="both"/>
              <w:rPr>
                <w:bCs/>
              </w:rPr>
            </w:pPr>
            <w:r w:rsidRPr="00C36671">
              <w:rPr>
                <w:bCs/>
              </w:rPr>
              <w:t xml:space="preserve">pénalité spéciale </w:t>
            </w:r>
            <w:r w:rsidRPr="00C36671">
              <w:rPr>
                <w:bCs/>
                <w:u w:val="single"/>
              </w:rPr>
              <w:t>journalière</w:t>
            </w:r>
            <w:r w:rsidRPr="00C36671">
              <w:rPr>
                <w:bCs/>
              </w:rPr>
              <w:t xml:space="preserve"> de 400 €</w:t>
            </w:r>
          </w:p>
        </w:tc>
        <w:tc>
          <w:tcPr>
            <w:tcW w:w="2250" w:type="dxa"/>
            <w:noWrap/>
          </w:tcPr>
          <w:p w14:paraId="695F0794" w14:textId="77777777" w:rsidR="00E56F97" w:rsidRPr="00C36671" w:rsidRDefault="00F6715B" w:rsidP="00C87936">
            <w:pPr>
              <w:jc w:val="both"/>
              <w:rPr>
                <w:bCs/>
              </w:rPr>
            </w:pPr>
            <w:r w:rsidRPr="00C36671">
              <w:rPr>
                <w:bCs/>
              </w:rPr>
              <w:t>par travailleur concerné</w:t>
            </w:r>
          </w:p>
        </w:tc>
        <w:tc>
          <w:tcPr>
            <w:tcW w:w="2250" w:type="dxa"/>
            <w:noWrap/>
          </w:tcPr>
          <w:p w14:paraId="7DB29839" w14:textId="77777777" w:rsidR="00E56F97" w:rsidRPr="00C36671" w:rsidRDefault="00F6715B" w:rsidP="00C87936">
            <w:pPr>
              <w:jc w:val="both"/>
              <w:rPr>
                <w:bCs/>
              </w:rPr>
            </w:pPr>
            <w:r w:rsidRPr="00C36671">
              <w:rPr>
                <w:bCs/>
              </w:rPr>
              <w:t>jusqu’à ce que le défaut d’exécution ait disparu</w:t>
            </w:r>
          </w:p>
        </w:tc>
      </w:tr>
      <w:tr w:rsidR="00E56F97" w:rsidRPr="00C36671" w14:paraId="4D9D6C56" w14:textId="77777777">
        <w:tc>
          <w:tcPr>
            <w:tcW w:w="2250" w:type="dxa"/>
            <w:noWrap/>
          </w:tcPr>
          <w:p w14:paraId="148C1D73" w14:textId="77777777" w:rsidR="00E56F97" w:rsidRPr="00C36671" w:rsidRDefault="00F6715B" w:rsidP="00C87936">
            <w:pPr>
              <w:jc w:val="both"/>
              <w:rPr>
                <w:bCs/>
              </w:rPr>
            </w:pPr>
            <w:r w:rsidRPr="00C36671">
              <w:rPr>
                <w:bCs/>
              </w:rPr>
              <w:t>manquement à l’exigence selon laquelle la personne qui représente l’adjudicataire dans ses contacts avec le pouvoir adjudicateur ou avec l’inspection sociale doit s’exprimer dans la langue du marché</w:t>
            </w:r>
          </w:p>
        </w:tc>
        <w:tc>
          <w:tcPr>
            <w:tcW w:w="2250" w:type="dxa"/>
            <w:noWrap/>
          </w:tcPr>
          <w:p w14:paraId="5E528FB4" w14:textId="77777777" w:rsidR="00E56F97" w:rsidRPr="00C36671" w:rsidRDefault="00F6715B" w:rsidP="00C87936">
            <w:pPr>
              <w:jc w:val="both"/>
              <w:rPr>
                <w:bCs/>
              </w:rPr>
            </w:pPr>
            <w:r w:rsidRPr="00C36671">
              <w:rPr>
                <w:bCs/>
              </w:rPr>
              <w:t xml:space="preserve">pénalité spéciale </w:t>
            </w:r>
            <w:r w:rsidRPr="00C36671">
              <w:rPr>
                <w:bCs/>
                <w:u w:val="single"/>
              </w:rPr>
              <w:t>unique</w:t>
            </w:r>
            <w:r w:rsidRPr="00C36671">
              <w:rPr>
                <w:bCs/>
              </w:rPr>
              <w:t xml:space="preserve"> de 400 €</w:t>
            </w:r>
          </w:p>
        </w:tc>
        <w:tc>
          <w:tcPr>
            <w:tcW w:w="2250" w:type="dxa"/>
            <w:noWrap/>
          </w:tcPr>
          <w:p w14:paraId="205FDECF" w14:textId="77777777" w:rsidR="00E56F97" w:rsidRPr="00C36671" w:rsidRDefault="00F6715B" w:rsidP="00C87936">
            <w:pPr>
              <w:jc w:val="both"/>
              <w:rPr>
                <w:bCs/>
              </w:rPr>
            </w:pPr>
            <w:r w:rsidRPr="00C36671">
              <w:rPr>
                <w:bCs/>
              </w:rPr>
              <w:t>par infraction constatée</w:t>
            </w:r>
          </w:p>
        </w:tc>
        <w:tc>
          <w:tcPr>
            <w:tcW w:w="2250" w:type="dxa"/>
            <w:noWrap/>
          </w:tcPr>
          <w:p w14:paraId="18F36CB0" w14:textId="77777777" w:rsidR="00E56F97" w:rsidRPr="00C36671" w:rsidRDefault="00E56F97" w:rsidP="00C87936">
            <w:pPr>
              <w:jc w:val="both"/>
              <w:rPr>
                <w:bCs/>
              </w:rPr>
            </w:pPr>
          </w:p>
        </w:tc>
      </w:tr>
      <w:tr w:rsidR="00E56F97" w:rsidRPr="00C36671" w14:paraId="126FA13A" w14:textId="77777777">
        <w:tc>
          <w:tcPr>
            <w:tcW w:w="2250" w:type="dxa"/>
            <w:noWrap/>
          </w:tcPr>
          <w:p w14:paraId="2B51F543" w14:textId="77777777" w:rsidR="00E56F97" w:rsidRPr="00C36671" w:rsidRDefault="00F6715B" w:rsidP="00C87936">
            <w:pPr>
              <w:jc w:val="both"/>
              <w:rPr>
                <w:bCs/>
              </w:rPr>
            </w:pPr>
            <w:r w:rsidRPr="00C36671">
              <w:rPr>
                <w:bCs/>
              </w:rPr>
              <w:t>manquement à l’obligation de remettre les documents suivants :</w:t>
            </w:r>
          </w:p>
          <w:p w14:paraId="023AD2E7" w14:textId="77777777" w:rsidR="00E56F97" w:rsidRPr="00C36671" w:rsidRDefault="00F6715B" w:rsidP="00C87936">
            <w:pPr>
              <w:jc w:val="both"/>
              <w:rPr>
                <w:bCs/>
              </w:rPr>
            </w:pPr>
            <w:r w:rsidRPr="00C36671">
              <w:rPr>
                <w:bCs/>
              </w:rPr>
              <w:t>- [SPW DDAJ GM-LDS-A2] complétée et signée par tout sous-traitant</w:t>
            </w:r>
          </w:p>
          <w:p w14:paraId="25B986F1" w14:textId="77777777" w:rsidR="00E56F97" w:rsidRPr="00C36671" w:rsidRDefault="00F6715B" w:rsidP="00C87936">
            <w:pPr>
              <w:jc w:val="both"/>
              <w:rPr>
                <w:bCs/>
              </w:rPr>
            </w:pPr>
            <w:r w:rsidRPr="00C36671">
              <w:rPr>
                <w:bCs/>
              </w:rPr>
              <w:t>- Documents LIMOSA (L1) et A1</w:t>
            </w:r>
          </w:p>
          <w:p w14:paraId="597A86AC" w14:textId="77777777" w:rsidR="00E56F97" w:rsidRPr="00C36671" w:rsidRDefault="00F6715B" w:rsidP="00C87936">
            <w:pPr>
              <w:jc w:val="both"/>
              <w:rPr>
                <w:bCs/>
              </w:rPr>
            </w:pPr>
            <w:r w:rsidRPr="00C36671">
              <w:rPr>
                <w:bCs/>
              </w:rPr>
              <w:t>- Lieu(x) de résidence mis à disposition des travailleurs</w:t>
            </w:r>
          </w:p>
          <w:p w14:paraId="4C8D4B07" w14:textId="77777777" w:rsidR="00E56F97" w:rsidRPr="00C36671" w:rsidRDefault="00F6715B" w:rsidP="00C87936">
            <w:pPr>
              <w:jc w:val="both"/>
              <w:rPr>
                <w:bCs/>
              </w:rPr>
            </w:pPr>
            <w:r w:rsidRPr="00C36671">
              <w:rPr>
                <w:bCs/>
              </w:rPr>
              <w:t>- Planning de chantier tel qu’exigé dans le cahier de charges</w:t>
            </w:r>
          </w:p>
        </w:tc>
        <w:tc>
          <w:tcPr>
            <w:tcW w:w="2250" w:type="dxa"/>
            <w:noWrap/>
          </w:tcPr>
          <w:p w14:paraId="63841D83" w14:textId="77777777" w:rsidR="00E56F97" w:rsidRPr="00C36671" w:rsidRDefault="00F6715B" w:rsidP="00C87936">
            <w:pPr>
              <w:jc w:val="both"/>
              <w:rPr>
                <w:bCs/>
              </w:rPr>
            </w:pPr>
            <w:r w:rsidRPr="00C36671">
              <w:rPr>
                <w:bCs/>
              </w:rPr>
              <w:t xml:space="preserve">pénalité spéciale </w:t>
            </w:r>
            <w:r w:rsidRPr="00C36671">
              <w:rPr>
                <w:bCs/>
                <w:u w:val="single"/>
              </w:rPr>
              <w:t>journalière</w:t>
            </w:r>
            <w:r w:rsidRPr="00C36671">
              <w:rPr>
                <w:bCs/>
              </w:rPr>
              <w:t xml:space="preserve"> de 400 €</w:t>
            </w:r>
          </w:p>
        </w:tc>
        <w:tc>
          <w:tcPr>
            <w:tcW w:w="2250" w:type="dxa"/>
            <w:noWrap/>
          </w:tcPr>
          <w:p w14:paraId="5E6D1FDA" w14:textId="77777777" w:rsidR="00E56F97" w:rsidRPr="00C36671" w:rsidRDefault="00F6715B" w:rsidP="00C87936">
            <w:pPr>
              <w:jc w:val="both"/>
              <w:rPr>
                <w:bCs/>
              </w:rPr>
            </w:pPr>
            <w:r w:rsidRPr="00C36671">
              <w:rPr>
                <w:bCs/>
              </w:rPr>
              <w:t>par infraction constatée</w:t>
            </w:r>
          </w:p>
        </w:tc>
        <w:tc>
          <w:tcPr>
            <w:tcW w:w="2250" w:type="dxa"/>
            <w:noWrap/>
          </w:tcPr>
          <w:p w14:paraId="1B6BD24D" w14:textId="77777777" w:rsidR="00E56F97" w:rsidRPr="00C36671" w:rsidRDefault="00E56F97" w:rsidP="00C87936">
            <w:pPr>
              <w:jc w:val="both"/>
              <w:rPr>
                <w:bCs/>
              </w:rPr>
            </w:pPr>
          </w:p>
        </w:tc>
      </w:tr>
      <w:tr w:rsidR="00E56F97" w:rsidRPr="00C36671" w14:paraId="49732463" w14:textId="77777777">
        <w:tc>
          <w:tcPr>
            <w:tcW w:w="2250" w:type="dxa"/>
            <w:noWrap/>
          </w:tcPr>
          <w:p w14:paraId="5F88EBF6" w14:textId="77777777" w:rsidR="00E56F97" w:rsidRPr="00C36671" w:rsidRDefault="00F6715B" w:rsidP="00C87936">
            <w:pPr>
              <w:jc w:val="both"/>
              <w:rPr>
                <w:bCs/>
              </w:rPr>
            </w:pPr>
            <w:proofErr w:type="spellStart"/>
            <w:r w:rsidRPr="00C36671">
              <w:rPr>
                <w:bCs/>
              </w:rPr>
              <w:t>Non respect</w:t>
            </w:r>
            <w:proofErr w:type="spellEnd"/>
            <w:r w:rsidRPr="00C36671">
              <w:rPr>
                <w:bCs/>
              </w:rPr>
              <w:t xml:space="preserve"> de la limitation de la chaine de sous-traitance (article 12/3 de l</w:t>
            </w:r>
            <w:proofErr w:type="gramStart"/>
            <w:r w:rsidRPr="00C36671">
              <w:rPr>
                <w:bCs/>
              </w:rPr>
              <w:t>'[</w:t>
            </w:r>
            <w:proofErr w:type="gramEnd"/>
            <w:r w:rsidRPr="00C36671">
              <w:rPr>
                <w:bCs/>
              </w:rPr>
              <w:t>AR 2013-01-14])</w:t>
            </w:r>
          </w:p>
        </w:tc>
        <w:tc>
          <w:tcPr>
            <w:tcW w:w="2250" w:type="dxa"/>
            <w:noWrap/>
          </w:tcPr>
          <w:p w14:paraId="22D1178F" w14:textId="77777777" w:rsidR="00E56F97" w:rsidRPr="00C36671" w:rsidRDefault="00F6715B" w:rsidP="00C87936">
            <w:pPr>
              <w:jc w:val="both"/>
              <w:rPr>
                <w:bCs/>
              </w:rPr>
            </w:pPr>
            <w:r w:rsidRPr="00C36671">
              <w:rPr>
                <w:bCs/>
              </w:rPr>
              <w:t xml:space="preserve">Pénalité </w:t>
            </w:r>
            <w:r w:rsidRPr="00C36671">
              <w:rPr>
                <w:bCs/>
                <w:u w:val="single"/>
              </w:rPr>
              <w:t>journalière</w:t>
            </w:r>
            <w:r w:rsidRPr="00C36671">
              <w:rPr>
                <w:bCs/>
              </w:rPr>
              <w:t xml:space="preserve"> de 0,2% du montant initial du marché, plafonnée à :</w:t>
            </w:r>
          </w:p>
          <w:p w14:paraId="4A817E99" w14:textId="77777777" w:rsidR="00E56F97" w:rsidRPr="00C36671" w:rsidRDefault="00F6715B" w:rsidP="00C87936">
            <w:pPr>
              <w:jc w:val="both"/>
              <w:rPr>
                <w:bCs/>
              </w:rPr>
            </w:pPr>
            <w:r w:rsidRPr="00C36671">
              <w:rPr>
                <w:bCs/>
              </w:rPr>
              <w:t>- 5.000€/jour si marché &lt; 10.000.000€</w:t>
            </w:r>
          </w:p>
          <w:p w14:paraId="64E28F84" w14:textId="77777777" w:rsidR="00E56F97" w:rsidRPr="00C36671" w:rsidRDefault="00F6715B" w:rsidP="00C87936">
            <w:pPr>
              <w:jc w:val="both"/>
              <w:rPr>
                <w:bCs/>
              </w:rPr>
            </w:pPr>
            <w:r w:rsidRPr="00C36671">
              <w:rPr>
                <w:bCs/>
              </w:rPr>
              <w:t>- 10.000€/jour si marché &gt; 10.000.000€</w:t>
            </w:r>
          </w:p>
        </w:tc>
        <w:tc>
          <w:tcPr>
            <w:tcW w:w="2250" w:type="dxa"/>
            <w:noWrap/>
          </w:tcPr>
          <w:p w14:paraId="62A8B649" w14:textId="77777777" w:rsidR="00E56F97" w:rsidRPr="00C36671" w:rsidRDefault="00F6715B" w:rsidP="00C87936">
            <w:pPr>
              <w:jc w:val="both"/>
              <w:rPr>
                <w:bCs/>
              </w:rPr>
            </w:pPr>
            <w:r w:rsidRPr="00C36671">
              <w:rPr>
                <w:bCs/>
              </w:rPr>
              <w:t>Par infraction constatée</w:t>
            </w:r>
          </w:p>
        </w:tc>
        <w:tc>
          <w:tcPr>
            <w:tcW w:w="2250" w:type="dxa"/>
            <w:noWrap/>
          </w:tcPr>
          <w:p w14:paraId="7D65E79B" w14:textId="77777777" w:rsidR="00E56F97" w:rsidRPr="00C36671" w:rsidRDefault="00F6715B" w:rsidP="00C87936">
            <w:pPr>
              <w:jc w:val="both"/>
              <w:rPr>
                <w:bCs/>
              </w:rPr>
            </w:pPr>
            <w:r w:rsidRPr="00C36671">
              <w:rPr>
                <w:bCs/>
              </w:rPr>
              <w:t>jusqu’à ce que le défaut d’exécution ait disparu</w:t>
            </w:r>
          </w:p>
        </w:tc>
      </w:tr>
    </w:tbl>
    <w:p w14:paraId="6147C633" w14:textId="77777777" w:rsidR="00E56F97" w:rsidRDefault="00E56F97" w:rsidP="00C87936">
      <w:pPr>
        <w:jc w:val="both"/>
      </w:pPr>
    </w:p>
    <w:p w14:paraId="30A8A568" w14:textId="77777777" w:rsidR="00DF1FBA" w:rsidRDefault="00DF1FBA" w:rsidP="00C87936">
      <w:pPr>
        <w:pStyle w:val="Author-eSectionHeading5"/>
        <w:jc w:val="both"/>
      </w:pPr>
      <w:bookmarkStart w:id="236" w:name="_Toc38371929"/>
    </w:p>
    <w:p w14:paraId="2812C43B" w14:textId="59767663" w:rsidR="00E56F97" w:rsidRDefault="00F6715B" w:rsidP="00C87936">
      <w:pPr>
        <w:pStyle w:val="Author-eSectionHeading5"/>
        <w:jc w:val="both"/>
      </w:pPr>
      <w:r>
        <w:lastRenderedPageBreak/>
        <w:t>A4.45.2 Amendes pour retard CCTB 01.08</w:t>
      </w:r>
      <w:bookmarkEnd w:id="236"/>
    </w:p>
    <w:p w14:paraId="326A5CC2" w14:textId="6C8832E8" w:rsidR="00E56F97" w:rsidRDefault="00F6715B" w:rsidP="00C87936">
      <w:pPr>
        <w:jc w:val="both"/>
      </w:pPr>
      <w:r>
        <w:t>(art. 46, 46/1, 86, [AR 2013-01-14])</w:t>
      </w:r>
    </w:p>
    <w:p w14:paraId="35754031" w14:textId="1FC7B248" w:rsidR="00E56F97" w:rsidRDefault="00F6715B" w:rsidP="00C87936">
      <w:pPr>
        <w:jc w:val="both"/>
      </w:pPr>
      <w:r>
        <w:t xml:space="preserve">Le délai d’exécution du marché </w:t>
      </w:r>
      <w:r>
        <w:rPr>
          <w:color w:val="FF0000"/>
        </w:rPr>
        <w:t xml:space="preserve">n’a pas </w:t>
      </w:r>
      <w:r>
        <w:rPr>
          <w:rStyle w:val="normalChar"/>
        </w:rPr>
        <w:t xml:space="preserve">constitué </w:t>
      </w:r>
      <w:r>
        <w:t>un critère d’attribution.</w:t>
      </w:r>
      <w:r>
        <w:br/>
        <w:t>En application de l’article 86, § 2 de l</w:t>
      </w:r>
      <w:proofErr w:type="gramStart"/>
      <w:r>
        <w:t>'[</w:t>
      </w:r>
      <w:proofErr w:type="gramEnd"/>
      <w:r>
        <w:t xml:space="preserve">AR 2013-01-14], les modalités de calcul des amendes de retard par rapport au délai d’exécution du marché, </w:t>
      </w:r>
      <w:r>
        <w:rPr>
          <w:u w:val="single"/>
        </w:rPr>
        <w:t>qui a constitué un critère d’attribution</w:t>
      </w:r>
      <w:r>
        <w:t xml:space="preserve">, sont fixées : </w:t>
      </w:r>
      <w:r>
        <w:rPr>
          <w:color w:val="FF0000"/>
        </w:rPr>
        <w:t>pas d’application</w:t>
      </w:r>
      <w:r>
        <w:t>.</w:t>
      </w:r>
    </w:p>
    <w:p w14:paraId="26668A57" w14:textId="77777777" w:rsidR="00E56F97" w:rsidRDefault="00F6715B" w:rsidP="00C87936">
      <w:pPr>
        <w:pStyle w:val="Author-eSectionHeading5"/>
        <w:jc w:val="both"/>
      </w:pPr>
      <w:bookmarkStart w:id="237" w:name="_Toc38371930"/>
      <w:r>
        <w:t>A4.45.3 Mesures d'office CCTB 01.05</w:t>
      </w:r>
      <w:bookmarkEnd w:id="237"/>
    </w:p>
    <w:p w14:paraId="15FB98E2" w14:textId="47CD12F1" w:rsidR="00E56F97" w:rsidRDefault="00F6715B" w:rsidP="00C87936">
      <w:pPr>
        <w:jc w:val="both"/>
      </w:pPr>
      <w:r>
        <w:t>(art. 47, 87, [AR 2013-01-14])</w:t>
      </w:r>
    </w:p>
    <w:p w14:paraId="0EDE4CAD" w14:textId="77777777" w:rsidR="00E56F97" w:rsidRDefault="00F6715B" w:rsidP="00C87936">
      <w:pPr>
        <w:pStyle w:val="Author-eSectionHeading5"/>
        <w:jc w:val="both"/>
      </w:pPr>
      <w:bookmarkStart w:id="238" w:name="_Toc38371931"/>
      <w:r>
        <w:t>A4.45.4 Autres sanctions CCTB 01.05</w:t>
      </w:r>
      <w:bookmarkEnd w:id="238"/>
    </w:p>
    <w:p w14:paraId="3272EEBB" w14:textId="767A9860" w:rsidR="00E56F97" w:rsidRDefault="00F6715B" w:rsidP="00C87936">
      <w:pPr>
        <w:jc w:val="both"/>
      </w:pPr>
      <w:r>
        <w:t>(art. 48-49, [AR 2013-01-14])</w:t>
      </w:r>
    </w:p>
    <w:p w14:paraId="77C5D13A" w14:textId="77777777" w:rsidR="00E56F97" w:rsidRDefault="00F6715B" w:rsidP="00C87936">
      <w:pPr>
        <w:pStyle w:val="Author-eSectionHeading5"/>
        <w:jc w:val="both"/>
      </w:pPr>
      <w:bookmarkStart w:id="239" w:name="_Toc38371932"/>
      <w:r>
        <w:t>A4.45.5 Remise des amendes pour retard et des pénalités CCTB 01.05</w:t>
      </w:r>
      <w:bookmarkEnd w:id="239"/>
    </w:p>
    <w:p w14:paraId="2ED9D562" w14:textId="726AFFD3" w:rsidR="00E56F97" w:rsidRDefault="00F6715B" w:rsidP="00C87936">
      <w:pPr>
        <w:jc w:val="both"/>
      </w:pPr>
      <w:r>
        <w:t>(art. 50-51, [AR 2013-01-14])</w:t>
      </w:r>
    </w:p>
    <w:p w14:paraId="7C4B39A9" w14:textId="77777777" w:rsidR="00E56F97" w:rsidRDefault="00F6715B" w:rsidP="00C87936">
      <w:pPr>
        <w:pStyle w:val="Author-eSectionHeading5"/>
        <w:jc w:val="both"/>
      </w:pPr>
      <w:bookmarkStart w:id="240" w:name="_Toc38371933"/>
      <w:r>
        <w:t>A4.45.6 Soupçon de fraude ou de malfaçon CCTB 01.05</w:t>
      </w:r>
      <w:bookmarkEnd w:id="240"/>
    </w:p>
    <w:p w14:paraId="4C986928" w14:textId="2CC93B01" w:rsidR="00E56F97" w:rsidRDefault="00F6715B" w:rsidP="00C87936">
      <w:pPr>
        <w:jc w:val="both"/>
      </w:pPr>
      <w:r>
        <w:t>(art. 85, [AR 2013-01-14])</w:t>
      </w:r>
    </w:p>
    <w:p w14:paraId="0E44599A" w14:textId="77777777" w:rsidR="00E56F97" w:rsidRDefault="00F6715B" w:rsidP="00C87936">
      <w:pPr>
        <w:pStyle w:val="Author-eSectionHeading5"/>
        <w:jc w:val="both"/>
      </w:pPr>
      <w:bookmarkStart w:id="241" w:name="_Toc38371934"/>
      <w:r>
        <w:t>A4.45.7 Retenues pour salaires, charges sociales et impôts dus CCTB 01.05</w:t>
      </w:r>
      <w:bookmarkEnd w:id="241"/>
    </w:p>
    <w:p w14:paraId="5502A40E" w14:textId="43F764AC" w:rsidR="00E56F97" w:rsidRDefault="00F6715B" w:rsidP="00C87936">
      <w:pPr>
        <w:jc w:val="both"/>
      </w:pPr>
      <w:r>
        <w:t>(art. 88, [AR 2013-01-14])</w:t>
      </w:r>
    </w:p>
    <w:p w14:paraId="04DDF899" w14:textId="77777777" w:rsidR="008731CD" w:rsidRDefault="008731CD" w:rsidP="00C87936">
      <w:pPr>
        <w:jc w:val="both"/>
      </w:pPr>
    </w:p>
    <w:p w14:paraId="21B8C9B6" w14:textId="77777777" w:rsidR="00E56F97" w:rsidRDefault="00F6715B" w:rsidP="00C87936">
      <w:pPr>
        <w:pStyle w:val="Author-eSectionHeading3"/>
        <w:jc w:val="both"/>
      </w:pPr>
      <w:bookmarkStart w:id="242" w:name="_Toc38371935"/>
      <w:r>
        <w:t>A4.5 Actions judiciaires CCTB 01.05</w:t>
      </w:r>
      <w:bookmarkEnd w:id="242"/>
    </w:p>
    <w:p w14:paraId="49A60A83" w14:textId="5296BE74" w:rsidR="00E56F97" w:rsidRDefault="00F6715B" w:rsidP="00C87936">
      <w:pPr>
        <w:jc w:val="both"/>
      </w:pPr>
      <w:r>
        <w:t>(art. 73, [AR 2013-01-14])</w:t>
      </w:r>
    </w:p>
    <w:p w14:paraId="7C153CCE" w14:textId="77777777" w:rsidR="008731CD" w:rsidRDefault="008731CD" w:rsidP="00C87936">
      <w:pPr>
        <w:jc w:val="both"/>
      </w:pPr>
    </w:p>
    <w:p w14:paraId="1EF3DBF2" w14:textId="77777777" w:rsidR="00E56F97" w:rsidRDefault="00F6715B" w:rsidP="00C87936">
      <w:pPr>
        <w:pStyle w:val="Author-eSectionHeading3"/>
        <w:jc w:val="both"/>
      </w:pPr>
      <w:bookmarkStart w:id="243" w:name="_Toc38371936"/>
      <w:r>
        <w:t>A4.6 Fin du marché - Paiements CCTB 01.05</w:t>
      </w:r>
      <w:bookmarkEnd w:id="243"/>
    </w:p>
    <w:p w14:paraId="7BAFBC41" w14:textId="0BE4564B" w:rsidR="00E56F97" w:rsidRPr="004F29E0" w:rsidRDefault="00F6715B" w:rsidP="00C87936">
      <w:pPr>
        <w:jc w:val="both"/>
        <w:rPr>
          <w:lang w:val="en-GB"/>
        </w:rPr>
      </w:pPr>
      <w:r w:rsidRPr="004F29E0">
        <w:rPr>
          <w:lang w:val="en-GB"/>
        </w:rPr>
        <w:t>(art. 61-72, 84, 91-92, 94-95, [AR 2013-01-14] ; [CM 2014-07-22])</w:t>
      </w:r>
    </w:p>
    <w:p w14:paraId="1FD6119C" w14:textId="77777777" w:rsidR="00E56F97" w:rsidRPr="004F29E0" w:rsidRDefault="00F6715B" w:rsidP="00C87936">
      <w:pPr>
        <w:pStyle w:val="Author-eSectionHeading4"/>
        <w:jc w:val="both"/>
        <w:rPr>
          <w:lang w:val="en-GB"/>
        </w:rPr>
      </w:pPr>
      <w:bookmarkStart w:id="244" w:name="_Toc38371937"/>
      <w:r w:rsidRPr="004F29E0">
        <w:rPr>
          <w:lang w:val="en-GB"/>
        </w:rPr>
        <w:t>A4.61 Résiliation CCTB 01.05</w:t>
      </w:r>
      <w:bookmarkEnd w:id="244"/>
    </w:p>
    <w:p w14:paraId="0EAE7379" w14:textId="13184532" w:rsidR="00E56F97" w:rsidRPr="004F29E0" w:rsidRDefault="00F6715B" w:rsidP="00C87936">
      <w:pPr>
        <w:jc w:val="both"/>
        <w:rPr>
          <w:lang w:val="en-GB"/>
        </w:rPr>
      </w:pPr>
      <w:r w:rsidRPr="004F29E0">
        <w:rPr>
          <w:lang w:val="en-GB"/>
        </w:rPr>
        <w:t>(art. 61-63, [AR 2013-01-14])</w:t>
      </w:r>
    </w:p>
    <w:p w14:paraId="5590B3CF" w14:textId="77777777" w:rsidR="00E56F97" w:rsidRDefault="00F6715B" w:rsidP="00C87936">
      <w:pPr>
        <w:jc w:val="both"/>
      </w:pPr>
      <w:r>
        <w:rPr>
          <w:b/>
        </w:rPr>
        <w:t>En complément de l’article 62 de l</w:t>
      </w:r>
      <w:proofErr w:type="gramStart"/>
      <w:r>
        <w:rPr>
          <w:b/>
        </w:rPr>
        <w:t>'[</w:t>
      </w:r>
      <w:proofErr w:type="gramEnd"/>
      <w:r>
        <w:rPr>
          <w:b/>
        </w:rPr>
        <w:t>AR 2013-01-14] :</w:t>
      </w:r>
    </w:p>
    <w:p w14:paraId="14551BE9" w14:textId="77777777" w:rsidR="00DF1FBA" w:rsidRDefault="00F6715B" w:rsidP="00C87936">
      <w:pPr>
        <w:jc w:val="both"/>
        <w:rPr>
          <w:b/>
        </w:rPr>
      </w:pPr>
      <w:r>
        <w:rPr>
          <w:b/>
        </w:rPr>
        <w:t>  5° la perte de l’agréation</w:t>
      </w:r>
      <w:r w:rsidR="00DF1FBA">
        <w:rPr>
          <w:b/>
        </w:rPr>
        <w:t> ;</w:t>
      </w:r>
    </w:p>
    <w:p w14:paraId="2B4EF7A6" w14:textId="7765B81D" w:rsidR="00E56F97" w:rsidRDefault="00F6715B" w:rsidP="00C87936">
      <w:pPr>
        <w:jc w:val="both"/>
      </w:pPr>
      <w:r>
        <w:rPr>
          <w:b/>
        </w:rPr>
        <w:t>  6° en cas de responsabilité solidaire.</w:t>
      </w:r>
    </w:p>
    <w:p w14:paraId="4831D9E3" w14:textId="77777777" w:rsidR="00E56F97" w:rsidRDefault="00F6715B" w:rsidP="00C87936">
      <w:pPr>
        <w:pStyle w:val="Author-eSectionHeading4"/>
        <w:jc w:val="both"/>
      </w:pPr>
      <w:bookmarkStart w:id="245" w:name="_Toc38371938"/>
      <w:r>
        <w:t>A4.62 Réceptions et garanties CCTB 01.05</w:t>
      </w:r>
      <w:bookmarkEnd w:id="245"/>
    </w:p>
    <w:p w14:paraId="566266DD" w14:textId="57278393" w:rsidR="00E56F97" w:rsidRDefault="00F6715B" w:rsidP="00C87936">
      <w:pPr>
        <w:jc w:val="both"/>
      </w:pPr>
      <w:r>
        <w:t>(art. 64-65, 91-92, [AR 2013-01-14])</w:t>
      </w:r>
    </w:p>
    <w:p w14:paraId="18111E41" w14:textId="77777777" w:rsidR="00E56F97" w:rsidRDefault="00F6715B" w:rsidP="00C87936">
      <w:pPr>
        <w:pStyle w:val="Author-eSectionHeading5"/>
        <w:jc w:val="both"/>
      </w:pPr>
      <w:bookmarkStart w:id="246" w:name="_Toc38371939"/>
      <w:r>
        <w:t>A4.62.1 Généralités CCTB 01.05</w:t>
      </w:r>
      <w:bookmarkEnd w:id="246"/>
    </w:p>
    <w:p w14:paraId="33292CCB" w14:textId="7AE4B431" w:rsidR="00E56F97" w:rsidRDefault="00F6715B" w:rsidP="00C87936">
      <w:pPr>
        <w:jc w:val="both"/>
      </w:pPr>
      <w:r>
        <w:t>(art. 64-65, 92, § 4, [AR 2013-01-14])</w:t>
      </w:r>
    </w:p>
    <w:p w14:paraId="4DA83B84" w14:textId="18E504E4" w:rsidR="00E56F97" w:rsidRDefault="00F6715B" w:rsidP="00C87936">
      <w:pPr>
        <w:jc w:val="both"/>
      </w:pPr>
      <w:r>
        <w:t>En application de l’article 65, § 1 de l</w:t>
      </w:r>
      <w:proofErr w:type="gramStart"/>
      <w:r>
        <w:t>'[</w:t>
      </w:r>
      <w:proofErr w:type="gramEnd"/>
      <w:r>
        <w:t>AR 2013-01-14], les dispositions complémentaires relatives à la garantie :</w:t>
      </w:r>
      <w:r>
        <w:rPr>
          <w:color w:val="FF0000"/>
        </w:rPr>
        <w:t xml:space="preserve"> pas d’application</w:t>
      </w:r>
      <w:r>
        <w:t>.</w:t>
      </w:r>
    </w:p>
    <w:p w14:paraId="4A0013A4" w14:textId="1C5103DD" w:rsidR="00E56F97" w:rsidRDefault="00F6715B" w:rsidP="00C87936">
      <w:pPr>
        <w:jc w:val="both"/>
      </w:pPr>
      <w:r>
        <w:t>En application de l’article 64, alinéa 2 de l</w:t>
      </w:r>
      <w:proofErr w:type="gramStart"/>
      <w:r>
        <w:t>'[</w:t>
      </w:r>
      <w:proofErr w:type="gramEnd"/>
      <w:r>
        <w:t>AR 2013-01-14], en cas d’</w:t>
      </w:r>
      <w:r w:rsidR="00C862E6">
        <w:t>accord-cadre</w:t>
      </w:r>
      <w:r>
        <w:t xml:space="preserve"> conclu avec un seul adjudicataire : </w:t>
      </w:r>
      <w:r>
        <w:rPr>
          <w:color w:val="FF0000"/>
        </w:rPr>
        <w:t>pas d’application</w:t>
      </w:r>
      <w:r>
        <w:t>.</w:t>
      </w:r>
    </w:p>
    <w:p w14:paraId="7FFE4880" w14:textId="77777777" w:rsidR="00E56F97" w:rsidRDefault="00F6715B" w:rsidP="00C87936">
      <w:pPr>
        <w:jc w:val="both"/>
      </w:pPr>
      <w:r>
        <w:t>---</w:t>
      </w:r>
    </w:p>
    <w:p w14:paraId="5930531B" w14:textId="77777777" w:rsidR="00E56F97" w:rsidRDefault="00F6715B" w:rsidP="00C87936">
      <w:pPr>
        <w:jc w:val="both"/>
      </w:pPr>
      <w:r>
        <w:rPr>
          <w:b/>
        </w:rPr>
        <w:lastRenderedPageBreak/>
        <w:t>En précision de l’article 64 de l</w:t>
      </w:r>
      <w:proofErr w:type="gramStart"/>
      <w:r>
        <w:rPr>
          <w:b/>
        </w:rPr>
        <w:t>'[</w:t>
      </w:r>
      <w:proofErr w:type="gramEnd"/>
      <w:r>
        <w:rPr>
          <w:b/>
        </w:rPr>
        <w:t>AR 2013-01-14] : En ce qui concerne les techniques spéciales d’équipement, la réception provisoire de l’ensemble des prestations afférentes à ce marché ne peut avoir lieu qu’après la fourniture des procès-verbaux de réception par un service externe de contrôle technique, lorsque la réception par un service externe de contrôle technique est imposée. Les frais de réception sont à charge de l’adjudicataire.</w:t>
      </w:r>
    </w:p>
    <w:p w14:paraId="2216198C" w14:textId="77777777" w:rsidR="00E56F97" w:rsidRDefault="00F6715B" w:rsidP="00C87936">
      <w:pPr>
        <w:pStyle w:val="Author-eSectionHeading5"/>
        <w:jc w:val="both"/>
      </w:pPr>
      <w:bookmarkStart w:id="247" w:name="_Toc38371940"/>
      <w:r>
        <w:t>A4.62.2 Réception provisoire CCTB 01.05</w:t>
      </w:r>
      <w:bookmarkEnd w:id="247"/>
    </w:p>
    <w:p w14:paraId="334E7104" w14:textId="11B27AFA" w:rsidR="00E56F97" w:rsidRDefault="00F6715B" w:rsidP="00C87936">
      <w:pPr>
        <w:jc w:val="both"/>
      </w:pPr>
      <w:r>
        <w:t>(art. 91-92, §§ 1-2, [AR 2013-01-14])</w:t>
      </w:r>
    </w:p>
    <w:p w14:paraId="635272A7" w14:textId="7015987D" w:rsidR="00E56F97" w:rsidRDefault="00F6715B" w:rsidP="00C87936">
      <w:pPr>
        <w:jc w:val="both"/>
      </w:pPr>
      <w:r>
        <w:rPr>
          <w:b/>
        </w:rPr>
        <w:t>En application de l'article 92, § 2, alinéa 4 de l</w:t>
      </w:r>
      <w:proofErr w:type="gramStart"/>
      <w:r>
        <w:rPr>
          <w:b/>
        </w:rPr>
        <w:t>’[</w:t>
      </w:r>
      <w:proofErr w:type="gramEnd"/>
      <w:r>
        <w:rPr>
          <w:b/>
        </w:rPr>
        <w:t xml:space="preserve">AR 2013-01-14] : Le délai de garantie qui prend cours à la date à laquelle la réception provisoire est accordée est fixé à </w:t>
      </w:r>
      <w:r w:rsidR="005E59AD">
        <w:rPr>
          <w:b/>
        </w:rPr>
        <w:t>quatre (4)</w:t>
      </w:r>
      <w:r>
        <w:rPr>
          <w:b/>
        </w:rPr>
        <w:t xml:space="preserve"> ans. </w:t>
      </w:r>
    </w:p>
    <w:p w14:paraId="6D056674" w14:textId="77777777" w:rsidR="00E56F97" w:rsidRDefault="00F6715B" w:rsidP="00C87936">
      <w:pPr>
        <w:jc w:val="both"/>
      </w:pPr>
      <w:r>
        <w:rPr>
          <w:b/>
        </w:rPr>
        <w:t>En complément de l'article 92, § 2 de l</w:t>
      </w:r>
      <w:proofErr w:type="gramStart"/>
      <w:r>
        <w:rPr>
          <w:b/>
        </w:rPr>
        <w:t>'[</w:t>
      </w:r>
      <w:proofErr w:type="gramEnd"/>
      <w:r>
        <w:rPr>
          <w:b/>
        </w:rPr>
        <w:t>AR 2013-01-14] : Si le marché comporte une ou plusieurs phases, ou parties, ayant chacune leur délai d’exécution et leur montant propre, chacune d’elles est assimilée à un marché distinct pour l’octroi de la réception provisoire.</w:t>
      </w:r>
    </w:p>
    <w:p w14:paraId="5813ABF5" w14:textId="77777777" w:rsidR="00E56F97" w:rsidRDefault="00F6715B" w:rsidP="00C87936">
      <w:pPr>
        <w:pStyle w:val="Author-eSectionHeading5"/>
        <w:jc w:val="both"/>
      </w:pPr>
      <w:bookmarkStart w:id="248" w:name="_Toc38371941"/>
      <w:r>
        <w:t>A4.62.3 Réception définitive CCTB 01.05</w:t>
      </w:r>
      <w:bookmarkEnd w:id="248"/>
    </w:p>
    <w:p w14:paraId="05B8BC5C" w14:textId="77777777" w:rsidR="00E56F97" w:rsidRDefault="00F6715B" w:rsidP="00C87936">
      <w:pPr>
        <w:pStyle w:val="pheading"/>
        <w:jc w:val="both"/>
      </w:pPr>
      <w:r>
        <w:t>DESCRIPTION</w:t>
      </w:r>
    </w:p>
    <w:p w14:paraId="1B1ECD8C" w14:textId="77777777" w:rsidR="00E56F97" w:rsidRDefault="00F6715B" w:rsidP="00C87936">
      <w:pPr>
        <w:jc w:val="both"/>
      </w:pPr>
      <w:r>
        <w:t>(art. 92, § 3, [AR 2013-01-14])</w:t>
      </w:r>
    </w:p>
    <w:p w14:paraId="14C844AB" w14:textId="77777777" w:rsidR="00E56F97" w:rsidRDefault="00F6715B" w:rsidP="00C87936">
      <w:pPr>
        <w:pStyle w:val="Author-eSectionHeading4"/>
        <w:jc w:val="both"/>
      </w:pPr>
      <w:bookmarkStart w:id="249" w:name="_Toc38371942"/>
      <w:r>
        <w:t>A4.63 Responsabilité de l’entrepreneur CCTB 01.05</w:t>
      </w:r>
      <w:bookmarkEnd w:id="249"/>
    </w:p>
    <w:p w14:paraId="61FF057F" w14:textId="77777777" w:rsidR="00E56F97" w:rsidRDefault="00F6715B" w:rsidP="00C87936">
      <w:pPr>
        <w:pStyle w:val="pheading"/>
        <w:jc w:val="both"/>
      </w:pPr>
      <w:r>
        <w:t>DESCRIPTION</w:t>
      </w:r>
    </w:p>
    <w:p w14:paraId="0F82CDE1" w14:textId="77777777" w:rsidR="00E56F97" w:rsidRDefault="00F6715B" w:rsidP="00C87936">
      <w:pPr>
        <w:jc w:val="both"/>
      </w:pPr>
      <w:r>
        <w:t>(art. 84, [AR 2013-01-14] ; [CM 2014-07-22])</w:t>
      </w:r>
    </w:p>
    <w:p w14:paraId="2820E411" w14:textId="77777777" w:rsidR="00E56F97" w:rsidRDefault="00F6715B" w:rsidP="00C87936">
      <w:pPr>
        <w:jc w:val="both"/>
      </w:pPr>
      <w:r>
        <w:rPr>
          <w:b/>
        </w:rPr>
        <w:t>En complément de l'article 84, § 1 de l</w:t>
      </w:r>
      <w:proofErr w:type="gramStart"/>
      <w:r>
        <w:rPr>
          <w:b/>
        </w:rPr>
        <w:t>'[</w:t>
      </w:r>
      <w:proofErr w:type="gramEnd"/>
      <w:r>
        <w:rPr>
          <w:b/>
        </w:rPr>
        <w:t xml:space="preserve">AR 2013-01-14] : Préalablement à l'exécution des travaux dont question à l'alinéa 2, l'adjudicataire informe le fonctionnaire dirigeant de son intervention. </w:t>
      </w:r>
      <w:r>
        <w:br/>
      </w:r>
      <w:r>
        <w:rPr>
          <w:b/>
        </w:rPr>
        <w:t>Tout travail de réparation et/ou de remplacement intervenant moins d’un an avant l’échéance du délai de garantie se voit appliquer un nouveau délai de garantie d’un an à dater de son achèvement.</w:t>
      </w:r>
      <w:r>
        <w:br/>
      </w:r>
      <w:r>
        <w:rPr>
          <w:b/>
        </w:rPr>
        <w:t>Si nécessaire, le délai de garantie des parties de l’ouvrage susceptibles d’être affectées par le travail de réparation et/ou de remplacement est prolongé en conséquence.</w:t>
      </w:r>
    </w:p>
    <w:p w14:paraId="10DA23EA" w14:textId="77777777" w:rsidR="00E56F97" w:rsidRDefault="00F6715B" w:rsidP="00C87936">
      <w:pPr>
        <w:jc w:val="both"/>
      </w:pPr>
      <w:r>
        <w:t>---</w:t>
      </w:r>
    </w:p>
    <w:p w14:paraId="1BA08347" w14:textId="77777777" w:rsidR="00E56F97" w:rsidRDefault="00F6715B" w:rsidP="00C87936">
      <w:pPr>
        <w:jc w:val="both"/>
      </w:pPr>
      <w:r>
        <w:rPr>
          <w:b/>
          <w:u w:val="single"/>
        </w:rPr>
        <w:t>Responsabilité solidaire</w:t>
      </w:r>
    </w:p>
    <w:p w14:paraId="77D90844" w14:textId="77777777" w:rsidR="00E56F97" w:rsidRDefault="00F6715B" w:rsidP="00C87936">
      <w:pPr>
        <w:jc w:val="both"/>
      </w:pPr>
      <w:r>
        <w:rPr>
          <w:b/>
        </w:rPr>
        <w:t>En application de la [CM 2014-07-22] :</w:t>
      </w:r>
    </w:p>
    <w:p w14:paraId="2B1928D1" w14:textId="77777777" w:rsidR="00DF1FBA" w:rsidRDefault="00F6715B" w:rsidP="00C87936">
      <w:pPr>
        <w:jc w:val="both"/>
        <w:rPr>
          <w:b/>
        </w:rPr>
      </w:pPr>
      <w:r>
        <w:rPr>
          <w:b/>
        </w:rPr>
        <w:t>§1 - Lorsque l'adjudicataire ou sous-traitant, ci-après dénommé " l'entreprise ", reçoit copie de la notification visée à l'article 49/2, alinéa 4, du Code pénal social, dans laquelle il est informé qu'il occupe en Belgique un ou plusieurs ressortissants d'un pays tiers en séjour illégal, cet adjudicataire ou sous-traitant s'abstient, avec effet immédiat, de se rendre encore au lieu d'exécution du marché ou de poursuivre l'exécution du marché, et ce jusqu'à ce que l'autorité adjudicatrice donne un ordre contraire.</w:t>
      </w:r>
    </w:p>
    <w:p w14:paraId="5C135CB6" w14:textId="77777777" w:rsidR="00DF1FBA" w:rsidRDefault="00F6715B" w:rsidP="00C87936">
      <w:pPr>
        <w:jc w:val="both"/>
        <w:rPr>
          <w:b/>
        </w:rPr>
      </w:pPr>
      <w:r>
        <w:br/>
      </w:r>
      <w:r>
        <w:rPr>
          <w:b/>
        </w:rPr>
        <w:t>Il en va de même lorsque cette entreprise est informée,</w:t>
      </w:r>
    </w:p>
    <w:p w14:paraId="623215FB" w14:textId="77777777" w:rsidR="00DF1FBA" w:rsidRDefault="00F6715B" w:rsidP="00C87936">
      <w:pPr>
        <w:jc w:val="both"/>
        <w:rPr>
          <w:b/>
        </w:rPr>
      </w:pPr>
      <w:r>
        <w:rPr>
          <w:b/>
        </w:rPr>
        <w:t xml:space="preserve"> - soit par l'adjudicataire ou par l'autorité adjudicatrice selon le cas de ce qu'ils ont reçu la notification, visée à l'article 49/2, alinéa 1er et 2, du Code pénal social, concernant cette entreprise ;</w:t>
      </w:r>
    </w:p>
    <w:p w14:paraId="2E11D1BB" w14:textId="77777777" w:rsidR="00DF1FBA" w:rsidRDefault="00F6715B" w:rsidP="00C87936">
      <w:pPr>
        <w:jc w:val="both"/>
        <w:rPr>
          <w:b/>
        </w:rPr>
      </w:pPr>
      <w:r>
        <w:rPr>
          <w:b/>
        </w:rPr>
        <w:t xml:space="preserve"> - soit via l'affichage prévu par l'article 35/12 de la loi du 12 avril 1965 relative à la protection de la rémunération des travailleurs, qu'elle occupe en Belgique un ou plusieurs ressortissants d'un pays tiers en séjour illégal.</w:t>
      </w:r>
    </w:p>
    <w:p w14:paraId="39707FFE" w14:textId="77777777" w:rsidR="00DF1FBA" w:rsidRDefault="00F6715B" w:rsidP="00C87936">
      <w:pPr>
        <w:jc w:val="both"/>
        <w:rPr>
          <w:b/>
        </w:rPr>
      </w:pPr>
      <w:r>
        <w:br/>
      </w:r>
      <w:r>
        <w:rPr>
          <w:b/>
        </w:rPr>
        <w:t>Par ailleurs, l'entreprise est tenue d'insérer, dans les contrats de sous-traitance qu'elle conclurait éventuellement, une clause stipulant que :</w:t>
      </w:r>
    </w:p>
    <w:p w14:paraId="5AD518E2" w14:textId="77777777" w:rsidR="00DF1FBA" w:rsidRDefault="00F6715B" w:rsidP="00C87936">
      <w:pPr>
        <w:jc w:val="both"/>
        <w:rPr>
          <w:b/>
        </w:rPr>
      </w:pPr>
      <w:r>
        <w:rPr>
          <w:b/>
        </w:rPr>
        <w:lastRenderedPageBreak/>
        <w:t xml:space="preserve"> 1° le sous-traitant s'abstient de se rendre encore au lieu d'exécution du marché ou de poursuivre l'exécution du marché, lorsqu'une notification établie en exécution de l'article 49/2 du Code pénal social révèle que ce sous-traitant occupe un ressortissant d'un pays tiers en séjour illégal ;</w:t>
      </w:r>
    </w:p>
    <w:p w14:paraId="183BAD39" w14:textId="0702F45C" w:rsidR="00DF1FBA" w:rsidRDefault="00F6715B" w:rsidP="00C87936">
      <w:pPr>
        <w:jc w:val="both"/>
        <w:rPr>
          <w:b/>
        </w:rPr>
      </w:pPr>
      <w:r>
        <w:rPr>
          <w:b/>
        </w:rPr>
        <w:t xml:space="preserve"> 2° le non-respect de l'obligation visée au point 1° est considéré comme un manquement grave dans le chef du sous-traitant, à la suite duquel l'entreprise est habilitée à résilier le </w:t>
      </w:r>
      <w:r w:rsidR="00DF1FBA">
        <w:rPr>
          <w:b/>
        </w:rPr>
        <w:t>contrat ;</w:t>
      </w:r>
    </w:p>
    <w:p w14:paraId="39471443" w14:textId="77777777" w:rsidR="00DF1FBA" w:rsidRDefault="00F6715B" w:rsidP="00C87936">
      <w:pPr>
        <w:jc w:val="both"/>
        <w:rPr>
          <w:b/>
        </w:rPr>
      </w:pPr>
      <w:r>
        <w:rPr>
          <w:b/>
        </w:rPr>
        <w:t xml:space="preserve"> 3° le sous-traitant est tenu d'insérer, dans les contrats de sous-traitance, une clause analogue à celle visée aux points 1° et 2° et d'assurer que de telles clauses soient également insérées dans les contrats de sous-traitance ultérieurs.</w:t>
      </w:r>
    </w:p>
    <w:p w14:paraId="5EB84B35" w14:textId="77777777" w:rsidR="00DF1FBA" w:rsidRDefault="00F6715B" w:rsidP="00C87936">
      <w:pPr>
        <w:jc w:val="both"/>
        <w:rPr>
          <w:b/>
        </w:rPr>
      </w:pPr>
      <w:r>
        <w:br/>
      </w:r>
      <w:r>
        <w:rPr>
          <w:b/>
        </w:rPr>
        <w:t>§2 - Lorsque l'adjudicataire ou sous-traitant, ci-après dénommé " l'entreprise ", reçoit copie de la notification visée à l'article 49/1, alinéa 3, du Code pénal social, par laquelle il est informé d'un manquement grave à son obligation de payer dans les délais, à ses travailleurs la rémunération à laquelle ceux-ci ont droit, cet adjudicataire ou sous-traitant s'abstient, avec effet immédiat, de se rendre encore au lieu d'exécution du marché ou de poursuivre l'exécution du marché, et ce jusqu'à ce qu'il présente la preuve à l'autorité adjudicatrice que les travailleurs concernés ont reçu l'intégralité de leur rémunération.</w:t>
      </w:r>
    </w:p>
    <w:p w14:paraId="7992CECB" w14:textId="77777777" w:rsidR="00DF1FBA" w:rsidRDefault="00F6715B" w:rsidP="00C87936">
      <w:pPr>
        <w:jc w:val="both"/>
        <w:rPr>
          <w:b/>
        </w:rPr>
      </w:pPr>
      <w:r>
        <w:rPr>
          <w:b/>
        </w:rPr>
        <w:t>Il en va de même lorsque cette entreprise est informée,</w:t>
      </w:r>
    </w:p>
    <w:p w14:paraId="618A63AA" w14:textId="77777777" w:rsidR="00DF1FBA" w:rsidRDefault="00F6715B" w:rsidP="00C87936">
      <w:pPr>
        <w:jc w:val="both"/>
        <w:rPr>
          <w:b/>
        </w:rPr>
      </w:pPr>
      <w:r>
        <w:rPr>
          <w:b/>
        </w:rPr>
        <w:t xml:space="preserve"> - soit par l'adjudicataire ou par l'autorité adjudicatrice selon le cas de ce qu'ils ont reçu la notification visée à l'article 49/1, alinéa 1er, du Code pénal social, concernant cette entreprise ;</w:t>
      </w:r>
    </w:p>
    <w:p w14:paraId="7532A4B1" w14:textId="77777777" w:rsidR="00DF1FBA" w:rsidRDefault="00F6715B" w:rsidP="00C87936">
      <w:pPr>
        <w:jc w:val="both"/>
        <w:rPr>
          <w:b/>
        </w:rPr>
      </w:pPr>
      <w:r>
        <w:rPr>
          <w:b/>
        </w:rPr>
        <w:t xml:space="preserve"> - soit via l'affichage prévu par l'article 35/4 de la loi du 12 avril 1965 relative à la protection de la rémunération des travailleurs</w:t>
      </w:r>
    </w:p>
    <w:p w14:paraId="4D45EF02" w14:textId="77777777" w:rsidR="00DF1FBA" w:rsidRDefault="00F6715B" w:rsidP="00C87936">
      <w:pPr>
        <w:jc w:val="both"/>
        <w:rPr>
          <w:b/>
        </w:rPr>
      </w:pPr>
      <w:r>
        <w:rPr>
          <w:b/>
        </w:rPr>
        <w:t>Par ailleurs, l'entreprise est tenue d'insérer, dans les contrats de sous-traitance qu'elle conclurait éventuellement, une clause stipulant que :</w:t>
      </w:r>
    </w:p>
    <w:p w14:paraId="612F12B4" w14:textId="240A89EC" w:rsidR="00632B60" w:rsidRDefault="00F6715B" w:rsidP="00C87936">
      <w:pPr>
        <w:jc w:val="both"/>
        <w:rPr>
          <w:b/>
        </w:rPr>
      </w:pPr>
      <w:r>
        <w:rPr>
          <w:b/>
        </w:rPr>
        <w:t xml:space="preserve"> 1° le sous-traitant s'abstient de se rendre encore au lieu d'exécution du marché ou de poursuivre l'exécution du marché, lorsqu'une notification établie en exécution de l'article 49/1 du Code pénal social révèle que ce sous-traitant manque gravement à son obligation de payer dans les délais, à ses travailleurs, la rémunération à laquelle ceux-ci ont </w:t>
      </w:r>
      <w:r w:rsidR="00632B60">
        <w:rPr>
          <w:b/>
        </w:rPr>
        <w:t>droit ;</w:t>
      </w:r>
    </w:p>
    <w:p w14:paraId="17D38A88" w14:textId="2BA1F033" w:rsidR="00632B60" w:rsidRDefault="00F6715B" w:rsidP="00C87936">
      <w:pPr>
        <w:jc w:val="both"/>
        <w:rPr>
          <w:b/>
        </w:rPr>
      </w:pPr>
      <w:r>
        <w:rPr>
          <w:b/>
        </w:rPr>
        <w:t xml:space="preserve"> 2° le non-respect de l'obligation visée au point 1° est considéré comme un manquement grave dans le chef du sous-traitant, à la suite duquel l'adjudicataire est habilité à résilier le contrat</w:t>
      </w:r>
      <w:r w:rsidR="00632B60">
        <w:rPr>
          <w:b/>
        </w:rPr>
        <w:t> ;</w:t>
      </w:r>
    </w:p>
    <w:p w14:paraId="5C1F11DC" w14:textId="5ECDCA37" w:rsidR="00E56F97" w:rsidRDefault="00F6715B" w:rsidP="00C87936">
      <w:pPr>
        <w:jc w:val="both"/>
      </w:pPr>
      <w:r>
        <w:rPr>
          <w:b/>
        </w:rPr>
        <w:t xml:space="preserve"> 3° le sous-traitant est tenu d'insérer, dans les contrats de sous-traitance, une clause analogue à celle visée aux points 1° et 2° et d'assurer que de telles clauses soient également insérées dans les contrats de sous-traitance ultérieurs.</w:t>
      </w:r>
    </w:p>
    <w:p w14:paraId="3DFA379F" w14:textId="77777777" w:rsidR="00E56F97" w:rsidRDefault="00F6715B" w:rsidP="00C87936">
      <w:pPr>
        <w:pStyle w:val="Author-eSectionHeading4"/>
        <w:jc w:val="both"/>
      </w:pPr>
      <w:bookmarkStart w:id="250" w:name="_Toc38371943"/>
      <w:r>
        <w:t>A4.64 Paiement - Conditions générales CCTB 01.05</w:t>
      </w:r>
      <w:bookmarkEnd w:id="250"/>
    </w:p>
    <w:p w14:paraId="5668AB4A" w14:textId="01CB2B8D" w:rsidR="00E56F97" w:rsidRPr="004F29E0" w:rsidRDefault="00F6715B" w:rsidP="00C87936">
      <w:pPr>
        <w:jc w:val="both"/>
        <w:rPr>
          <w:lang w:val="en-GB"/>
        </w:rPr>
      </w:pPr>
      <w:r w:rsidRPr="004F29E0">
        <w:rPr>
          <w:lang w:val="en-GB"/>
        </w:rPr>
        <w:t>(art. 66-72, [AR 2013-01-14])</w:t>
      </w:r>
    </w:p>
    <w:p w14:paraId="088011D3" w14:textId="77777777" w:rsidR="00E56F97" w:rsidRPr="004F29E0" w:rsidRDefault="00F6715B" w:rsidP="00C87936">
      <w:pPr>
        <w:pStyle w:val="Author-eSectionHeading5"/>
        <w:jc w:val="both"/>
        <w:rPr>
          <w:lang w:val="en-GB"/>
        </w:rPr>
      </w:pPr>
      <w:bookmarkStart w:id="251" w:name="_Toc38371944"/>
      <w:r w:rsidRPr="004F29E0">
        <w:rPr>
          <w:lang w:val="en-GB"/>
        </w:rPr>
        <w:t>A4.64.1 Paiement CCTB 01.05</w:t>
      </w:r>
      <w:bookmarkEnd w:id="251"/>
    </w:p>
    <w:p w14:paraId="75B70F10" w14:textId="7A8070EE" w:rsidR="00E56F97" w:rsidRPr="004F29E0" w:rsidRDefault="00F6715B" w:rsidP="00C87936">
      <w:pPr>
        <w:jc w:val="both"/>
        <w:rPr>
          <w:lang w:val="en-GB"/>
        </w:rPr>
      </w:pPr>
      <w:r w:rsidRPr="004F29E0">
        <w:rPr>
          <w:lang w:val="en-GB"/>
        </w:rPr>
        <w:t>(art. 66, [AR 2013-01-14])</w:t>
      </w:r>
    </w:p>
    <w:p w14:paraId="1A7CE5CA" w14:textId="77777777" w:rsidR="00E56F97" w:rsidRDefault="00F6715B" w:rsidP="00C87936">
      <w:pPr>
        <w:pStyle w:val="Author-eSectionHeading5"/>
        <w:jc w:val="both"/>
      </w:pPr>
      <w:bookmarkStart w:id="252" w:name="_Toc38371945"/>
      <w:r>
        <w:t>A4.64.2 Avances CCTB 01.08</w:t>
      </w:r>
      <w:bookmarkEnd w:id="252"/>
    </w:p>
    <w:p w14:paraId="4488382B" w14:textId="77777777" w:rsidR="00E56F97" w:rsidRDefault="00F6715B" w:rsidP="00C87936">
      <w:pPr>
        <w:pStyle w:val="pheading"/>
        <w:jc w:val="both"/>
      </w:pPr>
      <w:r>
        <w:t>DESCRIPTION</w:t>
      </w:r>
    </w:p>
    <w:p w14:paraId="38DFB5E5" w14:textId="77777777" w:rsidR="00E56F97" w:rsidRDefault="00F6715B" w:rsidP="00C87936">
      <w:pPr>
        <w:jc w:val="both"/>
      </w:pPr>
      <w:r>
        <w:t>(art. 67, [AR 2013-01-14])</w:t>
      </w:r>
    </w:p>
    <w:p w14:paraId="21FF10AE" w14:textId="249F910A" w:rsidR="00E56F97" w:rsidRDefault="00F6715B" w:rsidP="00C87936">
      <w:pPr>
        <w:jc w:val="both"/>
      </w:pPr>
      <w:r>
        <w:t xml:space="preserve">En application de l’article 67, [AR 2013-01-14], le marché </w:t>
      </w:r>
      <w:r>
        <w:rPr>
          <w:rStyle w:val="optioncarChar"/>
        </w:rPr>
        <w:t xml:space="preserve">ne comporte pas </w:t>
      </w:r>
      <w:r>
        <w:t>le paiement d’avances.</w:t>
      </w:r>
      <w:r>
        <w:br/>
      </w:r>
      <w:r>
        <w:br/>
        <w:t xml:space="preserve">En application de l’article 67, al. 1°, [AR 2013-01-14], pour les marchés qui, par rapport à leur montant, nécessitent des investissements préalables de valeur considérable, tout en étant spécifiquement liés à leur exécution, les modalités de paiement des avances sont : </w:t>
      </w:r>
      <w:r>
        <w:rPr>
          <w:rStyle w:val="optioncarChar"/>
        </w:rPr>
        <w:t>pas d'application</w:t>
      </w:r>
      <w:r>
        <w:t>.</w:t>
      </w:r>
      <w:r>
        <w:br/>
      </w:r>
      <w:r>
        <w:br/>
      </w:r>
      <w:r>
        <w:lastRenderedPageBreak/>
        <w:t xml:space="preserve">En application de l’article 67, § 2, al. 3, [AR 2013-01-14], la déduction des avances par compensation du montant dû est réglée selon les modalités suivantes : </w:t>
      </w:r>
      <w:r>
        <w:rPr>
          <w:rStyle w:val="optioncarChar"/>
        </w:rPr>
        <w:t>pas d'application</w:t>
      </w:r>
      <w:r>
        <w:t>.</w:t>
      </w:r>
    </w:p>
    <w:p w14:paraId="512FA61F" w14:textId="77777777" w:rsidR="00E56F97" w:rsidRDefault="00F6715B" w:rsidP="00C87936">
      <w:pPr>
        <w:pStyle w:val="Author-eSectionHeading5"/>
        <w:jc w:val="both"/>
      </w:pPr>
      <w:bookmarkStart w:id="253" w:name="_Toc38371946"/>
      <w:r>
        <w:t>A4.64.3 Paiement en cas d'opposition au paiement ou de saisie-arrêt CCTB 01.05</w:t>
      </w:r>
      <w:bookmarkEnd w:id="253"/>
    </w:p>
    <w:p w14:paraId="506B028A" w14:textId="495241A5" w:rsidR="00E56F97" w:rsidRDefault="00F6715B" w:rsidP="00C87936">
      <w:pPr>
        <w:jc w:val="both"/>
      </w:pPr>
      <w:r>
        <w:t>(art. 68, [AR 2013-01-14])</w:t>
      </w:r>
    </w:p>
    <w:p w14:paraId="56FD8CAB" w14:textId="77777777" w:rsidR="00E56F97" w:rsidRDefault="00F6715B" w:rsidP="00C87936">
      <w:pPr>
        <w:pStyle w:val="Author-eSectionHeading5"/>
        <w:jc w:val="both"/>
      </w:pPr>
      <w:bookmarkStart w:id="254" w:name="_Toc38371947"/>
      <w:r>
        <w:t>A4.64.4 Intérêt pour retard dans les paiements et indemnisation pour frais de recouvrement CCTB 01.05</w:t>
      </w:r>
      <w:bookmarkEnd w:id="254"/>
    </w:p>
    <w:p w14:paraId="20F50001" w14:textId="5723CF98" w:rsidR="00E56F97" w:rsidRDefault="00F6715B" w:rsidP="00C87936">
      <w:pPr>
        <w:jc w:val="both"/>
      </w:pPr>
      <w:r>
        <w:t>(art. 69, [AR 2013-01-14])</w:t>
      </w:r>
    </w:p>
    <w:p w14:paraId="7E9A9302" w14:textId="77777777" w:rsidR="00E56F97" w:rsidRDefault="00F6715B" w:rsidP="00C87936">
      <w:pPr>
        <w:pStyle w:val="Author-eSectionHeading5"/>
        <w:jc w:val="both"/>
      </w:pPr>
      <w:bookmarkStart w:id="255" w:name="_Toc38371948"/>
      <w:r>
        <w:t>A4.64.5 Interruption ou ralentissement de l'exécution par l'adjudicataire CCTB 01.05</w:t>
      </w:r>
      <w:bookmarkEnd w:id="255"/>
    </w:p>
    <w:p w14:paraId="1AFDC58A" w14:textId="0D445036" w:rsidR="00E56F97" w:rsidRDefault="00F6715B" w:rsidP="00C87936">
      <w:pPr>
        <w:jc w:val="both"/>
      </w:pPr>
      <w:r>
        <w:t>(art. 70, [AR 2013-01-14])</w:t>
      </w:r>
    </w:p>
    <w:p w14:paraId="23EF2191" w14:textId="77777777" w:rsidR="00E56F97" w:rsidRDefault="00F6715B" w:rsidP="00C87936">
      <w:pPr>
        <w:pStyle w:val="Author-eSectionHeading5"/>
        <w:jc w:val="both"/>
      </w:pPr>
      <w:bookmarkStart w:id="256" w:name="_Toc38371949"/>
      <w:r>
        <w:t>A4.64.6 Réfaction pour moins-value CCTB 01.05</w:t>
      </w:r>
      <w:bookmarkEnd w:id="256"/>
    </w:p>
    <w:p w14:paraId="75487A5A" w14:textId="10E8FF9A" w:rsidR="00E56F97" w:rsidRPr="004F29E0" w:rsidRDefault="00F6715B" w:rsidP="00C87936">
      <w:pPr>
        <w:jc w:val="both"/>
        <w:rPr>
          <w:lang w:val="en-GB"/>
        </w:rPr>
      </w:pPr>
      <w:r w:rsidRPr="004F29E0">
        <w:rPr>
          <w:lang w:val="en-GB"/>
        </w:rPr>
        <w:t>(art. 71, [AR 2013-01-14])</w:t>
      </w:r>
    </w:p>
    <w:p w14:paraId="572093CF" w14:textId="77777777" w:rsidR="00E56F97" w:rsidRPr="004F29E0" w:rsidRDefault="00F6715B" w:rsidP="00C87936">
      <w:pPr>
        <w:pStyle w:val="Author-eSectionHeading5"/>
        <w:jc w:val="both"/>
        <w:rPr>
          <w:lang w:val="en-GB"/>
        </w:rPr>
      </w:pPr>
      <w:bookmarkStart w:id="257" w:name="_Toc38371950"/>
      <w:r w:rsidRPr="004F29E0">
        <w:rPr>
          <w:lang w:val="en-GB"/>
        </w:rPr>
        <w:t>A4.64.7 Compensation CCTB 01.05</w:t>
      </w:r>
      <w:bookmarkEnd w:id="257"/>
    </w:p>
    <w:p w14:paraId="2268DA52" w14:textId="53AE3956" w:rsidR="00E56F97" w:rsidRDefault="00F6715B" w:rsidP="00C87936">
      <w:pPr>
        <w:jc w:val="both"/>
      </w:pPr>
      <w:r>
        <w:t>(art. 72, [AR 2013-01-14])</w:t>
      </w:r>
    </w:p>
    <w:p w14:paraId="32EF1E65" w14:textId="77777777" w:rsidR="00E56F97" w:rsidRDefault="00F6715B" w:rsidP="00C87936">
      <w:pPr>
        <w:pStyle w:val="Author-eSectionHeading4"/>
        <w:jc w:val="both"/>
      </w:pPr>
      <w:bookmarkStart w:id="258" w:name="_Toc38371951"/>
      <w:r>
        <w:t>A4.65 Paiement - Conditions particulières CCTB 01.05</w:t>
      </w:r>
      <w:bookmarkEnd w:id="258"/>
    </w:p>
    <w:p w14:paraId="04BDAB67" w14:textId="2090DEB7" w:rsidR="00E56F97" w:rsidRDefault="00F6715B" w:rsidP="00C87936">
      <w:pPr>
        <w:jc w:val="both"/>
      </w:pPr>
      <w:r>
        <w:t>(art. 94, 95, [AR 2013-01-14])</w:t>
      </w:r>
    </w:p>
    <w:p w14:paraId="7B65323B" w14:textId="77777777" w:rsidR="00E56F97" w:rsidRDefault="00F6715B" w:rsidP="00C87936">
      <w:pPr>
        <w:pStyle w:val="Author-eSectionHeading5"/>
        <w:jc w:val="both"/>
      </w:pPr>
      <w:bookmarkStart w:id="259" w:name="_Toc38371952"/>
      <w:r>
        <w:t>A4.65.1 Prix du marché en cas de retard d'exécution CCTB 01.05</w:t>
      </w:r>
      <w:bookmarkEnd w:id="259"/>
    </w:p>
    <w:p w14:paraId="1559E79B" w14:textId="19D72211" w:rsidR="00E56F97" w:rsidRDefault="00F6715B" w:rsidP="00C87936">
      <w:pPr>
        <w:jc w:val="both"/>
      </w:pPr>
      <w:r>
        <w:t>(art.94, [AR 2013-01-14])</w:t>
      </w:r>
    </w:p>
    <w:p w14:paraId="7B92D4C1" w14:textId="77777777" w:rsidR="00E56F97" w:rsidRDefault="00F6715B" w:rsidP="00C87936">
      <w:pPr>
        <w:pStyle w:val="Author-eSectionHeading5"/>
        <w:jc w:val="both"/>
      </w:pPr>
      <w:bookmarkStart w:id="260" w:name="_Toc38371953"/>
      <w:r>
        <w:t>A4.65.2 Paiement (travaux) CCTB 01.08</w:t>
      </w:r>
      <w:bookmarkEnd w:id="260"/>
    </w:p>
    <w:p w14:paraId="4C309946" w14:textId="33A23893" w:rsidR="00E56F97" w:rsidRDefault="00F6715B" w:rsidP="00C87936">
      <w:pPr>
        <w:jc w:val="both"/>
      </w:pPr>
      <w:r>
        <w:t xml:space="preserve">(art. </w:t>
      </w:r>
      <w:proofErr w:type="gramStart"/>
      <w:r>
        <w:t>95,[</w:t>
      </w:r>
      <w:proofErr w:type="gramEnd"/>
      <w:r>
        <w:t>AR 2013-01-14])</w:t>
      </w:r>
    </w:p>
    <w:p w14:paraId="78B29E61" w14:textId="77777777" w:rsidR="00632B60" w:rsidRDefault="00F6715B" w:rsidP="00C87936">
      <w:pPr>
        <w:jc w:val="both"/>
        <w:rPr>
          <w:b/>
        </w:rPr>
      </w:pPr>
      <w:r>
        <w:rPr>
          <w:b/>
        </w:rPr>
        <w:t>En complément à l’article 95 de l</w:t>
      </w:r>
      <w:proofErr w:type="gramStart"/>
      <w:r>
        <w:rPr>
          <w:b/>
        </w:rPr>
        <w:t>'[</w:t>
      </w:r>
      <w:proofErr w:type="gramEnd"/>
      <w:r>
        <w:rPr>
          <w:b/>
        </w:rPr>
        <w:t xml:space="preserve">AR 2013-01-14] : Les travaux sont payés par </w:t>
      </w:r>
      <w:r w:rsidRPr="005E59AD">
        <w:rPr>
          <w:b/>
          <w:color w:val="FF0000"/>
        </w:rPr>
        <w:t xml:space="preserve">acomptes </w:t>
      </w:r>
      <w:r w:rsidR="004A1F0C">
        <w:rPr>
          <w:b/>
          <w:color w:val="FF0000"/>
        </w:rPr>
        <w:t>mensuels</w:t>
      </w:r>
      <w:r>
        <w:rPr>
          <w:b/>
        </w:rPr>
        <w:t xml:space="preserve">. </w:t>
      </w:r>
      <w:r>
        <w:br/>
      </w:r>
      <w:r>
        <w:rPr>
          <w:b/>
        </w:rPr>
        <w:t xml:space="preserve">  1° La date de début des périodes </w:t>
      </w:r>
      <w:r w:rsidR="004A1F0C">
        <w:rPr>
          <w:b/>
        </w:rPr>
        <w:t>mensuelles</w:t>
      </w:r>
      <w:r>
        <w:rPr>
          <w:b/>
        </w:rPr>
        <w:t xml:space="preserve"> est fixée lors de la délivrance de l'ordre de service et à défaut, elle est la date de commencement des travaux.</w:t>
      </w:r>
    </w:p>
    <w:p w14:paraId="05CAEDD5" w14:textId="77777777" w:rsidR="00632B60" w:rsidRDefault="00F6715B" w:rsidP="00C87936">
      <w:pPr>
        <w:jc w:val="both"/>
        <w:rPr>
          <w:b/>
        </w:rPr>
      </w:pPr>
      <w:r>
        <w:rPr>
          <w:b/>
        </w:rPr>
        <w:t xml:space="preserve">Dans le premier état et dans celui de chaque </w:t>
      </w:r>
      <w:r w:rsidR="001B23BE">
        <w:rPr>
          <w:b/>
        </w:rPr>
        <w:t>mois</w:t>
      </w:r>
      <w:r>
        <w:rPr>
          <w:b/>
        </w:rPr>
        <w:t>, l’adjudicataire indique le nombre de travailleurs occupés au 30 juin de l'année précédente (moins de 10 travailleurs, de 10 à 19 travailleurs ou plus de 20 travailleurs).</w:t>
      </w:r>
    </w:p>
    <w:p w14:paraId="611307BD" w14:textId="77777777" w:rsidR="00632B60" w:rsidRDefault="00F6715B" w:rsidP="00C87936">
      <w:pPr>
        <w:jc w:val="both"/>
        <w:rPr>
          <w:b/>
        </w:rPr>
      </w:pPr>
      <w:r>
        <w:rPr>
          <w:b/>
        </w:rPr>
        <w:t>  2° "Le dernier paiement pour solde du marché" est le dernier paiement des travaux exécutés, à l'exception de ceux à exécuter conformément au cahier spécial des charges pendant le délai de garantie</w:t>
      </w:r>
    </w:p>
    <w:p w14:paraId="7F74F748" w14:textId="4832D49B" w:rsidR="00E56F97" w:rsidRDefault="00F6715B" w:rsidP="00C87936">
      <w:pPr>
        <w:jc w:val="both"/>
      </w:pPr>
      <w:r>
        <w:rPr>
          <w:b/>
        </w:rPr>
        <w:t>  3° "La somme que le pouvoir adjudicateur estime réellement due" est la valeur de l'ensemble des travaux réalisés et acceptés, sous réserve des résultats des vérifications et des mesurages définitifs.</w:t>
      </w:r>
    </w:p>
    <w:p w14:paraId="0BCA11EA" w14:textId="77777777" w:rsidR="00632B60" w:rsidRDefault="00F6715B" w:rsidP="00C87936">
      <w:pPr>
        <w:jc w:val="both"/>
        <w:rPr>
          <w:b/>
        </w:rPr>
      </w:pPr>
      <w:r>
        <w:rPr>
          <w:b/>
        </w:rPr>
        <w:t>Lorsque ces résultats et mesurages sont connus, le pouvoir adjudicateur établit, le cas échéant et conformément aux décisions prises, les décomptes en réfaction et ajustements et récupère les sommes proposées indûment à la liquidation.</w:t>
      </w:r>
    </w:p>
    <w:p w14:paraId="278BF45D" w14:textId="77777777" w:rsidR="00632B60" w:rsidRDefault="00F6715B" w:rsidP="00C87936">
      <w:pPr>
        <w:jc w:val="both"/>
        <w:rPr>
          <w:b/>
        </w:rPr>
      </w:pPr>
      <w:r>
        <w:rPr>
          <w:b/>
        </w:rPr>
        <w:t>Les réfactions ne sont pas soumises à révision. Les pénalités sont déduites des montants admis en paiement avant facturation.</w:t>
      </w:r>
    </w:p>
    <w:p w14:paraId="453F71BA" w14:textId="334CE222" w:rsidR="00E56F97" w:rsidRDefault="00F6715B" w:rsidP="00C87936">
      <w:pPr>
        <w:jc w:val="both"/>
      </w:pPr>
      <w:r>
        <w:rPr>
          <w:b/>
        </w:rPr>
        <w:t>Les approvisionnements ne sont pas pris en compte sauf stipulation contraire du cahier spécial des charges.</w:t>
      </w:r>
    </w:p>
    <w:p w14:paraId="2DFACE0E" w14:textId="77777777" w:rsidR="00E56F97" w:rsidRDefault="00E56F97" w:rsidP="00C87936">
      <w:pPr>
        <w:jc w:val="both"/>
      </w:pPr>
    </w:p>
    <w:p w14:paraId="09BFAEA1" w14:textId="77777777" w:rsidR="00E56F97" w:rsidRDefault="00F6715B" w:rsidP="00C87936">
      <w:pPr>
        <w:jc w:val="both"/>
      </w:pPr>
      <w:r>
        <w:rPr>
          <w:b/>
          <w:u w:val="single"/>
        </w:rPr>
        <w:t>Facturation électronique</w:t>
      </w:r>
    </w:p>
    <w:p w14:paraId="199B0B2A" w14:textId="77777777" w:rsidR="00E56F97" w:rsidRDefault="00F6715B" w:rsidP="00C87936">
      <w:pPr>
        <w:jc w:val="both"/>
      </w:pPr>
      <w:r>
        <w:t xml:space="preserve">L’adjudicataire a la possibilité d’encoder ses factures dans son outil comptable qui aura été préalablement connecté au réseau PEPPOL (réseau d’échange des factures électroniques respectant les normes européennes - </w:t>
      </w:r>
      <w:hyperlink r:id="rId16" w:history="1">
        <w:r>
          <w:t>https://peppol.eu/</w:t>
        </w:r>
      </w:hyperlink>
      <w:r>
        <w:t>) via un point d’accès.</w:t>
      </w:r>
    </w:p>
    <w:p w14:paraId="6C081855" w14:textId="77777777" w:rsidR="00E56F97" w:rsidRDefault="00F6715B" w:rsidP="00C87936">
      <w:pPr>
        <w:jc w:val="both"/>
      </w:pPr>
      <w:r>
        <w:t xml:space="preserve">Dans le cas où l’adjudicataire ne dispose pas d’outil comptable adapté, il peut utiliser gratuitement le portail d’encodage de la plate-forme MERCURIUS accessible à l’adresse suivante :  </w:t>
      </w:r>
      <w:hyperlink r:id="rId17" w:history="1">
        <w:r>
          <w:t>https://digital.belgium.be/e-invoicing/MercuriusLogin.html?language=FR&amp;nextAction=&amp;nextActionParameters=</w:t>
        </w:r>
      </w:hyperlink>
    </w:p>
    <w:p w14:paraId="0D9A5910" w14:textId="77777777" w:rsidR="00E56F97" w:rsidRDefault="00F6715B" w:rsidP="00C87936">
      <w:pPr>
        <w:jc w:val="both"/>
      </w:pPr>
      <w:r>
        <w:t>Outre les treize mentions obligatoires listées à l’article 14/2 de la [Loi 2016-06-17], la facture électronique précise :</w:t>
      </w:r>
    </w:p>
    <w:p w14:paraId="755768BE" w14:textId="77777777" w:rsidR="00E56F97" w:rsidRDefault="00F6715B" w:rsidP="00C87936">
      <w:pPr>
        <w:pStyle w:val="Author-eListParagraph"/>
        <w:numPr>
          <w:ilvl w:val="0"/>
          <w:numId w:val="15"/>
        </w:numPr>
        <w:jc w:val="both"/>
      </w:pPr>
      <w:r>
        <w:t xml:space="preserve">la dénomination du Département et/ou de la Direction concernée de l'adjudicateur </w:t>
      </w:r>
    </w:p>
    <w:p w14:paraId="355A2820" w14:textId="77777777" w:rsidR="00E56F97" w:rsidRDefault="00F6715B" w:rsidP="00C87936">
      <w:pPr>
        <w:pStyle w:val="Author-eListParagraph"/>
        <w:numPr>
          <w:ilvl w:val="0"/>
          <w:numId w:val="15"/>
        </w:numPr>
        <w:jc w:val="both"/>
      </w:pPr>
      <w:r>
        <w:t>l’adresse complète de ce Département et/ou de cette Direction</w:t>
      </w:r>
    </w:p>
    <w:p w14:paraId="5EC22B11" w14:textId="77777777" w:rsidR="00E56F97" w:rsidRDefault="00F6715B" w:rsidP="00C87936">
      <w:pPr>
        <w:pStyle w:val="Author-eListParagraph"/>
        <w:numPr>
          <w:ilvl w:val="0"/>
          <w:numId w:val="15"/>
        </w:numPr>
        <w:jc w:val="both"/>
      </w:pPr>
      <w:r>
        <w:t>le nom de la personne de contact </w:t>
      </w:r>
    </w:p>
    <w:p w14:paraId="59FB040A" w14:textId="77777777" w:rsidR="00E56F97" w:rsidRDefault="00F6715B" w:rsidP="00C87936">
      <w:pPr>
        <w:pStyle w:val="Author-eListParagraph"/>
        <w:numPr>
          <w:ilvl w:val="0"/>
          <w:numId w:val="15"/>
        </w:numPr>
        <w:jc w:val="both"/>
      </w:pPr>
      <w:r>
        <w:t>le n° du CSC</w:t>
      </w:r>
    </w:p>
    <w:p w14:paraId="0DD6DDCF" w14:textId="77777777" w:rsidR="00E56F97" w:rsidRDefault="00F6715B" w:rsidP="00C87936">
      <w:pPr>
        <w:pStyle w:val="Author-eListParagraph"/>
        <w:numPr>
          <w:ilvl w:val="0"/>
          <w:numId w:val="15"/>
        </w:numPr>
        <w:jc w:val="both"/>
      </w:pPr>
      <w:r>
        <w:t>le n° de visa d’engagement, le cas échéant</w:t>
      </w:r>
    </w:p>
    <w:p w14:paraId="07081071" w14:textId="54DD2F1D" w:rsidR="00E56F97" w:rsidRDefault="00F6715B" w:rsidP="00C87936">
      <w:pPr>
        <w:jc w:val="both"/>
      </w:pPr>
      <w:r>
        <w:t xml:space="preserve">En l’absence de ces mentions, la facture sera considérée comme n’étant </w:t>
      </w:r>
      <w:r w:rsidR="00DC2539">
        <w:t>pas «</w:t>
      </w:r>
      <w:r>
        <w:t xml:space="preserve"> régulièrement établie » au sens de l’article 95 §3 de </w:t>
      </w:r>
      <w:proofErr w:type="gramStart"/>
      <w:r>
        <w:t>l' [</w:t>
      </w:r>
      <w:proofErr w:type="gramEnd"/>
      <w:r>
        <w:t>AR 2013-01-14].</w:t>
      </w:r>
    </w:p>
    <w:p w14:paraId="5B6B620A" w14:textId="7DD831E3" w:rsidR="00E56F97" w:rsidRDefault="00F6715B" w:rsidP="00C87936">
      <w:pPr>
        <w:jc w:val="both"/>
      </w:pPr>
      <w:r>
        <w:t xml:space="preserve">Une facture envoyée par courriel (sous format PDF, </w:t>
      </w:r>
      <w:r w:rsidR="00DC2539">
        <w:t>Word…</w:t>
      </w:r>
      <w:r>
        <w:t>) n’est pas considérée comme une facture électronique.</w:t>
      </w:r>
    </w:p>
    <w:p w14:paraId="5C861F91" w14:textId="77777777" w:rsidR="008731CD" w:rsidRDefault="008731CD" w:rsidP="00C87936">
      <w:pPr>
        <w:jc w:val="both"/>
      </w:pPr>
    </w:p>
    <w:p w14:paraId="51660A4A" w14:textId="77777777" w:rsidR="00E56F97" w:rsidRDefault="00F6715B" w:rsidP="00C87936">
      <w:pPr>
        <w:pStyle w:val="Author-eSectionHeading3"/>
        <w:jc w:val="both"/>
      </w:pPr>
      <w:bookmarkStart w:id="261" w:name="_Toc38371954"/>
      <w:r>
        <w:t>A4.7 Organisation du chantier et dispositions diverses CCTB 01.05</w:t>
      </w:r>
      <w:bookmarkEnd w:id="261"/>
    </w:p>
    <w:p w14:paraId="335F8760" w14:textId="128574C2" w:rsidR="00E56F97" w:rsidRPr="004F29E0" w:rsidRDefault="00F6715B" w:rsidP="00C87936">
      <w:pPr>
        <w:jc w:val="both"/>
        <w:rPr>
          <w:lang w:val="en-GB"/>
        </w:rPr>
      </w:pPr>
      <w:r w:rsidRPr="004F29E0">
        <w:rPr>
          <w:lang w:val="en-GB"/>
        </w:rPr>
        <w:t>(art. 74 ; art. 76-77 ; art. 78-78/1, [AR 2013-01-14])</w:t>
      </w:r>
    </w:p>
    <w:p w14:paraId="72D92EC3" w14:textId="77777777" w:rsidR="00E56F97" w:rsidRPr="004F29E0" w:rsidRDefault="00F6715B" w:rsidP="00C87936">
      <w:pPr>
        <w:pStyle w:val="Author-eSectionHeading4"/>
        <w:jc w:val="both"/>
        <w:rPr>
          <w:lang w:val="en-GB"/>
        </w:rPr>
      </w:pPr>
      <w:bookmarkStart w:id="262" w:name="_Toc38371955"/>
      <w:r w:rsidRPr="004F29E0">
        <w:rPr>
          <w:lang w:val="en-GB"/>
        </w:rPr>
        <w:t>A4.71 Autorisations CCTB 01.05</w:t>
      </w:r>
      <w:bookmarkEnd w:id="262"/>
    </w:p>
    <w:p w14:paraId="0F51390B" w14:textId="4983CD43" w:rsidR="00E56F97" w:rsidRDefault="00F6715B" w:rsidP="00C87936">
      <w:pPr>
        <w:jc w:val="both"/>
      </w:pPr>
      <w:r>
        <w:t>(art. 74, [AR 2013-01-14])</w:t>
      </w:r>
    </w:p>
    <w:p w14:paraId="4CD705C8" w14:textId="77777777" w:rsidR="00E56F97" w:rsidRDefault="00F6715B" w:rsidP="00C87936">
      <w:pPr>
        <w:pStyle w:val="Author-eSectionHeading4"/>
        <w:jc w:val="both"/>
      </w:pPr>
      <w:bookmarkStart w:id="263" w:name="_Toc38371956"/>
      <w:r>
        <w:t>A4.72 Délais d'exécution CCTB 01.08</w:t>
      </w:r>
      <w:bookmarkEnd w:id="263"/>
    </w:p>
    <w:p w14:paraId="2266DBEF" w14:textId="51AA040A" w:rsidR="00E56F97" w:rsidRDefault="00F6715B" w:rsidP="00C87936">
      <w:pPr>
        <w:jc w:val="both"/>
      </w:pPr>
      <w:bookmarkStart w:id="264" w:name="21"/>
      <w:bookmarkEnd w:id="264"/>
      <w:r>
        <w:t>(art. 76, [AR 2013-01-14])</w:t>
      </w:r>
    </w:p>
    <w:p w14:paraId="5F101BFD" w14:textId="218599F9" w:rsidR="00E56F97" w:rsidRDefault="00F6715B" w:rsidP="00C87936">
      <w:pPr>
        <w:jc w:val="both"/>
      </w:pPr>
      <w:r>
        <w:t xml:space="preserve">Le délai total d’exécution du marché : voir </w:t>
      </w:r>
      <w:hyperlink w:anchor="29" w:history="1">
        <w:r>
          <w:t>A2.3 Délai d’exécution - Période d’exécution - Reconduction(s) - Répétition(s)</w:t>
        </w:r>
      </w:hyperlink>
      <w:r>
        <w:t>.</w:t>
      </w:r>
    </w:p>
    <w:p w14:paraId="10B86AE0" w14:textId="77777777" w:rsidR="002C056A" w:rsidRDefault="00F6715B" w:rsidP="00C87936">
      <w:pPr>
        <w:jc w:val="both"/>
      </w:pPr>
      <w:r>
        <w:t xml:space="preserve">En application de l’article 76, §§ 1 et 4 de </w:t>
      </w:r>
      <w:proofErr w:type="gramStart"/>
      <w:r>
        <w:t>l' [</w:t>
      </w:r>
      <w:proofErr w:type="gramEnd"/>
      <w:r>
        <w:t xml:space="preserve">AR 2013-01-14], les délais partiels d’exécution pour le </w:t>
      </w:r>
      <w:r w:rsidRPr="005E59AD">
        <w:t xml:space="preserve">marché </w:t>
      </w:r>
      <w:r>
        <w:t>sont :</w:t>
      </w:r>
    </w:p>
    <w:p w14:paraId="080EB3A5" w14:textId="0F92E06D" w:rsidR="00E56F97" w:rsidRDefault="00F6715B" w:rsidP="00C87936">
      <w:pPr>
        <w:jc w:val="both"/>
      </w:pPr>
      <w:r>
        <w:t xml:space="preserve">- </w:t>
      </w:r>
      <w:r w:rsidR="005E59AD" w:rsidRPr="005E59AD">
        <w:t xml:space="preserve">mise en service de la comptabilité énergétique est de </w:t>
      </w:r>
      <w:commentRangeStart w:id="265"/>
      <w:r w:rsidR="005E59AD" w:rsidRPr="005E59AD">
        <w:t>[…] jours/mois</w:t>
      </w:r>
      <w:commentRangeEnd w:id="265"/>
      <w:r w:rsidR="005E59AD" w:rsidRPr="005E59AD">
        <w:commentReference w:id="265"/>
      </w:r>
      <w:r w:rsidR="005E59AD" w:rsidRPr="005E59AD">
        <w:t xml:space="preserve"> à compter de la notification de l’ordre de commencer</w:t>
      </w:r>
      <w:r w:rsidRPr="005E59AD">
        <w:t>, et de rigueur.</w:t>
      </w:r>
    </w:p>
    <w:p w14:paraId="164B6E7A" w14:textId="77777777" w:rsidR="00E56F97" w:rsidRDefault="00F6715B" w:rsidP="00C87936">
      <w:pPr>
        <w:pStyle w:val="Author-eSectionHeading4"/>
        <w:jc w:val="both"/>
      </w:pPr>
      <w:bookmarkStart w:id="266" w:name="_Toc38371957"/>
      <w:r>
        <w:t>A4.73 Mise à disposition de terrains et locaux CCTB 01.05</w:t>
      </w:r>
      <w:bookmarkEnd w:id="266"/>
    </w:p>
    <w:p w14:paraId="5293CB7A" w14:textId="265684DA" w:rsidR="00E56F97" w:rsidRDefault="005E59AD" w:rsidP="00C87936">
      <w:pPr>
        <w:jc w:val="both"/>
      </w:pPr>
      <w:r>
        <w:t>(</w:t>
      </w:r>
      <w:r w:rsidR="00F6715B">
        <w:t>art. 77, [AR 2013-01-14])</w:t>
      </w:r>
    </w:p>
    <w:p w14:paraId="17CE4860" w14:textId="77777777" w:rsidR="00E56F97" w:rsidRDefault="00F6715B" w:rsidP="00C87936">
      <w:pPr>
        <w:pStyle w:val="Author-eSectionHeading5"/>
        <w:jc w:val="both"/>
      </w:pPr>
      <w:bookmarkStart w:id="267" w:name="_Toc38371958"/>
      <w:r>
        <w:t>A4.73.1 Mise à disposition de l'entrepreneur de terrains et locaux CCTB 01.08</w:t>
      </w:r>
      <w:bookmarkEnd w:id="267"/>
    </w:p>
    <w:p w14:paraId="30E02B80" w14:textId="2D3673CD" w:rsidR="00E56F97" w:rsidRDefault="00F6715B" w:rsidP="00C87936">
      <w:pPr>
        <w:jc w:val="both"/>
      </w:pPr>
      <w:r>
        <w:t>(art. 77, [AR 2013-01-14])</w:t>
      </w:r>
    </w:p>
    <w:p w14:paraId="22F1A8FD" w14:textId="0BE9B3D3" w:rsidR="00E56F97" w:rsidRDefault="00F6715B" w:rsidP="00C87936">
      <w:pPr>
        <w:jc w:val="both"/>
      </w:pPr>
      <w:r>
        <w:t>En application de l’article 77, alinéa 1 de l</w:t>
      </w:r>
      <w:proofErr w:type="gramStart"/>
      <w:r>
        <w:t>'[</w:t>
      </w:r>
      <w:proofErr w:type="gramEnd"/>
      <w:r>
        <w:t xml:space="preserve">AR 2013-01-14], des </w:t>
      </w:r>
      <w:r>
        <w:rPr>
          <w:u w:val="single"/>
        </w:rPr>
        <w:t>terrains</w:t>
      </w:r>
      <w:r>
        <w:t xml:space="preserve"> éventuellement jugés nécessaires à l’exécution du marché par l'entrepreneur, autres que le terrain d'assiette des travaux ou de l'ouvrage, </w:t>
      </w:r>
      <w:commentRangeStart w:id="268"/>
      <w:r>
        <w:rPr>
          <w:color w:val="FF0000"/>
        </w:rPr>
        <w:t xml:space="preserve">peuvent / ne peuvent pas </w:t>
      </w:r>
      <w:commentRangeEnd w:id="268"/>
      <w:r w:rsidR="001B23BE">
        <w:rPr>
          <w:rStyle w:val="Marquedecommentaire"/>
          <w:rFonts w:ascii="Tahoma" w:hAnsi="Tahoma" w:cs="Wingdings"/>
          <w:lang w:eastAsia="zh-CN"/>
        </w:rPr>
        <w:commentReference w:id="268"/>
      </w:r>
      <w:r>
        <w:t>être mis (en tout ou en partie) à la disposition de l'entrepreneur.</w:t>
      </w:r>
    </w:p>
    <w:p w14:paraId="09AEA5D7" w14:textId="77777777" w:rsidR="002C056A" w:rsidRDefault="00F6715B" w:rsidP="00C87936">
      <w:pPr>
        <w:jc w:val="both"/>
      </w:pPr>
      <w:r>
        <w:lastRenderedPageBreak/>
        <w:t>En application de l’article 77, alinéa 1 de l</w:t>
      </w:r>
      <w:proofErr w:type="gramStart"/>
      <w:r>
        <w:t>'[</w:t>
      </w:r>
      <w:proofErr w:type="gramEnd"/>
      <w:r>
        <w:t xml:space="preserve">AR 2013-01-14], les </w:t>
      </w:r>
      <w:r>
        <w:rPr>
          <w:u w:val="single"/>
        </w:rPr>
        <w:t>terrains</w:t>
      </w:r>
      <w:r>
        <w:t xml:space="preserve"> éventuellement mis à la disposition de l'entrepreneur sont à convenir et/ou fixées selon les conditions suivantes :</w:t>
      </w:r>
    </w:p>
    <w:p w14:paraId="6805BECE" w14:textId="77777777" w:rsidR="002C056A" w:rsidRDefault="00F6715B" w:rsidP="00C87936">
      <w:pPr>
        <w:jc w:val="both"/>
      </w:pPr>
      <w:r>
        <w:t xml:space="preserve">- le terrain </w:t>
      </w:r>
      <w:r>
        <w:rPr>
          <w:color w:val="FF0000"/>
        </w:rPr>
        <w:t>***</w:t>
      </w:r>
      <w:r>
        <w:t xml:space="preserve">, </w:t>
      </w:r>
      <w:r>
        <w:rPr>
          <w:color w:val="FF0000"/>
        </w:rPr>
        <w:t>en tout / en partie</w:t>
      </w:r>
      <w:r>
        <w:t xml:space="preserve">, et selon les modalités : </w:t>
      </w:r>
      <w:r>
        <w:rPr>
          <w:color w:val="FF0000"/>
        </w:rPr>
        <w:t>***</w:t>
      </w:r>
      <w:r>
        <w:t>.</w:t>
      </w:r>
    </w:p>
    <w:p w14:paraId="2BECC36F" w14:textId="3F75DF1F" w:rsidR="00E56F97" w:rsidRDefault="00F6715B" w:rsidP="00C87936">
      <w:pPr>
        <w:jc w:val="both"/>
      </w:pPr>
      <w:r>
        <w:t xml:space="preserve">- le terrain </w:t>
      </w:r>
      <w:r>
        <w:rPr>
          <w:color w:val="FF0000"/>
        </w:rPr>
        <w:t>***</w:t>
      </w:r>
      <w:r>
        <w:t xml:space="preserve">, </w:t>
      </w:r>
      <w:r>
        <w:rPr>
          <w:color w:val="FF0000"/>
        </w:rPr>
        <w:t>en tout / en partie</w:t>
      </w:r>
      <w:r>
        <w:t xml:space="preserve">, et selon les modalités : </w:t>
      </w:r>
      <w:r>
        <w:rPr>
          <w:color w:val="FF0000"/>
        </w:rPr>
        <w:t>***</w:t>
      </w:r>
      <w:r>
        <w:t>.</w:t>
      </w:r>
    </w:p>
    <w:p w14:paraId="27FD6C86" w14:textId="4039165D" w:rsidR="002C056A" w:rsidRDefault="002C056A" w:rsidP="00C87936">
      <w:pPr>
        <w:jc w:val="both"/>
      </w:pPr>
    </w:p>
    <w:p w14:paraId="351244C7" w14:textId="77777777" w:rsidR="00E56F97" w:rsidRDefault="00F6715B" w:rsidP="00C87936">
      <w:pPr>
        <w:pStyle w:val="Author-eSectionHeading5"/>
        <w:jc w:val="both"/>
      </w:pPr>
      <w:bookmarkStart w:id="269" w:name="_Toc38371959"/>
      <w:r>
        <w:t>A4.73.2 Mise à disposition de l'adjudicateur de locaux CCTB 01.08</w:t>
      </w:r>
      <w:bookmarkEnd w:id="269"/>
    </w:p>
    <w:p w14:paraId="32246FD8" w14:textId="77777777" w:rsidR="00E56F97" w:rsidRDefault="00F6715B" w:rsidP="00C87936">
      <w:pPr>
        <w:jc w:val="both"/>
      </w:pPr>
      <w:r>
        <w:t>En application de l’article 77, alinéa 2 de l</w:t>
      </w:r>
      <w:proofErr w:type="gramStart"/>
      <w:r>
        <w:t>'[</w:t>
      </w:r>
      <w:proofErr w:type="gramEnd"/>
      <w:r>
        <w:t xml:space="preserve">AR 2013-01-14], des </w:t>
      </w:r>
      <w:r>
        <w:rPr>
          <w:u w:val="single"/>
        </w:rPr>
        <w:t>locaux</w:t>
      </w:r>
      <w:r>
        <w:t xml:space="preserve">﻿ </w:t>
      </w:r>
      <w:commentRangeStart w:id="270"/>
      <w:r>
        <w:rPr>
          <w:color w:val="FF0000"/>
        </w:rPr>
        <w:t xml:space="preserve">peuvent / ne peuvent pas </w:t>
      </w:r>
      <w:commentRangeEnd w:id="270"/>
      <w:r w:rsidR="001B23BE">
        <w:rPr>
          <w:rStyle w:val="Marquedecommentaire"/>
          <w:rFonts w:ascii="Tahoma" w:hAnsi="Tahoma" w:cs="Wingdings"/>
          <w:lang w:eastAsia="zh-CN"/>
        </w:rPr>
        <w:commentReference w:id="270"/>
      </w:r>
      <w:r>
        <w:t>(par défaut) être mis à la disposition de l'entrepreneur.</w:t>
      </w:r>
    </w:p>
    <w:p w14:paraId="3AE3847D" w14:textId="77777777" w:rsidR="00E56F97" w:rsidRDefault="00F6715B" w:rsidP="00C87936">
      <w:pPr>
        <w:jc w:val="both"/>
      </w:pPr>
      <w:r>
        <w:t>En application de l’article 77, alinéa 2 de l</w:t>
      </w:r>
      <w:proofErr w:type="gramStart"/>
      <w:r>
        <w:t>'[</w:t>
      </w:r>
      <w:proofErr w:type="gramEnd"/>
      <w:r>
        <w:t xml:space="preserve">AR 2013-01-14], les </w:t>
      </w:r>
      <w:r>
        <w:rPr>
          <w:u w:val="single"/>
        </w:rPr>
        <w:t>locaux</w:t>
      </w:r>
      <w:r>
        <w:t xml:space="preserve"> éventuellement mis à la disposition de l'entrepreneur sont à convenir et/ou fixées selon les conditions suivantes :</w:t>
      </w:r>
      <w:r>
        <w:br/>
        <w:t xml:space="preserve">- le local </w:t>
      </w:r>
      <w:r>
        <w:rPr>
          <w:color w:val="FF0000"/>
        </w:rPr>
        <w:t>***</w:t>
      </w:r>
      <w:r>
        <w:t xml:space="preserve">, </w:t>
      </w:r>
      <w:r>
        <w:rPr>
          <w:color w:val="FF0000"/>
        </w:rPr>
        <w:t>en tout / en partie</w:t>
      </w:r>
      <w:r>
        <w:t xml:space="preserve">, et selon les modalités : </w:t>
      </w:r>
      <w:r>
        <w:rPr>
          <w:color w:val="FF0000"/>
        </w:rPr>
        <w:t>***</w:t>
      </w:r>
      <w:r>
        <w:t>.</w:t>
      </w:r>
      <w:r>
        <w:br/>
        <w:t xml:space="preserve">- le local </w:t>
      </w:r>
      <w:r>
        <w:rPr>
          <w:color w:val="FF0000"/>
        </w:rPr>
        <w:t>***</w:t>
      </w:r>
      <w:r>
        <w:t xml:space="preserve">, </w:t>
      </w:r>
      <w:r>
        <w:rPr>
          <w:color w:val="FF0000"/>
        </w:rPr>
        <w:t>en tout / en partie</w:t>
      </w:r>
      <w:r>
        <w:t xml:space="preserve">, et selon les modalités : </w:t>
      </w:r>
      <w:r>
        <w:rPr>
          <w:color w:val="FF0000"/>
        </w:rPr>
        <w:t>***</w:t>
      </w:r>
      <w:r>
        <w:t>.</w:t>
      </w:r>
    </w:p>
    <w:p w14:paraId="455E9324" w14:textId="77777777" w:rsidR="00E56F97" w:rsidRDefault="00F6715B" w:rsidP="00C87936">
      <w:pPr>
        <w:pStyle w:val="Author-eSectionHeading4"/>
        <w:jc w:val="both"/>
      </w:pPr>
      <w:bookmarkStart w:id="271" w:name="_Toc38371960"/>
      <w:r>
        <w:t>A4.74 Conditions relatives au personnel CCTB 01.06</w:t>
      </w:r>
      <w:bookmarkEnd w:id="271"/>
    </w:p>
    <w:p w14:paraId="1B7129B2" w14:textId="7EF8F008" w:rsidR="00E56F97" w:rsidRDefault="00F6715B" w:rsidP="00C87936">
      <w:pPr>
        <w:jc w:val="both"/>
      </w:pPr>
      <w:r>
        <w:t>(art. 78, [AR 2013-01-14] ; art. 7, [Loi 2016-06-17])</w:t>
      </w:r>
    </w:p>
    <w:p w14:paraId="5F59449D" w14:textId="25DA8FE6" w:rsidR="00E56F97" w:rsidRDefault="00F6715B" w:rsidP="00C87936">
      <w:pPr>
        <w:jc w:val="both"/>
      </w:pPr>
      <w:r>
        <w:t>En application de l’article 78 de l</w:t>
      </w:r>
      <w:proofErr w:type="gramStart"/>
      <w:r>
        <w:t>’[</w:t>
      </w:r>
      <w:proofErr w:type="gramEnd"/>
      <w:r>
        <w:t xml:space="preserve">AR 2013-01-14], l’endroit de mise à disposition de la liste quotidienne du personnel sur le chantier : </w:t>
      </w:r>
      <w:commentRangeStart w:id="272"/>
      <w:r>
        <w:rPr>
          <w:color w:val="FF0000"/>
        </w:rPr>
        <w:t xml:space="preserve">est *** / sera fixé avant le début du chantier </w:t>
      </w:r>
      <w:commentRangeEnd w:id="272"/>
      <w:r w:rsidR="001B23BE">
        <w:rPr>
          <w:rStyle w:val="Marquedecommentaire"/>
          <w:rFonts w:ascii="Tahoma" w:hAnsi="Tahoma" w:cs="Wingdings"/>
          <w:lang w:eastAsia="zh-CN"/>
        </w:rPr>
        <w:commentReference w:id="272"/>
      </w:r>
      <w:r>
        <w:t>.</w:t>
      </w:r>
    </w:p>
    <w:p w14:paraId="7EAA28A7" w14:textId="77777777" w:rsidR="00E56F97" w:rsidRDefault="00F6715B" w:rsidP="00C87936">
      <w:pPr>
        <w:jc w:val="both"/>
      </w:pPr>
      <w:r>
        <w:t>---</w:t>
      </w:r>
    </w:p>
    <w:p w14:paraId="60E684E7" w14:textId="77777777" w:rsidR="00E56F97" w:rsidRDefault="00F6715B" w:rsidP="00C87936">
      <w:pPr>
        <w:jc w:val="both"/>
      </w:pPr>
      <w:r>
        <w:rPr>
          <w:b/>
        </w:rPr>
        <w:t xml:space="preserve">En complément à l'article 7 de la [Loi 2016-06-17], l’adjudicataire communique, sur demande du pouvoir adjudicateur, tout élément, pièce ou document lui permettant de s’assurer que l’ensemble des exigences mentionnées dans la [SPW DDAJ GM-LDS-A2] sont bien respectées. </w:t>
      </w:r>
    </w:p>
    <w:p w14:paraId="223F55B0" w14:textId="77777777" w:rsidR="002C056A" w:rsidRDefault="00F6715B" w:rsidP="00C87936">
      <w:pPr>
        <w:jc w:val="both"/>
        <w:rPr>
          <w:b/>
          <w:u w:val="single"/>
        </w:rPr>
      </w:pPr>
      <w:r>
        <w:rPr>
          <w:b/>
          <w:u w:val="single"/>
        </w:rPr>
        <w:t>Document LIMOSA (L1) et document A1</w:t>
      </w:r>
    </w:p>
    <w:p w14:paraId="0685840A" w14:textId="6573B04D" w:rsidR="00E56F97" w:rsidRDefault="00F6715B" w:rsidP="00C87936">
      <w:pPr>
        <w:jc w:val="both"/>
      </w:pPr>
      <w:r>
        <w:rPr>
          <w:b/>
        </w:rPr>
        <w:t>L’adjudicataire qui recourt à des travailleurs/indépendants non soumis à la sécurité sociale belge est tenu de fournir au pouvoir adjudicateur l’accusé de réception de la déclaration LIMOSA (L1) délivré par l’ONSS ou l’INASTI et le document portable A1 délivré par l’Etat d’origine pour chaque travailleur qui sera occupé sur le chantier, et ce au plus tard avant leur intervention sur le chantier.</w:t>
      </w:r>
    </w:p>
    <w:p w14:paraId="4B27193F" w14:textId="77777777" w:rsidR="00E56F97" w:rsidRDefault="00F6715B" w:rsidP="00C87936">
      <w:pPr>
        <w:jc w:val="both"/>
      </w:pPr>
      <w:r>
        <w:rPr>
          <w:b/>
        </w:rPr>
        <w:t>Ces dispositions s’appliquent à tous les sous-traitants de la chaîne de sous-traitance. A cette fin, l’adjudicataire communique les attestations et documents précités, au plus tard la veille de l’intervention sur chantier du personnel du sous-traitant concerné par les documents L1 et A1.</w:t>
      </w:r>
    </w:p>
    <w:p w14:paraId="360066C5" w14:textId="77777777" w:rsidR="00E56F97" w:rsidRDefault="00F6715B" w:rsidP="00C87936">
      <w:pPr>
        <w:jc w:val="both"/>
      </w:pPr>
      <w:r>
        <w:rPr>
          <w:b/>
        </w:rPr>
        <w:t>L’adjudicataire prend toutes les mesures nécessaires pour que ses sous-traitants directs imposent à leurs propres sous-traitants la transmission des documents L1 et A1.</w:t>
      </w:r>
    </w:p>
    <w:p w14:paraId="21C833E2" w14:textId="77777777" w:rsidR="002C056A" w:rsidRDefault="00F6715B" w:rsidP="00C87936">
      <w:pPr>
        <w:jc w:val="both"/>
        <w:rPr>
          <w:b/>
          <w:u w:val="single"/>
        </w:rPr>
      </w:pPr>
      <w:r>
        <w:rPr>
          <w:b/>
          <w:u w:val="single"/>
        </w:rPr>
        <w:t>Logement des travailleurs</w:t>
      </w:r>
    </w:p>
    <w:p w14:paraId="48736816" w14:textId="577E4274" w:rsidR="00E56F97" w:rsidRDefault="00F6715B" w:rsidP="00C87936">
      <w:pPr>
        <w:jc w:val="both"/>
      </w:pPr>
      <w:r>
        <w:rPr>
          <w:b/>
        </w:rPr>
        <w:t>Aucun travailleur ne pourra être logé sur le chantier.</w:t>
      </w:r>
    </w:p>
    <w:p w14:paraId="40460D6B" w14:textId="4454E153" w:rsidR="00E56F97" w:rsidRDefault="00F6715B" w:rsidP="00C87936">
      <w:pPr>
        <w:jc w:val="both"/>
      </w:pPr>
      <w:r>
        <w:rPr>
          <w:b/>
        </w:rPr>
        <w:t>L’adjudicataire transmettra au pouvoir adjudicateur le(s) lieu(x) de résidence mis à la disposition des travailleurs le cas échéant.</w:t>
      </w:r>
    </w:p>
    <w:p w14:paraId="5A7D9D95" w14:textId="77777777" w:rsidR="00E56F97" w:rsidRDefault="00F6715B" w:rsidP="00C87936">
      <w:pPr>
        <w:jc w:val="both"/>
      </w:pPr>
      <w:r>
        <w:t xml:space="preserve">Art. 7, [Loi 2016-06-17] : voir </w:t>
      </w:r>
      <w:hyperlink w:anchor="13" w:history="1">
        <w:r>
          <w:t>A4 Exécution du marché</w:t>
        </w:r>
      </w:hyperlink>
      <w:r>
        <w:t>.</w:t>
      </w:r>
    </w:p>
    <w:p w14:paraId="2013438F" w14:textId="77777777" w:rsidR="00E56F97" w:rsidRDefault="00F6715B" w:rsidP="00C87936">
      <w:pPr>
        <w:pStyle w:val="Author-eSectionHeading4"/>
        <w:jc w:val="both"/>
      </w:pPr>
      <w:bookmarkStart w:id="273" w:name="_Toc38371961"/>
      <w:r>
        <w:t>A4.75 Organisation du chantier CCTB 01.08</w:t>
      </w:r>
      <w:bookmarkEnd w:id="273"/>
    </w:p>
    <w:p w14:paraId="6DBD4B39" w14:textId="625F0270" w:rsidR="00E56F97" w:rsidRDefault="00F6715B" w:rsidP="00C87936">
      <w:pPr>
        <w:jc w:val="both"/>
      </w:pPr>
      <w:bookmarkStart w:id="274" w:name="18"/>
      <w:bookmarkEnd w:id="274"/>
      <w:r>
        <w:t>(art. 79, [AR 2013-01-14])</w:t>
      </w:r>
    </w:p>
    <w:p w14:paraId="11FBB083" w14:textId="77777777" w:rsidR="00E56F97" w:rsidRDefault="00F6715B" w:rsidP="00C87936">
      <w:pPr>
        <w:jc w:val="both"/>
      </w:pPr>
      <w:r>
        <w:rPr>
          <w:b/>
          <w:u w:val="single"/>
        </w:rPr>
        <w:t>Langue d’exécution du chantier</w:t>
      </w:r>
    </w:p>
    <w:p w14:paraId="032FE0E2" w14:textId="3C060191" w:rsidR="00E56F97" w:rsidRDefault="00F6715B" w:rsidP="00C87936">
      <w:pPr>
        <w:jc w:val="both"/>
      </w:pPr>
      <w:r>
        <w:t>En conséquence de l’article 53, § 1 de l</w:t>
      </w:r>
      <w:proofErr w:type="gramStart"/>
      <w:r>
        <w:t>’[</w:t>
      </w:r>
      <w:proofErr w:type="gramEnd"/>
      <w:r>
        <w:t xml:space="preserve">AR 2017-04-18], la langue déterminée pour l’exécution du marché est </w:t>
      </w:r>
      <w:commentRangeStart w:id="275"/>
      <w:r>
        <w:t>le français</w:t>
      </w:r>
      <w:commentRangeEnd w:id="275"/>
      <w:r w:rsidR="00633C39">
        <w:rPr>
          <w:rStyle w:val="Marquedecommentaire"/>
          <w:rFonts w:ascii="Tahoma" w:hAnsi="Tahoma" w:cs="Wingdings"/>
          <w:lang w:eastAsia="zh-CN"/>
        </w:rPr>
        <w:commentReference w:id="275"/>
      </w:r>
      <w:r>
        <w:t xml:space="preserve">. Tous les documents et échanges dans ce cadre seront formulés en langue française. Le personnel de l’entreprise en rapport et/ou contact avec le pouvoir adjudicateur doit maîtriser parfaitement la langue française. Il doit y avoir en permanence un représentant de l’entreprise </w:t>
      </w:r>
      <w:r>
        <w:lastRenderedPageBreak/>
        <w:t>qui s’exprime correctement en français, ceci dans le but d’éviter toute ambigüité, mauvaise compréhension, pouvant entrainer des mal façons ou accidents.</w:t>
      </w:r>
    </w:p>
    <w:p w14:paraId="5ED30090" w14:textId="77777777" w:rsidR="00E56F97" w:rsidRDefault="00F6715B" w:rsidP="00C87936">
      <w:pPr>
        <w:jc w:val="both"/>
      </w:pPr>
      <w:r>
        <w:rPr>
          <w:b/>
          <w:u w:val="single"/>
        </w:rPr>
        <w:t>Signalisation, avis, communications au public et emploi des langues</w:t>
      </w:r>
    </w:p>
    <w:p w14:paraId="5FC97293" w14:textId="77777777" w:rsidR="00E56F97" w:rsidRDefault="00F6715B" w:rsidP="00C87936">
      <w:pPr>
        <w:jc w:val="both"/>
      </w:pPr>
      <w:r>
        <w:t>L'adjudicataire veille à ce que la signalisation du chantier, ainsi que tous les avis et communications au public qui lui sont imposés par des dispositions légales, réglementaires ou contractuelles, soient rigoureusement conformes au prescrit de la loi sur l'emploi des langues en matière administrative.</w:t>
      </w:r>
      <w:r>
        <w:br/>
      </w:r>
      <w:r>
        <w:br/>
      </w:r>
      <w:r>
        <w:rPr>
          <w:b/>
          <w:u w:val="single"/>
        </w:rPr>
        <w:t>Etat des lieux</w:t>
      </w:r>
    </w:p>
    <w:p w14:paraId="4ECA9BD3" w14:textId="77777777" w:rsidR="002C056A" w:rsidRDefault="00F6715B" w:rsidP="00C87936">
      <w:pPr>
        <w:jc w:val="both"/>
      </w:pPr>
      <w:r>
        <w:t>En complément de l'article 79, alinéa 2 de l</w:t>
      </w:r>
      <w:proofErr w:type="gramStart"/>
      <w:r>
        <w:t>'[</w:t>
      </w:r>
      <w:proofErr w:type="gramEnd"/>
      <w:r>
        <w:t xml:space="preserve">AR 2013-01-14] , un état des lieux </w:t>
      </w:r>
      <w:commentRangeStart w:id="276"/>
      <w:r>
        <w:rPr>
          <w:rStyle w:val="optioncarChar"/>
        </w:rPr>
        <w:t>est / n’est pas</w:t>
      </w:r>
      <w:r>
        <w:t xml:space="preserve"> </w:t>
      </w:r>
      <w:commentRangeEnd w:id="276"/>
      <w:r w:rsidR="001B23BE">
        <w:rPr>
          <w:rStyle w:val="Marquedecommentaire"/>
          <w:rFonts w:ascii="Tahoma" w:hAnsi="Tahoma" w:cs="Wingdings"/>
          <w:lang w:eastAsia="zh-CN"/>
        </w:rPr>
        <w:commentReference w:id="276"/>
      </w:r>
      <w:r>
        <w:t>à réaliser.</w:t>
      </w:r>
    </w:p>
    <w:p w14:paraId="4E3D4F36" w14:textId="4972A902" w:rsidR="00E56F97" w:rsidRDefault="00F6715B" w:rsidP="00C87936">
      <w:pPr>
        <w:jc w:val="both"/>
      </w:pPr>
      <w:r>
        <w:t xml:space="preserve">Les modalités de l’état des lieux (niveau de précision, zone concernée, …) sont : </w:t>
      </w:r>
      <w:r>
        <w:rPr>
          <w:rStyle w:val="optioncarChar"/>
        </w:rPr>
        <w:t>*** / pas d’application</w:t>
      </w:r>
      <w:r>
        <w:t>.</w:t>
      </w:r>
    </w:p>
    <w:p w14:paraId="2114B458" w14:textId="77777777" w:rsidR="00E56F97" w:rsidRDefault="00F6715B" w:rsidP="00C87936">
      <w:pPr>
        <w:jc w:val="both"/>
      </w:pPr>
      <w:r>
        <w:rPr>
          <w:b/>
          <w:u w:val="single"/>
        </w:rPr>
        <w:t>Plan de sécurité et de santé</w:t>
      </w:r>
    </w:p>
    <w:p w14:paraId="325752C3" w14:textId="77777777" w:rsidR="00E56F97" w:rsidRDefault="00F6715B" w:rsidP="00C87936">
      <w:pPr>
        <w:jc w:val="both"/>
      </w:pPr>
      <w:r>
        <w:t xml:space="preserve">Sauf ouverture de postes spécifiques au métré, l’adjudicataire est censé avoir inclus dans le prix de son offre le coût du respect des prescriptions du plan de sécurité et de santé annexé aux documents du marché. </w:t>
      </w:r>
      <w:r>
        <w:br/>
        <w:t>Toutefois, l’adjudicataire a droit au paiement du coût supplémentaire entraîné par la mise en œuvre de mesures de prévention non prévues par le plan de sécurité et de santé annexé aux documents du marché mais imposées en cours d’exécution des travaux sur base d’adaptations de ce plan, lorsque :</w:t>
      </w:r>
    </w:p>
    <w:p w14:paraId="5B0EBE8E" w14:textId="77777777" w:rsidR="00E56F97" w:rsidRDefault="00F6715B" w:rsidP="00C87936">
      <w:pPr>
        <w:pStyle w:val="Author-eListParagraph"/>
        <w:numPr>
          <w:ilvl w:val="0"/>
          <w:numId w:val="16"/>
        </w:numPr>
        <w:jc w:val="both"/>
      </w:pPr>
      <w:r>
        <w:t>soit ces mesures de prévention excèdent les obligations générales imposées aux entrepreneurs ou aux employeurs par les lois et règlements en matière de bien-être des travailleurs ou de protection du travail ou bien par les conventions collectives ;</w:t>
      </w:r>
    </w:p>
    <w:p w14:paraId="5FB144DF" w14:textId="77777777" w:rsidR="00E56F97" w:rsidRDefault="00F6715B" w:rsidP="00C87936">
      <w:pPr>
        <w:pStyle w:val="Author-eListParagraph"/>
        <w:numPr>
          <w:ilvl w:val="0"/>
          <w:numId w:val="16"/>
        </w:numPr>
        <w:jc w:val="both"/>
      </w:pPr>
      <w:proofErr w:type="gramStart"/>
      <w:r>
        <w:t>soit elles</w:t>
      </w:r>
      <w:proofErr w:type="gramEnd"/>
      <w:r>
        <w:t xml:space="preserve"> résultent d’adjonctions, suppressions ou modifications de travaux ordonnées par le pouvoir adjudicateur en cours d’exécution.</w:t>
      </w:r>
    </w:p>
    <w:p w14:paraId="2EABFF72" w14:textId="77777777" w:rsidR="00E56F97" w:rsidRDefault="00F6715B" w:rsidP="00C87936">
      <w:pPr>
        <w:jc w:val="both"/>
      </w:pPr>
      <w:r>
        <w:rPr>
          <w:b/>
          <w:u w:val="single"/>
        </w:rPr>
        <w:t>Réunions de chantier</w:t>
      </w:r>
    </w:p>
    <w:p w14:paraId="1773897D" w14:textId="77777777" w:rsidR="00E56F97" w:rsidRDefault="00F6715B" w:rsidP="00C87936">
      <w:pPr>
        <w:jc w:val="both"/>
      </w:pPr>
      <w:r>
        <w:t>L’adjudicataire doit être présent aux réunions de chantier.</w:t>
      </w:r>
    </w:p>
    <w:p w14:paraId="466E486B" w14:textId="77777777" w:rsidR="00E56F97" w:rsidRDefault="00F6715B" w:rsidP="00C87936">
      <w:pPr>
        <w:jc w:val="both"/>
      </w:pPr>
      <w:r>
        <w:t>L’adjudicataire transmet, lors de la 1ère réunion de chantier, un planning du chantier présentant les tâches et l’identification des entreprises qui exécuteront ces tâches ainsi que le moment d’intervention de ces entreprises. Toute modification apportée au planning doit être communiquée au pouvoir adjudicateur.</w:t>
      </w:r>
    </w:p>
    <w:p w14:paraId="3EA46E98" w14:textId="77777777" w:rsidR="00E56F97" w:rsidRDefault="00F6715B" w:rsidP="00C87936">
      <w:pPr>
        <w:jc w:val="both"/>
      </w:pPr>
      <w:r>
        <w:t>---</w:t>
      </w:r>
    </w:p>
    <w:p w14:paraId="643A4E85" w14:textId="77777777" w:rsidR="00E56F97" w:rsidRDefault="00F6715B" w:rsidP="00C87936">
      <w:pPr>
        <w:pStyle w:val="Author-eSectionHeading4"/>
        <w:jc w:val="both"/>
      </w:pPr>
      <w:bookmarkStart w:id="277" w:name="_Toc38371962"/>
      <w:r>
        <w:t>A4.76 Journal des travaux CCTB 01.05</w:t>
      </w:r>
      <w:bookmarkEnd w:id="277"/>
    </w:p>
    <w:p w14:paraId="464490F5" w14:textId="010B7913" w:rsidR="00E56F97" w:rsidRDefault="00F6715B" w:rsidP="00C87936">
      <w:pPr>
        <w:jc w:val="both"/>
      </w:pPr>
      <w:r>
        <w:t>(art. 83, [AR 2013-01-14])</w:t>
      </w:r>
    </w:p>
    <w:p w14:paraId="4F79E2CA" w14:textId="77777777" w:rsidR="00E56F97" w:rsidRDefault="00F6715B" w:rsidP="00C87936">
      <w:pPr>
        <w:jc w:val="both"/>
      </w:pPr>
      <w:r>
        <w:rPr>
          <w:b/>
        </w:rPr>
        <w:t>En dérogation à l'article 83, § 2, alinéa 1 de l</w:t>
      </w:r>
      <w:proofErr w:type="gramStart"/>
      <w:r>
        <w:rPr>
          <w:b/>
        </w:rPr>
        <w:t>'[</w:t>
      </w:r>
      <w:proofErr w:type="gramEnd"/>
      <w:r>
        <w:rPr>
          <w:b/>
        </w:rPr>
        <w:t xml:space="preserve">AR 2013-01-14] : La tenue d'un journal des travaux est obligatoire. </w:t>
      </w:r>
    </w:p>
    <w:p w14:paraId="11FE4CC8" w14:textId="77777777" w:rsidR="00E56F97" w:rsidRDefault="00F6715B" w:rsidP="00C87936">
      <w:pPr>
        <w:jc w:val="both"/>
      </w:pPr>
      <w:r>
        <w:t xml:space="preserve">L'adjudicateur </w:t>
      </w:r>
      <w:commentRangeStart w:id="278"/>
      <w:r>
        <w:rPr>
          <w:rStyle w:val="optioncarChar"/>
        </w:rPr>
        <w:t>remplit / ne remplit pas</w:t>
      </w:r>
      <w:commentRangeEnd w:id="278"/>
      <w:r w:rsidR="001B23BE">
        <w:rPr>
          <w:rStyle w:val="Marquedecommentaire"/>
          <w:rFonts w:ascii="Tahoma" w:hAnsi="Tahoma" w:cs="Wingdings"/>
          <w:lang w:eastAsia="zh-CN"/>
        </w:rPr>
        <w:commentReference w:id="278"/>
      </w:r>
      <w:r>
        <w:t xml:space="preserve"> le journal des travaux au jour le jour.</w:t>
      </w:r>
    </w:p>
    <w:p w14:paraId="63D44F9F" w14:textId="77777777" w:rsidR="00E56F97" w:rsidRDefault="00F6715B" w:rsidP="00C87936">
      <w:pPr>
        <w:jc w:val="both"/>
      </w:pPr>
      <w:r>
        <w:rPr>
          <w:b/>
        </w:rPr>
        <w:t>Le pouvoir adjudicateur peut décider de couvrir une période de plusieurs jours en cas d’inactivité. Le journal des travaux doit être tenu à partir de la date de commencement des travaux fixée par l’ordre de service et jusqu’à la fin effective de ceux-ci, y compris pendant la durée du délai de garantie en cas d’intervention durant celui-ci.</w:t>
      </w:r>
    </w:p>
    <w:p w14:paraId="62FF8517" w14:textId="77777777" w:rsidR="00E56F97" w:rsidRDefault="00F6715B" w:rsidP="00C87936">
      <w:pPr>
        <w:jc w:val="both"/>
      </w:pPr>
      <w:r>
        <w:rPr>
          <w:b/>
        </w:rPr>
        <w:t>En complément de l’article 83, § 2 de l</w:t>
      </w:r>
      <w:proofErr w:type="gramStart"/>
      <w:r>
        <w:rPr>
          <w:b/>
        </w:rPr>
        <w:t>’[</w:t>
      </w:r>
      <w:proofErr w:type="gramEnd"/>
      <w:r>
        <w:rPr>
          <w:b/>
        </w:rPr>
        <w:t>AR 2013-01-14] : Si le journal des travaux fait référence à un procès-verbal de réunion de chantier, celui–ci est considéré comme partie intégrante du journal.</w:t>
      </w:r>
    </w:p>
    <w:p w14:paraId="0CD0E5CC" w14:textId="77777777" w:rsidR="00E56F97" w:rsidRDefault="00F6715B" w:rsidP="00C87936">
      <w:pPr>
        <w:pStyle w:val="Author-eSectionHeading4"/>
        <w:jc w:val="both"/>
      </w:pPr>
      <w:bookmarkStart w:id="279" w:name="_Toc38371963"/>
      <w:r>
        <w:t>A4.77 Découvertes en cours de travaux CCTB 01.05</w:t>
      </w:r>
      <w:bookmarkEnd w:id="279"/>
    </w:p>
    <w:p w14:paraId="09D22E4E" w14:textId="5180A345" w:rsidR="00E56F97" w:rsidRDefault="00F6715B" w:rsidP="00C87936">
      <w:pPr>
        <w:jc w:val="both"/>
      </w:pPr>
      <w:r>
        <w:t>(art. 90, [AR 2013-01-14])</w:t>
      </w:r>
    </w:p>
    <w:p w14:paraId="5F472A25" w14:textId="77777777" w:rsidR="00E56F97" w:rsidRDefault="00F6715B" w:rsidP="00C87936">
      <w:pPr>
        <w:jc w:val="both"/>
      </w:pPr>
      <w:r>
        <w:t>En application de l’article 90, alinéa 2 de l</w:t>
      </w:r>
      <w:proofErr w:type="gramStart"/>
      <w:r>
        <w:t>'[</w:t>
      </w:r>
      <w:proofErr w:type="gramEnd"/>
      <w:r>
        <w:t xml:space="preserve">AR 2013-01-14], les dispositions prévues par défaut relatives aux découvertes d’intérêt scientifique, d’objet rares ou en matière précieuse, et à leur mise à disposition </w:t>
      </w:r>
      <w:r>
        <w:lastRenderedPageBreak/>
        <w:t xml:space="preserve">en attendant la détermination des droits de propriété, sont remplacées par les dispositions suivantes : </w:t>
      </w:r>
      <w:commentRangeStart w:id="280"/>
      <w:r>
        <w:rPr>
          <w:color w:val="FF0000"/>
        </w:rPr>
        <w:t xml:space="preserve">*** / pas d’application </w:t>
      </w:r>
      <w:commentRangeEnd w:id="280"/>
      <w:r w:rsidR="001B23BE">
        <w:rPr>
          <w:rStyle w:val="Marquedecommentaire"/>
          <w:rFonts w:ascii="Tahoma" w:hAnsi="Tahoma" w:cs="Wingdings"/>
          <w:lang w:eastAsia="zh-CN"/>
        </w:rPr>
        <w:commentReference w:id="280"/>
      </w:r>
      <w:r>
        <w:t>(par défaut).</w:t>
      </w:r>
    </w:p>
    <w:p w14:paraId="142788DE" w14:textId="77777777" w:rsidR="00E56F97" w:rsidRDefault="00F6715B" w:rsidP="00C87936">
      <w:pPr>
        <w:pStyle w:val="Author-eSectionHeading3"/>
        <w:jc w:val="both"/>
      </w:pPr>
      <w:bookmarkStart w:id="281" w:name="_Toc38371964"/>
      <w:r>
        <w:t>A4.8 Marchés privés CCTB 01.03</w:t>
      </w:r>
      <w:bookmarkEnd w:id="281"/>
    </w:p>
    <w:p w14:paraId="4B98942C" w14:textId="7BDEF409" w:rsidR="00E56F97" w:rsidRDefault="001B23BE" w:rsidP="00C87936">
      <w:pPr>
        <w:jc w:val="both"/>
      </w:pPr>
      <w:r w:rsidRPr="001B23BE">
        <w:rPr>
          <w:color w:val="FF0000"/>
        </w:rPr>
        <w:t xml:space="preserve">Pas d’application. </w:t>
      </w:r>
    </w:p>
    <w:p w14:paraId="08079517" w14:textId="77777777" w:rsidR="00CF2894" w:rsidRDefault="00CF2894" w:rsidP="00C87936">
      <w:pPr>
        <w:jc w:val="both"/>
        <w:rPr>
          <w:color w:val="3366FF"/>
          <w:sz w:val="36"/>
        </w:rPr>
      </w:pPr>
      <w:r>
        <w:br w:type="page"/>
      </w:r>
    </w:p>
    <w:p w14:paraId="2CC57317" w14:textId="60316865" w:rsidR="00CF2894" w:rsidRDefault="00F6715B" w:rsidP="00C87936">
      <w:pPr>
        <w:pStyle w:val="Author-eSectionHeading2"/>
        <w:jc w:val="both"/>
      </w:pPr>
      <w:bookmarkStart w:id="282" w:name="_Toc38371965"/>
      <w:r>
        <w:lastRenderedPageBreak/>
        <w:t>A5 - CCTB 01.03</w:t>
      </w:r>
      <w:bookmarkEnd w:id="282"/>
    </w:p>
    <w:p w14:paraId="627EDD68" w14:textId="387CC83D" w:rsidR="00CF2894" w:rsidRDefault="00CF2894" w:rsidP="00C87936">
      <w:pPr>
        <w:pStyle w:val="Author-eSectionHeading2"/>
        <w:jc w:val="both"/>
      </w:pPr>
    </w:p>
    <w:p w14:paraId="261A8BED" w14:textId="77777777" w:rsidR="00CF2894" w:rsidRDefault="00CF2894" w:rsidP="00C87936">
      <w:pPr>
        <w:pStyle w:val="Author-eSectionHeading2"/>
        <w:jc w:val="both"/>
      </w:pPr>
    </w:p>
    <w:p w14:paraId="3F15BCB5" w14:textId="1B8AA8A3" w:rsidR="00E56F97" w:rsidRDefault="00F6715B" w:rsidP="00C87936">
      <w:pPr>
        <w:pStyle w:val="Author-eSectionHeading2"/>
        <w:jc w:val="both"/>
      </w:pPr>
      <w:bookmarkStart w:id="283" w:name="_Toc38371966"/>
      <w:r>
        <w:t>A6 - CCTB 01.03</w:t>
      </w:r>
      <w:bookmarkEnd w:id="283"/>
    </w:p>
    <w:p w14:paraId="31743607" w14:textId="2E2F1327" w:rsidR="00CF2894" w:rsidRDefault="00CF2894" w:rsidP="00C87936">
      <w:pPr>
        <w:pStyle w:val="Author-eSectionHeading2"/>
        <w:jc w:val="both"/>
      </w:pPr>
    </w:p>
    <w:p w14:paraId="5EFE7DE2" w14:textId="77777777" w:rsidR="00CF2894" w:rsidRDefault="00CF2894" w:rsidP="00C87936">
      <w:pPr>
        <w:pStyle w:val="Author-eSectionHeading2"/>
        <w:jc w:val="both"/>
      </w:pPr>
    </w:p>
    <w:p w14:paraId="3FF5302A" w14:textId="236C5F3D" w:rsidR="00E56F97" w:rsidRDefault="00F6715B" w:rsidP="00C87936">
      <w:pPr>
        <w:pStyle w:val="Author-eSectionHeading2"/>
        <w:jc w:val="both"/>
      </w:pPr>
      <w:bookmarkStart w:id="284" w:name="_Toc38371967"/>
      <w:r>
        <w:t>A7 Dispositions finales CCTB 01.03</w:t>
      </w:r>
      <w:bookmarkEnd w:id="284"/>
    </w:p>
    <w:p w14:paraId="0F8E7BC2" w14:textId="64DFD268" w:rsidR="00CF2894" w:rsidRDefault="00CF2894" w:rsidP="00C87936">
      <w:pPr>
        <w:pStyle w:val="Author-eSectionHeading2"/>
        <w:jc w:val="both"/>
      </w:pPr>
    </w:p>
    <w:p w14:paraId="7997BBDD" w14:textId="77777777" w:rsidR="00CF2894" w:rsidRDefault="00CF2894" w:rsidP="00C87936">
      <w:pPr>
        <w:pStyle w:val="Author-eSectionHeading2"/>
        <w:jc w:val="both"/>
      </w:pPr>
    </w:p>
    <w:p w14:paraId="3C458EE1" w14:textId="77777777" w:rsidR="00E56F97" w:rsidRDefault="00F6715B" w:rsidP="00C87936">
      <w:pPr>
        <w:pStyle w:val="Author-eSectionHeading2"/>
        <w:jc w:val="both"/>
      </w:pPr>
      <w:bookmarkStart w:id="285" w:name="_Toc38371968"/>
      <w:r>
        <w:t>A8 Contenu de l'offre et annexes CCTB 01.08</w:t>
      </w:r>
      <w:bookmarkEnd w:id="285"/>
    </w:p>
    <w:p w14:paraId="739099CB" w14:textId="77777777" w:rsidR="00473C65" w:rsidRDefault="00473C65" w:rsidP="00C87936">
      <w:pPr>
        <w:jc w:val="both"/>
      </w:pPr>
      <w:bookmarkStart w:id="286" w:name="19"/>
      <w:bookmarkEnd w:id="286"/>
      <w:r>
        <w:t>Les documents suivants doivent être joints dans l'offre du soumissionnaire :</w:t>
      </w:r>
    </w:p>
    <w:p w14:paraId="0D69055F" w14:textId="77777777" w:rsidR="00473C65" w:rsidRPr="009125E7" w:rsidRDefault="00473C65" w:rsidP="00C87936">
      <w:pPr>
        <w:numPr>
          <w:ilvl w:val="0"/>
          <w:numId w:val="17"/>
        </w:numPr>
        <w:jc w:val="both"/>
      </w:pPr>
      <w:r>
        <w:t>Les d</w:t>
      </w:r>
      <w:r w:rsidRPr="009125E7">
        <w:t>ocuments relatifs à la sélection qualitative]</w:t>
      </w:r>
      <w:commentRangeStart w:id="287"/>
      <w:commentRangeEnd w:id="287"/>
      <w:r w:rsidRPr="009125E7">
        <w:commentReference w:id="287"/>
      </w:r>
    </w:p>
    <w:p w14:paraId="10FFD479" w14:textId="77777777" w:rsidR="00473C65" w:rsidRPr="009125E7" w:rsidRDefault="00473C65" w:rsidP="00C87936">
      <w:pPr>
        <w:numPr>
          <w:ilvl w:val="0"/>
          <w:numId w:val="17"/>
        </w:numPr>
        <w:jc w:val="both"/>
      </w:pPr>
      <w:r w:rsidRPr="009125E7">
        <w:t xml:space="preserve">Les caractéristiques techniques des matériels proposés, leur durée de vie garantie, leur rendement ;  </w:t>
      </w:r>
    </w:p>
    <w:p w14:paraId="4186D9F5" w14:textId="75FCC518" w:rsidR="00473C65" w:rsidRDefault="00473C65" w:rsidP="00C87936">
      <w:pPr>
        <w:numPr>
          <w:ilvl w:val="0"/>
          <w:numId w:val="17"/>
        </w:numPr>
        <w:jc w:val="both"/>
      </w:pPr>
      <w:r w:rsidRPr="009125E7">
        <w:t xml:space="preserve">La liste des sous-traitants éventuels, avec mention de leur nom, adresse et tâche spécifique ; </w:t>
      </w:r>
    </w:p>
    <w:p w14:paraId="7D2219CF" w14:textId="20451037" w:rsidR="00A141D4" w:rsidRPr="009125E7" w:rsidRDefault="00A141D4" w:rsidP="00C87936">
      <w:pPr>
        <w:numPr>
          <w:ilvl w:val="0"/>
          <w:numId w:val="17"/>
        </w:numPr>
        <w:jc w:val="both"/>
      </w:pPr>
      <w:r>
        <w:t>Les notes/présentations/explications relatives aux critères d’attribution 2 à 5 (convivialité de la plateforme, entretien et garantie, flexibilité du système, écolage) </w:t>
      </w:r>
    </w:p>
    <w:p w14:paraId="6D646817" w14:textId="77777777" w:rsidR="00473C65" w:rsidRPr="009125E7" w:rsidRDefault="00473C65" w:rsidP="00C87936">
      <w:pPr>
        <w:numPr>
          <w:ilvl w:val="0"/>
          <w:numId w:val="17"/>
        </w:numPr>
        <w:jc w:val="both"/>
      </w:pPr>
      <w:r>
        <w:t>L</w:t>
      </w:r>
      <w:r w:rsidRPr="009125E7">
        <w:t xml:space="preserve">e planning d’exécution ; </w:t>
      </w:r>
    </w:p>
    <w:p w14:paraId="3FFA1D43" w14:textId="77777777" w:rsidR="00473C65" w:rsidRDefault="00473C65" w:rsidP="00C87936">
      <w:pPr>
        <w:numPr>
          <w:ilvl w:val="0"/>
          <w:numId w:val="17"/>
        </w:numPr>
        <w:jc w:val="both"/>
      </w:pPr>
      <w:r w:rsidRPr="009125E7">
        <w:t>Le métré complété ;</w:t>
      </w:r>
    </w:p>
    <w:p w14:paraId="7941642F" w14:textId="77777777" w:rsidR="00473C65" w:rsidRDefault="00473C65" w:rsidP="00C87936">
      <w:pPr>
        <w:numPr>
          <w:ilvl w:val="0"/>
          <w:numId w:val="17"/>
        </w:numPr>
        <w:jc w:val="both"/>
      </w:pPr>
      <w:r w:rsidRPr="009125E7">
        <w:t>L’attestation de visite des sites délivrée par le pouvoir adjudicateur</w:t>
      </w:r>
      <w:r>
        <w:t xml:space="preserve">. </w:t>
      </w:r>
    </w:p>
    <w:p w14:paraId="5C6A825E" w14:textId="5B16E78C" w:rsidR="00E56F97" w:rsidRDefault="00E56F97" w:rsidP="00C87936">
      <w:pPr>
        <w:pStyle w:val="Author-eListParagraph"/>
        <w:ind w:left="720"/>
        <w:jc w:val="both"/>
      </w:pPr>
    </w:p>
    <w:p w14:paraId="456405B0" w14:textId="77777777" w:rsidR="00473C65" w:rsidRPr="00300935" w:rsidRDefault="00473C65" w:rsidP="00C87936">
      <w:pPr>
        <w:pStyle w:val="Appendix"/>
        <w:widowControl w:val="0"/>
        <w:numPr>
          <w:ilvl w:val="0"/>
          <w:numId w:val="0"/>
        </w:numPr>
        <w:jc w:val="both"/>
        <w:rPr>
          <w:rFonts w:ascii="Arial" w:hAnsi="Arial" w:cs="Arial"/>
          <w:sz w:val="18"/>
        </w:rPr>
      </w:pPr>
      <w:r w:rsidRPr="00300935">
        <w:rPr>
          <w:rFonts w:ascii="Arial" w:hAnsi="Arial" w:cs="Arial"/>
          <w:sz w:val="24"/>
        </w:rPr>
        <w:lastRenderedPageBreak/>
        <w:t>ANNEXE 1 : FORMULAIRE D'OFFRE</w:t>
      </w:r>
    </w:p>
    <w:p w14:paraId="293B00AA" w14:textId="77777777" w:rsidR="00473C65" w:rsidRPr="00300935" w:rsidRDefault="00473C65" w:rsidP="00C87936">
      <w:pPr>
        <w:widowControl w:val="0"/>
        <w:jc w:val="both"/>
        <w:rPr>
          <w:sz w:val="18"/>
        </w:rPr>
      </w:pPr>
    </w:p>
    <w:p w14:paraId="3D5E396F" w14:textId="77777777" w:rsidR="002C056A" w:rsidRPr="009029FA" w:rsidRDefault="00473C65" w:rsidP="00C87936">
      <w:pPr>
        <w:jc w:val="both"/>
        <w:rPr>
          <w:sz w:val="36"/>
          <w:szCs w:val="18"/>
        </w:rPr>
      </w:pPr>
      <w:r w:rsidRPr="009029FA">
        <w:rPr>
          <w:sz w:val="36"/>
          <w:szCs w:val="18"/>
        </w:rPr>
        <w:t xml:space="preserve">OFFRE </w:t>
      </w:r>
    </w:p>
    <w:p w14:paraId="127C16E2" w14:textId="2BC4F0FF" w:rsidR="00473C65" w:rsidRPr="009029FA" w:rsidRDefault="00473C65" w:rsidP="00C87936">
      <w:pPr>
        <w:jc w:val="both"/>
        <w:rPr>
          <w:b/>
          <w:sz w:val="36"/>
          <w:szCs w:val="18"/>
        </w:rPr>
      </w:pPr>
      <w:r w:rsidRPr="009029FA">
        <w:rPr>
          <w:b/>
          <w:sz w:val="36"/>
          <w:szCs w:val="18"/>
        </w:rPr>
        <w:t xml:space="preserve">Marché public </w:t>
      </w:r>
      <w:r w:rsidRPr="009029FA">
        <w:rPr>
          <w:b/>
          <w:sz w:val="36"/>
          <w:szCs w:val="36"/>
          <w:lang w:bidi="hi-IN"/>
        </w:rPr>
        <w:t>pour la mise en place d’une comptabilité énergétique des bâtiments communaux</w:t>
      </w:r>
    </w:p>
    <w:p w14:paraId="3D869E1D" w14:textId="77777777" w:rsidR="00473C65" w:rsidRPr="00300935" w:rsidRDefault="00473C65" w:rsidP="00C87936">
      <w:pPr>
        <w:widowControl w:val="0"/>
        <w:jc w:val="both"/>
        <w:rPr>
          <w:sz w:val="18"/>
        </w:rPr>
      </w:pPr>
    </w:p>
    <w:p w14:paraId="706C9958" w14:textId="77777777" w:rsidR="00473C65" w:rsidRPr="00300935" w:rsidRDefault="00473C65" w:rsidP="00C87936">
      <w:pPr>
        <w:widowControl w:val="0"/>
        <w:jc w:val="both"/>
        <w:rPr>
          <w:b/>
        </w:rPr>
      </w:pPr>
      <w:r w:rsidRPr="00300935">
        <w:rPr>
          <w:b/>
        </w:rPr>
        <w:t>Procédure négociée sans publication préalable</w:t>
      </w:r>
    </w:p>
    <w:p w14:paraId="1143CADE" w14:textId="77777777" w:rsidR="00473C65" w:rsidRPr="00300935" w:rsidRDefault="00473C65" w:rsidP="00C87936">
      <w:pPr>
        <w:widowControl w:val="0"/>
        <w:jc w:val="both"/>
        <w:rPr>
          <w:b/>
        </w:rPr>
      </w:pPr>
    </w:p>
    <w:p w14:paraId="70CA70E6" w14:textId="77777777" w:rsidR="00473C65" w:rsidRPr="00300935" w:rsidRDefault="00473C65" w:rsidP="00C87936">
      <w:pPr>
        <w:widowControl w:val="0"/>
        <w:jc w:val="both"/>
        <w:rPr>
          <w:i/>
          <w:sz w:val="18"/>
        </w:rPr>
      </w:pPr>
    </w:p>
    <w:p w14:paraId="215A27FC" w14:textId="77777777" w:rsidR="00473C65" w:rsidRPr="00300935" w:rsidRDefault="00473C65" w:rsidP="00C87936">
      <w:pPr>
        <w:widowControl w:val="0"/>
        <w:jc w:val="both"/>
        <w:rPr>
          <w:i/>
          <w:sz w:val="18"/>
        </w:rPr>
      </w:pPr>
      <w:r w:rsidRPr="00300935">
        <w:rPr>
          <w:i/>
          <w:sz w:val="18"/>
        </w:rPr>
        <w:t xml:space="preserve">Important : ce formulaire doit être complété dans son entièreté, et signé par le soumissionnaire. </w:t>
      </w:r>
    </w:p>
    <w:p w14:paraId="1ABCAEEA" w14:textId="77777777" w:rsidR="00473C65" w:rsidRPr="00300935" w:rsidRDefault="00473C65" w:rsidP="00C87936">
      <w:pPr>
        <w:widowControl w:val="0"/>
        <w:jc w:val="both"/>
        <w:rPr>
          <w:i/>
          <w:sz w:val="18"/>
        </w:rPr>
      </w:pPr>
    </w:p>
    <w:p w14:paraId="538EFB9B" w14:textId="77777777" w:rsidR="00473C65" w:rsidRPr="00300935" w:rsidRDefault="00473C65" w:rsidP="00C87936">
      <w:pPr>
        <w:spacing w:line="259" w:lineRule="auto"/>
        <w:ind w:left="12"/>
        <w:jc w:val="both"/>
        <w:rPr>
          <w:rFonts w:eastAsia="Arial"/>
          <w:b/>
          <w:sz w:val="24"/>
          <w:u w:val="single" w:color="000000"/>
          <w:shd w:val="clear" w:color="auto" w:fill="FFFFFF"/>
        </w:rPr>
      </w:pPr>
    </w:p>
    <w:p w14:paraId="2F5756C8" w14:textId="77777777" w:rsidR="00473C65" w:rsidRPr="00300935" w:rsidRDefault="00473C65" w:rsidP="00C87936">
      <w:pPr>
        <w:spacing w:line="259" w:lineRule="auto"/>
        <w:ind w:left="12"/>
        <w:jc w:val="both"/>
        <w:rPr>
          <w:rFonts w:eastAsia="Arial"/>
          <w:shd w:val="clear" w:color="auto" w:fill="FFFFFF"/>
        </w:rPr>
      </w:pPr>
      <w:r w:rsidRPr="00300935">
        <w:rPr>
          <w:rFonts w:eastAsia="Arial"/>
          <w:b/>
          <w:u w:val="single" w:color="000000"/>
          <w:shd w:val="clear" w:color="auto" w:fill="FFFFFF"/>
        </w:rPr>
        <w:t>Pouvoir adjudicateur :</w:t>
      </w:r>
      <w:r w:rsidRPr="00300935">
        <w:rPr>
          <w:rFonts w:eastAsia="Arial"/>
          <w:b/>
          <w:shd w:val="clear" w:color="auto" w:fill="FFFFFF"/>
        </w:rPr>
        <w:t xml:space="preserve"> </w:t>
      </w:r>
      <w:r w:rsidRPr="00300935">
        <w:rPr>
          <w:rFonts w:eastAsia="Arial"/>
          <w:b/>
          <w:shd w:val="clear" w:color="auto" w:fill="FFFFFF"/>
        </w:rPr>
        <w:tab/>
        <w:t>[…]</w:t>
      </w:r>
      <w:r w:rsidRPr="00300935">
        <w:rPr>
          <w:rFonts w:eastAsia="Arial"/>
          <w:b/>
          <w:shd w:val="clear" w:color="auto" w:fill="FFFFFF"/>
        </w:rPr>
        <w:tab/>
      </w:r>
    </w:p>
    <w:p w14:paraId="44A8F898" w14:textId="77777777" w:rsidR="00473C65" w:rsidRPr="00300935" w:rsidRDefault="00473C65" w:rsidP="00C87936">
      <w:pPr>
        <w:spacing w:line="259" w:lineRule="auto"/>
        <w:ind w:left="12"/>
        <w:jc w:val="both"/>
        <w:rPr>
          <w:rFonts w:eastAsia="Arial"/>
          <w:b/>
          <w:sz w:val="24"/>
          <w:u w:val="single" w:color="000000"/>
          <w:shd w:val="clear" w:color="auto" w:fill="FFFFFF"/>
        </w:rPr>
      </w:pPr>
    </w:p>
    <w:p w14:paraId="2155B311" w14:textId="77777777" w:rsidR="00473C65" w:rsidRPr="00300935" w:rsidRDefault="00473C65" w:rsidP="00C87936">
      <w:pPr>
        <w:spacing w:line="259" w:lineRule="auto"/>
        <w:ind w:left="12"/>
        <w:jc w:val="both"/>
        <w:rPr>
          <w:rFonts w:eastAsia="Arial"/>
          <w:b/>
          <w:sz w:val="24"/>
          <w:u w:val="single" w:color="000000"/>
          <w:shd w:val="clear" w:color="auto" w:fill="FFFFFF"/>
        </w:rPr>
      </w:pPr>
    </w:p>
    <w:p w14:paraId="6FC35077" w14:textId="77777777" w:rsidR="00473C65" w:rsidRPr="00300935" w:rsidRDefault="00473C65" w:rsidP="00C87936">
      <w:pPr>
        <w:spacing w:line="259" w:lineRule="auto"/>
        <w:ind w:left="12"/>
        <w:jc w:val="both"/>
        <w:rPr>
          <w:i/>
        </w:rPr>
      </w:pPr>
      <w:r w:rsidRPr="00300935" w:rsidDel="006579C6">
        <w:rPr>
          <w:rFonts w:eastAsia="Arial"/>
          <w:b/>
          <w:sz w:val="24"/>
          <w:u w:val="single" w:color="000000"/>
          <w:shd w:val="clear" w:color="auto" w:fill="FFFFFF"/>
        </w:rPr>
        <w:t xml:space="preserve"> </w:t>
      </w:r>
      <w:r w:rsidRPr="00300935">
        <w:rPr>
          <w:rFonts w:eastAsia="Arial"/>
          <w:i/>
          <w:shd w:val="clear" w:color="auto" w:fill="FFFFFF"/>
        </w:rPr>
        <w:t>(Tous les montants sont à indiquer en chiffres et lettres)</w:t>
      </w:r>
    </w:p>
    <w:p w14:paraId="32F2D566" w14:textId="77777777" w:rsidR="00473C65" w:rsidRPr="00300935" w:rsidRDefault="00473C65" w:rsidP="00C87936">
      <w:pPr>
        <w:spacing w:after="40" w:line="259" w:lineRule="auto"/>
        <w:ind w:left="12"/>
        <w:jc w:val="both"/>
      </w:pPr>
      <w:r w:rsidRPr="00300935">
        <w:rPr>
          <w:rFonts w:eastAsia="Arial"/>
          <w:shd w:val="clear" w:color="auto" w:fill="FFFFFF"/>
        </w:rPr>
        <w:t xml:space="preserve"> </w:t>
      </w:r>
    </w:p>
    <w:p w14:paraId="28F180C0" w14:textId="77777777" w:rsidR="00473C65" w:rsidRPr="00300935" w:rsidRDefault="00473C65" w:rsidP="00C87936">
      <w:pPr>
        <w:spacing w:after="4" w:line="480" w:lineRule="auto"/>
        <w:ind w:right="3"/>
        <w:jc w:val="both"/>
        <w:rPr>
          <w:shd w:val="clear" w:color="auto" w:fill="FFFFFF"/>
        </w:rPr>
      </w:pPr>
      <w:r w:rsidRPr="00300935">
        <w:rPr>
          <w:shd w:val="clear" w:color="auto" w:fill="FFFFFF"/>
        </w:rPr>
        <w:t xml:space="preserve">La Société </w:t>
      </w:r>
      <w:r w:rsidRPr="00300935">
        <w:rPr>
          <w:i/>
          <w:shd w:val="clear" w:color="auto" w:fill="FFFFFF"/>
        </w:rPr>
        <w:t>(dénomination, forme, nationalité et siège social)</w:t>
      </w:r>
      <w:r w:rsidRPr="00300935">
        <w:rPr>
          <w:shd w:val="clear" w:color="auto" w:fill="FFFFFF"/>
        </w:rPr>
        <w:t xml:space="preserve"> : ……………………………………………………………………….</w:t>
      </w:r>
    </w:p>
    <w:p w14:paraId="53E4FF4B" w14:textId="77777777" w:rsidR="00473C65" w:rsidRPr="00300935" w:rsidRDefault="00473C65" w:rsidP="00C87936">
      <w:pPr>
        <w:spacing w:after="4" w:line="480" w:lineRule="auto"/>
        <w:ind w:right="3"/>
        <w:jc w:val="both"/>
        <w:rPr>
          <w:shd w:val="clear" w:color="auto" w:fill="FFFFFF"/>
        </w:rPr>
      </w:pPr>
      <w:r w:rsidRPr="00300935">
        <w:rPr>
          <w:shd w:val="clear" w:color="auto" w:fill="FFFFFF"/>
        </w:rPr>
        <w:t xml:space="preserve">………………………………………………………………………………………………………………………………………………………………………... </w:t>
      </w:r>
    </w:p>
    <w:p w14:paraId="1322CD45" w14:textId="77777777" w:rsidR="00473C65" w:rsidRPr="00300935" w:rsidRDefault="00473C65" w:rsidP="00C87936">
      <w:pPr>
        <w:spacing w:after="4" w:line="480" w:lineRule="auto"/>
        <w:ind w:right="3"/>
        <w:jc w:val="both"/>
      </w:pPr>
      <w:r w:rsidRPr="00300935">
        <w:rPr>
          <w:shd w:val="clear" w:color="auto" w:fill="FFFFFF"/>
        </w:rPr>
        <w:t xml:space="preserve">………………………………………………………………………………………………………………………………………………………………………... </w:t>
      </w:r>
    </w:p>
    <w:p w14:paraId="39298E8F" w14:textId="77777777" w:rsidR="00473C65" w:rsidRPr="00300935" w:rsidRDefault="00473C65" w:rsidP="00C87936">
      <w:pPr>
        <w:spacing w:after="4" w:line="480" w:lineRule="auto"/>
        <w:ind w:right="3"/>
        <w:jc w:val="both"/>
        <w:rPr>
          <w:shd w:val="clear" w:color="auto" w:fill="FFFFFF"/>
        </w:rPr>
      </w:pPr>
      <w:r w:rsidRPr="00300935">
        <w:rPr>
          <w:shd w:val="clear" w:color="auto" w:fill="FFFFFF"/>
        </w:rPr>
        <w:t xml:space="preserve">Valablement représentée par le(s) soussigné(s) </w:t>
      </w:r>
      <w:r w:rsidRPr="00300935">
        <w:rPr>
          <w:i/>
          <w:shd w:val="clear" w:color="auto" w:fill="FFFFFF"/>
        </w:rPr>
        <w:t>(nom(s), fonction(s) des personnes habilitées)</w:t>
      </w:r>
      <w:r w:rsidRPr="00300935">
        <w:rPr>
          <w:shd w:val="clear" w:color="auto" w:fill="FFFFFF"/>
        </w:rPr>
        <w:t xml:space="preserve"> : </w:t>
      </w:r>
    </w:p>
    <w:p w14:paraId="0A4ECA29" w14:textId="77777777" w:rsidR="00473C65" w:rsidRPr="00300935" w:rsidRDefault="00473C65" w:rsidP="00C87936">
      <w:pPr>
        <w:spacing w:after="4" w:line="480" w:lineRule="auto"/>
        <w:ind w:right="3"/>
        <w:jc w:val="both"/>
      </w:pPr>
      <w:r w:rsidRPr="00300935">
        <w:rPr>
          <w:shd w:val="clear" w:color="auto" w:fill="FFFFFF"/>
        </w:rPr>
        <w:t xml:space="preserve">………………………………………………………………………………………………………………………………………………………………………... </w:t>
      </w:r>
    </w:p>
    <w:p w14:paraId="0BAE41F1" w14:textId="77777777" w:rsidR="00473C65" w:rsidRPr="00300935" w:rsidRDefault="00473C65" w:rsidP="00C87936">
      <w:pPr>
        <w:spacing w:after="4" w:line="480" w:lineRule="auto"/>
        <w:ind w:right="3"/>
        <w:jc w:val="both"/>
      </w:pPr>
      <w:r w:rsidRPr="00300935">
        <w:rPr>
          <w:shd w:val="clear" w:color="auto" w:fill="FFFFFF"/>
        </w:rPr>
        <w:t xml:space="preserve">………………………………………………………………………………………………………………………………………………………………………... </w:t>
      </w:r>
    </w:p>
    <w:p w14:paraId="3724731F" w14:textId="77777777" w:rsidR="00473C65" w:rsidRPr="00300935" w:rsidRDefault="00473C65" w:rsidP="00C87936">
      <w:pPr>
        <w:spacing w:after="2" w:line="259" w:lineRule="auto"/>
        <w:jc w:val="both"/>
      </w:pPr>
    </w:p>
    <w:p w14:paraId="0C614B6D" w14:textId="77777777" w:rsidR="00473C65" w:rsidRPr="00300935" w:rsidRDefault="00473C65" w:rsidP="00C87936">
      <w:pPr>
        <w:spacing w:after="4"/>
        <w:ind w:right="3"/>
        <w:jc w:val="both"/>
      </w:pPr>
      <w:r w:rsidRPr="00300935">
        <w:rPr>
          <w:shd w:val="clear" w:color="auto" w:fill="FFFFFF"/>
        </w:rPr>
        <w:t>Adresse : …………………………………………………..........................................................................................................</w:t>
      </w:r>
    </w:p>
    <w:p w14:paraId="0B973BF0" w14:textId="77777777" w:rsidR="00473C65" w:rsidRPr="00300935" w:rsidRDefault="00473C65" w:rsidP="00C87936">
      <w:pPr>
        <w:spacing w:after="11" w:line="259" w:lineRule="auto"/>
        <w:jc w:val="both"/>
      </w:pPr>
      <w:r w:rsidRPr="00300935">
        <w:rPr>
          <w:shd w:val="clear" w:color="auto" w:fill="FFFFFF"/>
        </w:rPr>
        <w:t xml:space="preserve"> </w:t>
      </w:r>
    </w:p>
    <w:p w14:paraId="43E32786" w14:textId="77777777" w:rsidR="00473C65" w:rsidRPr="00300935" w:rsidRDefault="00473C65" w:rsidP="00C87936">
      <w:pPr>
        <w:spacing w:after="4" w:line="480" w:lineRule="auto"/>
        <w:ind w:right="3"/>
        <w:jc w:val="both"/>
        <w:rPr>
          <w:shd w:val="clear" w:color="auto" w:fill="FFFFFF"/>
        </w:rPr>
      </w:pPr>
      <w:r w:rsidRPr="00300935">
        <w:rPr>
          <w:shd w:val="clear" w:color="auto" w:fill="FFFFFF"/>
        </w:rPr>
        <w:lastRenderedPageBreak/>
        <w:t xml:space="preserve">Code postal : ………………….          </w:t>
      </w:r>
      <w:r w:rsidRPr="00300935">
        <w:rPr>
          <w:shd w:val="clear" w:color="auto" w:fill="FFFFFF"/>
        </w:rPr>
        <w:tab/>
      </w:r>
      <w:r w:rsidRPr="00300935">
        <w:rPr>
          <w:shd w:val="clear" w:color="auto" w:fill="FFFFFF"/>
        </w:rPr>
        <w:tab/>
      </w:r>
      <w:proofErr w:type="gramStart"/>
      <w:r w:rsidRPr="00300935">
        <w:rPr>
          <w:shd w:val="clear" w:color="auto" w:fill="FFFFFF"/>
        </w:rPr>
        <w:t>Localité:</w:t>
      </w:r>
      <w:proofErr w:type="gramEnd"/>
      <w:r w:rsidRPr="00300935">
        <w:rPr>
          <w:shd w:val="clear" w:color="auto" w:fill="FFFFFF"/>
        </w:rPr>
        <w:t xml:space="preserve"> ………………………………………………………….. </w:t>
      </w:r>
    </w:p>
    <w:p w14:paraId="7C702880" w14:textId="77777777" w:rsidR="00473C65" w:rsidRPr="00300935" w:rsidRDefault="00473C65" w:rsidP="00C87936">
      <w:pPr>
        <w:spacing w:after="4" w:line="480" w:lineRule="auto"/>
        <w:ind w:right="3"/>
        <w:jc w:val="both"/>
      </w:pPr>
      <w:r w:rsidRPr="00300935">
        <w:rPr>
          <w:shd w:val="clear" w:color="auto" w:fill="FFFFFF"/>
        </w:rPr>
        <w:t>Tél : …………………………………</w:t>
      </w:r>
      <w:proofErr w:type="gramStart"/>
      <w:r w:rsidRPr="00300935">
        <w:rPr>
          <w:shd w:val="clear" w:color="auto" w:fill="FFFFFF"/>
        </w:rPr>
        <w:t>…….</w:t>
      </w:r>
      <w:proofErr w:type="gramEnd"/>
      <w:r w:rsidRPr="00300935">
        <w:rPr>
          <w:shd w:val="clear" w:color="auto" w:fill="FFFFFF"/>
        </w:rPr>
        <w:t>.</w:t>
      </w:r>
      <w:r w:rsidRPr="00300935">
        <w:rPr>
          <w:shd w:val="clear" w:color="auto" w:fill="FFFFFF"/>
        </w:rPr>
        <w:tab/>
      </w:r>
      <w:r w:rsidRPr="00300935">
        <w:rPr>
          <w:shd w:val="clear" w:color="auto" w:fill="FFFFFF"/>
        </w:rPr>
        <w:tab/>
      </w:r>
      <w:proofErr w:type="gramStart"/>
      <w:r w:rsidRPr="00300935">
        <w:rPr>
          <w:shd w:val="clear" w:color="auto" w:fill="FFFFFF"/>
        </w:rPr>
        <w:t>E-mail</w:t>
      </w:r>
      <w:proofErr w:type="gramEnd"/>
      <w:r w:rsidRPr="00300935">
        <w:rPr>
          <w:shd w:val="clear" w:color="auto" w:fill="FFFFFF"/>
        </w:rPr>
        <w:t> : …………………………………………………………….</w:t>
      </w:r>
    </w:p>
    <w:p w14:paraId="75CEBB1F" w14:textId="77777777" w:rsidR="00473C65" w:rsidRPr="00300935" w:rsidRDefault="00473C65" w:rsidP="00C87936">
      <w:pPr>
        <w:spacing w:after="4" w:line="480" w:lineRule="auto"/>
        <w:ind w:right="373"/>
        <w:jc w:val="both"/>
        <w:rPr>
          <w:shd w:val="clear" w:color="auto" w:fill="FFFFFF"/>
        </w:rPr>
      </w:pPr>
    </w:p>
    <w:p w14:paraId="16ED8196" w14:textId="77777777" w:rsidR="00473C65" w:rsidRPr="00300935" w:rsidRDefault="00473C65" w:rsidP="00C87936">
      <w:pPr>
        <w:spacing w:after="4" w:line="480" w:lineRule="auto"/>
        <w:ind w:right="373"/>
        <w:jc w:val="both"/>
      </w:pPr>
      <w:r w:rsidRPr="00300935">
        <w:rPr>
          <w:shd w:val="clear" w:color="auto" w:fill="FFFFFF"/>
        </w:rPr>
        <w:t xml:space="preserve"> T.V.A., immatriculé sous le n° (uniquement en Belgique) : ................................................................ </w:t>
      </w:r>
    </w:p>
    <w:p w14:paraId="30910B92" w14:textId="77777777" w:rsidR="00473C65" w:rsidRPr="00300935" w:rsidRDefault="00473C65" w:rsidP="00C87936">
      <w:pPr>
        <w:spacing w:after="4" w:line="480" w:lineRule="auto"/>
        <w:ind w:right="373"/>
        <w:jc w:val="both"/>
      </w:pPr>
      <w:r w:rsidRPr="00300935">
        <w:rPr>
          <w:shd w:val="clear" w:color="auto" w:fill="FFFFFF"/>
        </w:rPr>
        <w:t xml:space="preserve">O.N.S.S. immatriculé sous le n° :  ...........................................................................................  </w:t>
      </w:r>
    </w:p>
    <w:p w14:paraId="47759CBB" w14:textId="77777777" w:rsidR="00473C65" w:rsidRPr="00300935" w:rsidRDefault="00473C65" w:rsidP="00C87936">
      <w:pPr>
        <w:spacing w:line="259" w:lineRule="auto"/>
        <w:jc w:val="both"/>
      </w:pPr>
    </w:p>
    <w:p w14:paraId="060A90B9" w14:textId="77777777" w:rsidR="00473C65" w:rsidRPr="00300935" w:rsidRDefault="00473C65" w:rsidP="002B7DFC">
      <w:pPr>
        <w:tabs>
          <w:tab w:val="left" w:pos="720"/>
          <w:tab w:val="right" w:leader="dot" w:pos="9062"/>
        </w:tabs>
        <w:jc w:val="both"/>
        <w:rPr>
          <w:shd w:val="clear" w:color="auto" w:fill="FFFFFF"/>
        </w:rPr>
      </w:pPr>
      <w:r w:rsidRPr="00300935">
        <w:rPr>
          <w:shd w:val="clear" w:color="auto" w:fill="FFFFFF"/>
        </w:rPr>
        <w:t xml:space="preserve">S’engage sur ses biens meubles et immeubles à exécuter, conformément aux clauses et conditions du présent cahier spécial des charges, le marché intitulé « relatif de services relatif à la désignation d’un consultant en stratégie et optimisation énergétique des bâtiments publics ». </w:t>
      </w:r>
    </w:p>
    <w:p w14:paraId="5E5EB411" w14:textId="77777777" w:rsidR="00473C65" w:rsidRPr="00300935" w:rsidRDefault="00473C65" w:rsidP="009029FA">
      <w:pPr>
        <w:ind w:left="7" w:right="800"/>
        <w:jc w:val="both"/>
        <w:rPr>
          <w:rFonts w:eastAsia="Arial"/>
          <w:shd w:val="clear" w:color="auto" w:fill="FFFFFF"/>
        </w:rPr>
      </w:pPr>
    </w:p>
    <w:p w14:paraId="722EC61E" w14:textId="77777777" w:rsidR="00473C65" w:rsidRPr="00300935" w:rsidRDefault="00473C65" w:rsidP="009029FA">
      <w:pPr>
        <w:pStyle w:val="Paragraphedeliste"/>
        <w:numPr>
          <w:ilvl w:val="0"/>
          <w:numId w:val="29"/>
        </w:numPr>
        <w:spacing w:after="160" w:line="259" w:lineRule="auto"/>
        <w:ind w:right="800"/>
        <w:jc w:val="both"/>
        <w:rPr>
          <w:rFonts w:ascii="Arial" w:eastAsia="Arial" w:hAnsi="Arial" w:cs="Arial"/>
          <w:szCs w:val="20"/>
          <w:shd w:val="clear" w:color="auto" w:fill="FFFFFF"/>
        </w:rPr>
      </w:pPr>
      <w:r w:rsidRPr="00300935">
        <w:rPr>
          <w:rFonts w:ascii="Arial" w:eastAsia="Arial" w:hAnsi="Arial" w:cs="Arial"/>
          <w:b/>
          <w:szCs w:val="20"/>
          <w:shd w:val="clear" w:color="auto" w:fill="FFFFFF"/>
        </w:rPr>
        <w:t>Moyennant la somme de</w:t>
      </w:r>
      <w:r w:rsidRPr="00300935">
        <w:rPr>
          <w:rFonts w:ascii="Arial" w:eastAsia="Arial" w:hAnsi="Arial" w:cs="Arial"/>
          <w:szCs w:val="20"/>
          <w:shd w:val="clear" w:color="auto" w:fill="FFFFFF"/>
        </w:rPr>
        <w:t xml:space="preserve"> (conformément à l’inventaire ci-joint) :</w:t>
      </w:r>
    </w:p>
    <w:p w14:paraId="077353DB" w14:textId="77777777" w:rsidR="00473C65" w:rsidRPr="00300935" w:rsidRDefault="00473C65" w:rsidP="009029FA">
      <w:pPr>
        <w:pStyle w:val="Paragraphedeliste"/>
        <w:spacing w:after="160" w:line="259" w:lineRule="auto"/>
        <w:ind w:left="1069" w:right="800"/>
        <w:jc w:val="both"/>
        <w:rPr>
          <w:rFonts w:ascii="Arial" w:eastAsia="Arial" w:hAnsi="Arial" w:cs="Arial"/>
          <w:szCs w:val="20"/>
          <w:shd w:val="clear" w:color="auto" w:fill="FFFFFF"/>
        </w:rPr>
      </w:pPr>
    </w:p>
    <w:p w14:paraId="6E649BD9" w14:textId="77777777" w:rsidR="00473C65" w:rsidRPr="00300935" w:rsidRDefault="00473C65" w:rsidP="002B7DFC">
      <w:pPr>
        <w:pStyle w:val="Paragraphedeliste"/>
        <w:numPr>
          <w:ilvl w:val="1"/>
          <w:numId w:val="29"/>
        </w:numPr>
        <w:tabs>
          <w:tab w:val="right" w:pos="8505"/>
        </w:tabs>
        <w:suppressAutoHyphens w:val="0"/>
        <w:jc w:val="both"/>
        <w:rPr>
          <w:rFonts w:ascii="Arial" w:hAnsi="Arial" w:cs="Arial"/>
          <w:noProof/>
          <w:lang w:eastAsia="fr-FR"/>
        </w:rPr>
      </w:pPr>
      <w:r w:rsidRPr="00300935">
        <w:rPr>
          <w:rFonts w:ascii="Arial" w:hAnsi="Arial" w:cs="Arial"/>
          <w:noProof/>
          <w:lang w:eastAsia="fr-FR"/>
        </w:rPr>
        <w:t xml:space="preserve">Montant total HTVA sur base des quantités présumées : </w:t>
      </w:r>
    </w:p>
    <w:p w14:paraId="24BBC2E1" w14:textId="77777777" w:rsidR="00473C65" w:rsidRPr="00300935" w:rsidRDefault="00473C65" w:rsidP="009029FA">
      <w:pPr>
        <w:pStyle w:val="Paragraphedeliste"/>
        <w:numPr>
          <w:ilvl w:val="1"/>
          <w:numId w:val="30"/>
        </w:numPr>
        <w:spacing w:after="160" w:line="259" w:lineRule="auto"/>
        <w:ind w:right="800"/>
        <w:jc w:val="both"/>
        <w:rPr>
          <w:rFonts w:ascii="Arial" w:eastAsia="Arial" w:hAnsi="Arial" w:cs="Arial"/>
          <w:szCs w:val="20"/>
          <w:shd w:val="clear" w:color="auto" w:fill="FFFFFF"/>
        </w:rPr>
      </w:pPr>
      <w:r w:rsidRPr="00300935">
        <w:rPr>
          <w:rFonts w:ascii="Arial" w:eastAsia="Arial" w:hAnsi="Arial" w:cs="Arial"/>
          <w:szCs w:val="20"/>
          <w:shd w:val="clear" w:color="auto" w:fill="FFFFFF"/>
        </w:rPr>
        <w:t xml:space="preserve">(en </w:t>
      </w:r>
      <w:proofErr w:type="gramStart"/>
      <w:r w:rsidRPr="00300935">
        <w:rPr>
          <w:rFonts w:ascii="Arial" w:eastAsia="Arial" w:hAnsi="Arial" w:cs="Arial"/>
          <w:b/>
          <w:szCs w:val="20"/>
          <w:shd w:val="clear" w:color="auto" w:fill="FFFFFF"/>
        </w:rPr>
        <w:t>chiffre</w:t>
      </w:r>
      <w:r w:rsidRPr="00300935">
        <w:rPr>
          <w:rFonts w:ascii="Arial" w:eastAsia="Arial" w:hAnsi="Arial" w:cs="Arial"/>
          <w:szCs w:val="20"/>
          <w:shd w:val="clear" w:color="auto" w:fill="FFFFFF"/>
        </w:rPr>
        <w:t>)…</w:t>
      </w:r>
      <w:proofErr w:type="gramEnd"/>
      <w:r w:rsidRPr="00300935">
        <w:rPr>
          <w:rFonts w:ascii="Arial" w:eastAsia="Arial" w:hAnsi="Arial" w:cs="Arial"/>
          <w:szCs w:val="20"/>
          <w:shd w:val="clear" w:color="auto" w:fill="FFFFFF"/>
        </w:rPr>
        <w:t xml:space="preserve">……………………………………..……………………………….   euros </w:t>
      </w:r>
      <w:r w:rsidRPr="00300935">
        <w:rPr>
          <w:rFonts w:ascii="Arial" w:eastAsia="Arial" w:hAnsi="Arial" w:cs="Arial"/>
          <w:b/>
          <w:szCs w:val="20"/>
          <w:shd w:val="clear" w:color="auto" w:fill="FFFFFF"/>
        </w:rPr>
        <w:t>hors TVA</w:t>
      </w:r>
      <w:r w:rsidRPr="00300935">
        <w:rPr>
          <w:rFonts w:ascii="Arial" w:eastAsia="Arial" w:hAnsi="Arial" w:cs="Arial"/>
          <w:szCs w:val="20"/>
          <w:shd w:val="clear" w:color="auto" w:fill="FFFFFF"/>
        </w:rPr>
        <w:t xml:space="preserve"> </w:t>
      </w:r>
    </w:p>
    <w:p w14:paraId="522FECB5" w14:textId="77777777" w:rsidR="00473C65" w:rsidRPr="00300935" w:rsidRDefault="00473C65" w:rsidP="009029FA">
      <w:pPr>
        <w:pStyle w:val="Paragraphedeliste"/>
        <w:numPr>
          <w:ilvl w:val="1"/>
          <w:numId w:val="30"/>
        </w:numPr>
        <w:spacing w:after="160" w:line="259" w:lineRule="auto"/>
        <w:ind w:right="800"/>
        <w:jc w:val="both"/>
        <w:rPr>
          <w:rFonts w:ascii="Arial" w:eastAsia="Arial" w:hAnsi="Arial" w:cs="Arial"/>
          <w:b/>
          <w:szCs w:val="20"/>
          <w:shd w:val="clear" w:color="auto" w:fill="FFFFFF"/>
        </w:rPr>
      </w:pPr>
      <w:r w:rsidRPr="00300935">
        <w:rPr>
          <w:rFonts w:ascii="Arial" w:eastAsia="Arial" w:hAnsi="Arial" w:cs="Arial"/>
          <w:szCs w:val="20"/>
          <w:shd w:val="clear" w:color="auto" w:fill="FFFFFF"/>
        </w:rPr>
        <w:t xml:space="preserve">(en </w:t>
      </w:r>
      <w:r w:rsidRPr="00300935">
        <w:rPr>
          <w:rFonts w:ascii="Arial" w:eastAsia="Arial" w:hAnsi="Arial" w:cs="Arial"/>
          <w:b/>
          <w:szCs w:val="20"/>
          <w:shd w:val="clear" w:color="auto" w:fill="FFFFFF"/>
        </w:rPr>
        <w:t xml:space="preserve">toutes </w:t>
      </w:r>
      <w:proofErr w:type="gramStart"/>
      <w:r w:rsidRPr="00300935">
        <w:rPr>
          <w:rFonts w:ascii="Arial" w:eastAsia="Arial" w:hAnsi="Arial" w:cs="Arial"/>
          <w:b/>
          <w:szCs w:val="20"/>
          <w:shd w:val="clear" w:color="auto" w:fill="FFFFFF"/>
        </w:rPr>
        <w:t>lettres</w:t>
      </w:r>
      <w:r w:rsidRPr="00300935">
        <w:rPr>
          <w:rFonts w:ascii="Arial" w:eastAsia="Arial" w:hAnsi="Arial" w:cs="Arial"/>
          <w:szCs w:val="20"/>
          <w:shd w:val="clear" w:color="auto" w:fill="FFFFFF"/>
        </w:rPr>
        <w:t>)…</w:t>
      </w:r>
      <w:proofErr w:type="gramEnd"/>
      <w:r w:rsidRPr="00300935">
        <w:rPr>
          <w:rFonts w:ascii="Arial" w:eastAsia="Arial" w:hAnsi="Arial" w:cs="Arial"/>
          <w:szCs w:val="20"/>
          <w:shd w:val="clear" w:color="auto" w:fill="FFFFFF"/>
        </w:rPr>
        <w:t xml:space="preserve">……………………………………..…………………….. euros </w:t>
      </w:r>
      <w:r w:rsidRPr="00300935">
        <w:rPr>
          <w:rFonts w:ascii="Arial" w:eastAsia="Arial" w:hAnsi="Arial" w:cs="Arial"/>
          <w:b/>
          <w:szCs w:val="20"/>
          <w:shd w:val="clear" w:color="auto" w:fill="FFFFFF"/>
        </w:rPr>
        <w:t xml:space="preserve">hors TVA </w:t>
      </w:r>
    </w:p>
    <w:p w14:paraId="1398B3B9" w14:textId="77777777" w:rsidR="00473C65" w:rsidRPr="00300935" w:rsidRDefault="00473C65" w:rsidP="002B7DFC">
      <w:pPr>
        <w:tabs>
          <w:tab w:val="right" w:pos="8505"/>
        </w:tabs>
        <w:jc w:val="both"/>
        <w:rPr>
          <w:noProof/>
          <w:lang w:eastAsia="fr-FR"/>
        </w:rPr>
      </w:pPr>
    </w:p>
    <w:p w14:paraId="64337D1F" w14:textId="77777777" w:rsidR="00473C65" w:rsidRPr="00300935" w:rsidRDefault="00473C65" w:rsidP="001A7042">
      <w:pPr>
        <w:pStyle w:val="Paragraphedeliste"/>
        <w:numPr>
          <w:ilvl w:val="1"/>
          <w:numId w:val="29"/>
        </w:numPr>
        <w:tabs>
          <w:tab w:val="right" w:pos="8505"/>
        </w:tabs>
        <w:suppressAutoHyphens w:val="0"/>
        <w:jc w:val="both"/>
        <w:rPr>
          <w:rFonts w:ascii="Arial" w:eastAsia="Arial" w:hAnsi="Arial" w:cs="Arial"/>
          <w:szCs w:val="20"/>
          <w:shd w:val="clear" w:color="auto" w:fill="FFFFFF"/>
        </w:rPr>
      </w:pPr>
      <w:r w:rsidRPr="00300935">
        <w:rPr>
          <w:rFonts w:ascii="Arial" w:eastAsia="Arial" w:hAnsi="Arial" w:cs="Arial"/>
          <w:szCs w:val="20"/>
          <w:shd w:val="clear" w:color="auto" w:fill="FFFFFF"/>
        </w:rPr>
        <w:t xml:space="preserve">Montant total TVAC sur base des quantités présumées : </w:t>
      </w:r>
    </w:p>
    <w:p w14:paraId="265401F4" w14:textId="77777777" w:rsidR="00473C65" w:rsidRPr="00300935" w:rsidRDefault="00473C65" w:rsidP="009029FA">
      <w:pPr>
        <w:pStyle w:val="Paragraphedeliste"/>
        <w:numPr>
          <w:ilvl w:val="1"/>
          <w:numId w:val="30"/>
        </w:numPr>
        <w:spacing w:after="160" w:line="259" w:lineRule="auto"/>
        <w:ind w:right="800"/>
        <w:jc w:val="both"/>
        <w:rPr>
          <w:rFonts w:ascii="Arial" w:eastAsia="Arial" w:hAnsi="Arial" w:cs="Arial"/>
          <w:szCs w:val="20"/>
          <w:shd w:val="clear" w:color="auto" w:fill="FFFFFF"/>
        </w:rPr>
      </w:pPr>
      <w:r w:rsidRPr="00300935">
        <w:rPr>
          <w:rFonts w:ascii="Arial" w:eastAsia="Arial" w:hAnsi="Arial" w:cs="Arial"/>
          <w:szCs w:val="20"/>
          <w:shd w:val="clear" w:color="auto" w:fill="FFFFFF"/>
        </w:rPr>
        <w:t xml:space="preserve">(en </w:t>
      </w:r>
      <w:proofErr w:type="gramStart"/>
      <w:r w:rsidRPr="00300935">
        <w:rPr>
          <w:rFonts w:ascii="Arial" w:eastAsia="Arial" w:hAnsi="Arial" w:cs="Arial"/>
          <w:b/>
          <w:szCs w:val="20"/>
          <w:shd w:val="clear" w:color="auto" w:fill="FFFFFF"/>
        </w:rPr>
        <w:t>chiffre</w:t>
      </w:r>
      <w:r w:rsidRPr="00300935">
        <w:rPr>
          <w:rFonts w:ascii="Arial" w:eastAsia="Arial" w:hAnsi="Arial" w:cs="Arial"/>
          <w:szCs w:val="20"/>
          <w:shd w:val="clear" w:color="auto" w:fill="FFFFFF"/>
        </w:rPr>
        <w:t>)…</w:t>
      </w:r>
      <w:proofErr w:type="gramEnd"/>
      <w:r w:rsidRPr="00300935">
        <w:rPr>
          <w:rFonts w:ascii="Arial" w:eastAsia="Arial" w:hAnsi="Arial" w:cs="Arial"/>
          <w:szCs w:val="20"/>
          <w:shd w:val="clear" w:color="auto" w:fill="FFFFFF"/>
        </w:rPr>
        <w:t xml:space="preserve">……………………………………..……………………………….   euros </w:t>
      </w:r>
      <w:r w:rsidRPr="00300935">
        <w:rPr>
          <w:rFonts w:ascii="Arial" w:eastAsia="Arial" w:hAnsi="Arial" w:cs="Arial"/>
          <w:b/>
          <w:szCs w:val="20"/>
          <w:shd w:val="clear" w:color="auto" w:fill="FFFFFF"/>
        </w:rPr>
        <w:t>TVAC</w:t>
      </w:r>
      <w:r w:rsidRPr="00300935">
        <w:rPr>
          <w:rFonts w:ascii="Arial" w:eastAsia="Arial" w:hAnsi="Arial" w:cs="Arial"/>
          <w:szCs w:val="20"/>
          <w:shd w:val="clear" w:color="auto" w:fill="FFFFFF"/>
        </w:rPr>
        <w:t xml:space="preserve"> </w:t>
      </w:r>
    </w:p>
    <w:p w14:paraId="7FDBB27F" w14:textId="77777777" w:rsidR="00473C65" w:rsidRPr="00300935" w:rsidRDefault="00473C65" w:rsidP="009029FA">
      <w:pPr>
        <w:pStyle w:val="Paragraphedeliste"/>
        <w:numPr>
          <w:ilvl w:val="1"/>
          <w:numId w:val="30"/>
        </w:numPr>
        <w:spacing w:after="160" w:line="259" w:lineRule="auto"/>
        <w:ind w:right="800"/>
        <w:jc w:val="both"/>
        <w:rPr>
          <w:rFonts w:ascii="Arial" w:eastAsia="Arial" w:hAnsi="Arial" w:cs="Arial"/>
          <w:szCs w:val="20"/>
          <w:shd w:val="clear" w:color="auto" w:fill="FFFFFF"/>
        </w:rPr>
      </w:pPr>
      <w:r w:rsidRPr="00300935">
        <w:rPr>
          <w:rFonts w:ascii="Arial" w:eastAsia="Arial" w:hAnsi="Arial" w:cs="Arial"/>
          <w:szCs w:val="20"/>
          <w:shd w:val="clear" w:color="auto" w:fill="FFFFFF"/>
        </w:rPr>
        <w:t xml:space="preserve">(en </w:t>
      </w:r>
      <w:r w:rsidRPr="00300935">
        <w:rPr>
          <w:rFonts w:ascii="Arial" w:eastAsia="Arial" w:hAnsi="Arial" w:cs="Arial"/>
          <w:b/>
          <w:szCs w:val="20"/>
          <w:shd w:val="clear" w:color="auto" w:fill="FFFFFF"/>
        </w:rPr>
        <w:t xml:space="preserve">toutes </w:t>
      </w:r>
      <w:proofErr w:type="gramStart"/>
      <w:r w:rsidRPr="00300935">
        <w:rPr>
          <w:rFonts w:ascii="Arial" w:eastAsia="Arial" w:hAnsi="Arial" w:cs="Arial"/>
          <w:b/>
          <w:szCs w:val="20"/>
          <w:shd w:val="clear" w:color="auto" w:fill="FFFFFF"/>
        </w:rPr>
        <w:t>lettres</w:t>
      </w:r>
      <w:r w:rsidRPr="00300935">
        <w:rPr>
          <w:rFonts w:ascii="Arial" w:eastAsia="Arial" w:hAnsi="Arial" w:cs="Arial"/>
          <w:szCs w:val="20"/>
          <w:shd w:val="clear" w:color="auto" w:fill="FFFFFF"/>
        </w:rPr>
        <w:t>)…</w:t>
      </w:r>
      <w:proofErr w:type="gramEnd"/>
      <w:r w:rsidRPr="00300935">
        <w:rPr>
          <w:rFonts w:ascii="Arial" w:eastAsia="Arial" w:hAnsi="Arial" w:cs="Arial"/>
          <w:szCs w:val="20"/>
          <w:shd w:val="clear" w:color="auto" w:fill="FFFFFF"/>
        </w:rPr>
        <w:t xml:space="preserve">……………………………………..…………………….. euros </w:t>
      </w:r>
      <w:r w:rsidRPr="00300935">
        <w:rPr>
          <w:rFonts w:ascii="Arial" w:eastAsia="Arial" w:hAnsi="Arial" w:cs="Arial"/>
          <w:b/>
          <w:szCs w:val="20"/>
          <w:shd w:val="clear" w:color="auto" w:fill="FFFFFF"/>
        </w:rPr>
        <w:t xml:space="preserve">TVAC </w:t>
      </w:r>
    </w:p>
    <w:p w14:paraId="41A79C75" w14:textId="77777777" w:rsidR="00473C65" w:rsidRPr="00300935" w:rsidRDefault="00473C65" w:rsidP="002B7DFC">
      <w:pPr>
        <w:ind w:left="709"/>
        <w:jc w:val="both"/>
        <w:rPr>
          <w:noProof/>
          <w:lang w:eastAsia="fr-FR"/>
        </w:rPr>
      </w:pPr>
    </w:p>
    <w:p w14:paraId="5629F9E3" w14:textId="77777777" w:rsidR="00473C65" w:rsidRPr="00300935" w:rsidRDefault="00473C65" w:rsidP="001A7042">
      <w:pPr>
        <w:jc w:val="both"/>
        <w:rPr>
          <w:b/>
          <w:noProof/>
          <w:lang w:eastAsia="fr-FR"/>
        </w:rPr>
      </w:pPr>
      <w:r w:rsidRPr="00300935">
        <w:rPr>
          <w:b/>
          <w:noProof/>
          <w:lang w:eastAsia="fr-FR"/>
        </w:rPr>
        <w:t>Les paiements seront valablement opérés par virement :</w:t>
      </w:r>
    </w:p>
    <w:p w14:paraId="23645AF3" w14:textId="77777777" w:rsidR="00473C65" w:rsidRPr="00300935" w:rsidRDefault="00473C65" w:rsidP="00442D37">
      <w:pPr>
        <w:tabs>
          <w:tab w:val="left" w:pos="720"/>
          <w:tab w:val="right" w:leader="dot" w:pos="9062"/>
        </w:tabs>
        <w:ind w:left="720"/>
        <w:jc w:val="both"/>
        <w:rPr>
          <w:noProof/>
          <w:lang w:eastAsia="fr-FR"/>
        </w:rPr>
      </w:pPr>
    </w:p>
    <w:p w14:paraId="5C01DBD1" w14:textId="77777777" w:rsidR="00473C65" w:rsidRPr="00300935" w:rsidRDefault="00473C65" w:rsidP="006F039B">
      <w:pPr>
        <w:pStyle w:val="Paragraphedeliste"/>
        <w:numPr>
          <w:ilvl w:val="0"/>
          <w:numId w:val="33"/>
        </w:numPr>
        <w:tabs>
          <w:tab w:val="left" w:pos="241"/>
        </w:tabs>
        <w:jc w:val="both"/>
        <w:rPr>
          <w:rFonts w:ascii="Arial" w:hAnsi="Arial" w:cs="Arial"/>
          <w:noProof/>
          <w:lang w:eastAsia="fr-FR"/>
        </w:rPr>
      </w:pPr>
      <w:r w:rsidRPr="00300935">
        <w:rPr>
          <w:rFonts w:ascii="Arial" w:hAnsi="Arial" w:cs="Arial"/>
          <w:noProof/>
          <w:lang w:eastAsia="fr-FR"/>
        </w:rPr>
        <w:t>Au compte numéro :</w:t>
      </w:r>
      <w:r w:rsidRPr="00300935">
        <w:rPr>
          <w:rFonts w:ascii="Arial" w:hAnsi="Arial" w:cs="Arial"/>
          <w:szCs w:val="20"/>
          <w:shd w:val="clear" w:color="auto" w:fill="FFFFFF"/>
        </w:rPr>
        <w:t xml:space="preserve"> ……………………………………………………</w:t>
      </w:r>
      <w:proofErr w:type="gramStart"/>
      <w:r w:rsidRPr="00300935">
        <w:rPr>
          <w:rFonts w:ascii="Arial" w:hAnsi="Arial" w:cs="Arial"/>
          <w:szCs w:val="20"/>
          <w:shd w:val="clear" w:color="auto" w:fill="FFFFFF"/>
        </w:rPr>
        <w:t>…….</w:t>
      </w:r>
      <w:proofErr w:type="gramEnd"/>
      <w:r w:rsidRPr="00300935">
        <w:rPr>
          <w:rFonts w:ascii="Arial" w:hAnsi="Arial" w:cs="Arial"/>
          <w:szCs w:val="20"/>
          <w:shd w:val="clear" w:color="auto" w:fill="FFFFFF"/>
        </w:rPr>
        <w:t>.</w:t>
      </w:r>
    </w:p>
    <w:p w14:paraId="4E5ABBF7" w14:textId="77777777" w:rsidR="00473C65" w:rsidRPr="00300935" w:rsidRDefault="00473C65" w:rsidP="008B3043">
      <w:pPr>
        <w:pStyle w:val="Paragraphedeliste"/>
        <w:numPr>
          <w:ilvl w:val="0"/>
          <w:numId w:val="33"/>
        </w:numPr>
        <w:tabs>
          <w:tab w:val="left" w:pos="241"/>
        </w:tabs>
        <w:jc w:val="both"/>
        <w:rPr>
          <w:rFonts w:ascii="Arial" w:hAnsi="Arial" w:cs="Arial"/>
          <w:noProof/>
          <w:lang w:eastAsia="fr-FR"/>
        </w:rPr>
      </w:pPr>
      <w:r w:rsidRPr="00300935">
        <w:rPr>
          <w:rFonts w:ascii="Arial" w:hAnsi="Arial" w:cs="Arial"/>
          <w:noProof/>
          <w:lang w:eastAsia="fr-FR"/>
        </w:rPr>
        <w:t>Ouvert auprès de :</w:t>
      </w:r>
      <w:r w:rsidRPr="00300935">
        <w:rPr>
          <w:rFonts w:ascii="Arial" w:hAnsi="Arial" w:cs="Arial"/>
          <w:szCs w:val="20"/>
          <w:shd w:val="clear" w:color="auto" w:fill="FFFFFF"/>
        </w:rPr>
        <w:t xml:space="preserve"> ……………………………………………………</w:t>
      </w:r>
      <w:proofErr w:type="gramStart"/>
      <w:r w:rsidRPr="00300935">
        <w:rPr>
          <w:rFonts w:ascii="Arial" w:hAnsi="Arial" w:cs="Arial"/>
          <w:szCs w:val="20"/>
          <w:shd w:val="clear" w:color="auto" w:fill="FFFFFF"/>
        </w:rPr>
        <w:t>…….</w:t>
      </w:r>
      <w:proofErr w:type="gramEnd"/>
      <w:r w:rsidRPr="00300935">
        <w:rPr>
          <w:rFonts w:ascii="Arial" w:hAnsi="Arial" w:cs="Arial"/>
          <w:szCs w:val="20"/>
          <w:shd w:val="clear" w:color="auto" w:fill="FFFFFF"/>
        </w:rPr>
        <w:t>.</w:t>
      </w:r>
    </w:p>
    <w:p w14:paraId="09E9C0CF" w14:textId="77777777" w:rsidR="00473C65" w:rsidRPr="00300935" w:rsidRDefault="00473C65" w:rsidP="009029FA">
      <w:pPr>
        <w:spacing w:after="59"/>
        <w:jc w:val="both"/>
        <w:rPr>
          <w:rFonts w:eastAsia="Arial"/>
          <w:shd w:val="clear" w:color="auto" w:fill="FFFFFF"/>
        </w:rPr>
      </w:pPr>
    </w:p>
    <w:p w14:paraId="67968303" w14:textId="77777777" w:rsidR="00473C65" w:rsidRPr="00300935" w:rsidRDefault="00473C65" w:rsidP="009029FA">
      <w:pPr>
        <w:spacing w:after="59"/>
        <w:jc w:val="both"/>
        <w:rPr>
          <w:rFonts w:eastAsia="Arial"/>
          <w:shd w:val="clear" w:color="auto" w:fill="FFFFFF"/>
        </w:rPr>
      </w:pPr>
    </w:p>
    <w:p w14:paraId="142D04AD" w14:textId="77777777" w:rsidR="00473C65" w:rsidRPr="00300935" w:rsidRDefault="00473C65" w:rsidP="002B7DFC">
      <w:pPr>
        <w:tabs>
          <w:tab w:val="left" w:pos="2410"/>
        </w:tabs>
        <w:spacing w:line="259" w:lineRule="auto"/>
        <w:jc w:val="both"/>
        <w:rPr>
          <w:lang w:eastAsia="fr-FR"/>
        </w:rPr>
      </w:pPr>
      <w:r w:rsidRPr="00300935">
        <w:rPr>
          <w:lang w:eastAsia="fr-FR"/>
        </w:rPr>
        <w:t>Sera joint à la présente offre :</w:t>
      </w:r>
    </w:p>
    <w:p w14:paraId="1E191A9F" w14:textId="77777777" w:rsidR="00473C65" w:rsidRPr="00300935" w:rsidRDefault="00473C65" w:rsidP="002B7DFC">
      <w:pPr>
        <w:tabs>
          <w:tab w:val="left" w:pos="2410"/>
        </w:tabs>
        <w:jc w:val="both"/>
        <w:rPr>
          <w:lang w:eastAsia="fr-FR"/>
        </w:rPr>
      </w:pPr>
    </w:p>
    <w:p w14:paraId="441EFAF6" w14:textId="77777777" w:rsidR="00473C65" w:rsidRPr="00300935" w:rsidRDefault="00473C65" w:rsidP="001A7042">
      <w:pPr>
        <w:widowControl w:val="0"/>
        <w:jc w:val="both"/>
        <w:rPr>
          <w:bCs/>
        </w:rPr>
      </w:pPr>
      <w:r w:rsidRPr="00300935">
        <w:rPr>
          <w:lang w:eastAsia="fr-FR"/>
        </w:rPr>
        <w:t xml:space="preserve">L’ensemble des documents requis dans le cahier spécial des charges ainsi que les documents permettant au pouvoir adjudicateur d’analyser l’offre au regard du droit d’accès et des critères de sélection qualitative ainsi que des critères d’attribution. </w:t>
      </w:r>
      <w:r w:rsidRPr="00300935">
        <w:rPr>
          <w:bCs/>
        </w:rPr>
        <w:t xml:space="preserve">La note d’intention doit aussi être jointe, telle </w:t>
      </w:r>
      <w:r w:rsidRPr="00300935">
        <w:rPr>
          <w:bCs/>
        </w:rPr>
        <w:lastRenderedPageBreak/>
        <w:t>que décrite au point D. des clauses techniques.</w:t>
      </w:r>
    </w:p>
    <w:p w14:paraId="738E87DB" w14:textId="77777777" w:rsidR="00473C65" w:rsidRPr="00300935" w:rsidRDefault="00473C65" w:rsidP="00442D37">
      <w:pPr>
        <w:pStyle w:val="Paragraphedeliste"/>
        <w:spacing w:after="59"/>
        <w:ind w:left="777"/>
        <w:jc w:val="both"/>
        <w:rPr>
          <w:rFonts w:ascii="Arial" w:eastAsia="Arial" w:hAnsi="Arial" w:cs="Arial"/>
          <w:b/>
          <w:szCs w:val="20"/>
          <w:shd w:val="clear" w:color="auto" w:fill="FFFFFF"/>
        </w:rPr>
      </w:pPr>
    </w:p>
    <w:p w14:paraId="3DFECA41" w14:textId="77777777" w:rsidR="00473C65" w:rsidRPr="00300935" w:rsidRDefault="00473C65" w:rsidP="009029FA">
      <w:pPr>
        <w:spacing w:after="59"/>
        <w:jc w:val="both"/>
        <w:rPr>
          <w:rFonts w:eastAsia="Arial"/>
          <w:b/>
          <w:shd w:val="clear" w:color="auto" w:fill="FFFFFF"/>
        </w:rPr>
      </w:pPr>
    </w:p>
    <w:p w14:paraId="72A1F674" w14:textId="77777777" w:rsidR="00473C65" w:rsidRPr="00300935" w:rsidRDefault="00473C65" w:rsidP="009029FA">
      <w:pPr>
        <w:spacing w:after="38" w:line="259" w:lineRule="auto"/>
        <w:jc w:val="both"/>
      </w:pPr>
    </w:p>
    <w:p w14:paraId="4A78ADFC" w14:textId="77777777" w:rsidR="00473C65" w:rsidRPr="00300935" w:rsidRDefault="00473C65" w:rsidP="002B7DFC">
      <w:pPr>
        <w:ind w:left="12"/>
        <w:jc w:val="both"/>
      </w:pPr>
      <w:r w:rsidRPr="00300935">
        <w:rPr>
          <w:rFonts w:eastAsia="Arial"/>
          <w:b/>
          <w:shd w:val="clear" w:color="auto" w:fill="FFFFFF"/>
        </w:rPr>
        <w:t xml:space="preserve">Sont également annexés à la présente offre, et signés par moi/par nous, les documents énoncés dans le cahier spécial des charges </w:t>
      </w:r>
      <w:r w:rsidRPr="00300935">
        <w:rPr>
          <w:rFonts w:eastAsia="Arial"/>
          <w:shd w:val="clear" w:color="auto" w:fill="FFFFFF"/>
        </w:rPr>
        <w:t xml:space="preserve"> </w:t>
      </w:r>
    </w:p>
    <w:p w14:paraId="12B7817A" w14:textId="77777777" w:rsidR="00473C65" w:rsidRPr="00300935" w:rsidRDefault="00473C65" w:rsidP="009029FA">
      <w:pPr>
        <w:spacing w:after="43" w:line="259" w:lineRule="auto"/>
        <w:ind w:left="12"/>
        <w:jc w:val="both"/>
      </w:pPr>
      <w:r w:rsidRPr="00300935">
        <w:rPr>
          <w:rFonts w:eastAsia="Arial"/>
          <w:sz w:val="16"/>
          <w:shd w:val="clear" w:color="auto" w:fill="FFFFFF"/>
        </w:rPr>
        <w:t xml:space="preserve"> </w:t>
      </w:r>
    </w:p>
    <w:p w14:paraId="24EEF280" w14:textId="77777777" w:rsidR="00473C65" w:rsidRPr="00300935" w:rsidRDefault="00473C65" w:rsidP="009029FA">
      <w:pPr>
        <w:ind w:left="7" w:right="800"/>
        <w:jc w:val="both"/>
        <w:rPr>
          <w:rFonts w:eastAsia="Arial"/>
          <w:shd w:val="clear" w:color="auto" w:fill="FFFFFF"/>
        </w:rPr>
      </w:pPr>
      <w:r w:rsidRPr="00300935">
        <w:rPr>
          <w:rFonts w:eastAsia="Arial"/>
          <w:shd w:val="clear" w:color="auto" w:fill="FFFFFF"/>
        </w:rPr>
        <w:t xml:space="preserve">Fait </w:t>
      </w:r>
      <w:proofErr w:type="gramStart"/>
      <w:r w:rsidRPr="00300935">
        <w:rPr>
          <w:rFonts w:eastAsia="Arial"/>
          <w:shd w:val="clear" w:color="auto" w:fill="FFFFFF"/>
        </w:rPr>
        <w:t>à  …</w:t>
      </w:r>
      <w:proofErr w:type="gramEnd"/>
      <w:r w:rsidRPr="00300935">
        <w:rPr>
          <w:rFonts w:eastAsia="Arial"/>
          <w:shd w:val="clear" w:color="auto" w:fill="FFFFFF"/>
        </w:rPr>
        <w:t xml:space="preserve">……………………..                </w:t>
      </w:r>
      <w:proofErr w:type="gramStart"/>
      <w:r w:rsidRPr="00300935">
        <w:rPr>
          <w:rFonts w:eastAsia="Arial"/>
          <w:shd w:val="clear" w:color="auto" w:fill="FFFFFF"/>
        </w:rPr>
        <w:t>le  …</w:t>
      </w:r>
      <w:proofErr w:type="gramEnd"/>
      <w:r w:rsidRPr="00300935">
        <w:rPr>
          <w:rFonts w:eastAsia="Arial"/>
          <w:shd w:val="clear" w:color="auto" w:fill="FFFFFF"/>
        </w:rPr>
        <w:t xml:space="preserve">……………………..                                         </w:t>
      </w:r>
    </w:p>
    <w:p w14:paraId="7DD9CF6B" w14:textId="77777777" w:rsidR="00473C65" w:rsidRPr="00300935" w:rsidRDefault="00473C65" w:rsidP="009029FA">
      <w:pPr>
        <w:ind w:left="7" w:right="800"/>
        <w:jc w:val="both"/>
        <w:rPr>
          <w:rFonts w:eastAsia="Arial"/>
          <w:shd w:val="clear" w:color="auto" w:fill="FFFFFF"/>
        </w:rPr>
      </w:pPr>
    </w:p>
    <w:p w14:paraId="27F7418C" w14:textId="77777777" w:rsidR="00473C65" w:rsidRPr="00300935" w:rsidRDefault="00473C65" w:rsidP="009029FA">
      <w:pPr>
        <w:ind w:left="7" w:right="800"/>
        <w:jc w:val="both"/>
      </w:pPr>
      <w:r w:rsidRPr="00300935">
        <w:rPr>
          <w:rFonts w:eastAsia="Arial"/>
          <w:shd w:val="clear" w:color="auto" w:fill="FFFFFF"/>
        </w:rPr>
        <w:t>Le Soumissionnaire</w:t>
      </w:r>
      <w:r w:rsidRPr="00300935">
        <w:rPr>
          <w:rFonts w:eastAsia="Arial"/>
          <w:shd w:val="clear" w:color="auto" w:fill="FFFFFF"/>
        </w:rPr>
        <w:br/>
        <w:t>(signature)</w:t>
      </w:r>
    </w:p>
    <w:p w14:paraId="65B6EB64" w14:textId="73601096" w:rsidR="00D94C9D" w:rsidRDefault="00473C65" w:rsidP="009029FA">
      <w:pPr>
        <w:jc w:val="both"/>
        <w:rPr>
          <w:b/>
          <w:sz w:val="24"/>
        </w:rPr>
        <w:sectPr w:rsidR="00D94C9D" w:rsidSect="007B409E">
          <w:headerReference w:type="even" r:id="rId18"/>
          <w:headerReference w:type="default" r:id="rId19"/>
          <w:footerReference w:type="even" r:id="rId20"/>
          <w:footerReference w:type="default" r:id="rId21"/>
          <w:headerReference w:type="first" r:id="rId22"/>
          <w:footerReference w:type="first" r:id="rId23"/>
          <w:pgSz w:w="11906" w:h="16838"/>
          <w:pgMar w:top="1469" w:right="1418" w:bottom="709" w:left="1418" w:header="851" w:footer="556" w:gutter="0"/>
          <w:cols w:space="720"/>
          <w:formProt w:val="0"/>
          <w:docGrid w:linePitch="360"/>
        </w:sectPr>
      </w:pPr>
      <w:r w:rsidRPr="00300935">
        <w:br w:type="page"/>
      </w:r>
    </w:p>
    <w:p w14:paraId="1D5C1EC7" w14:textId="77777777" w:rsidR="00473C65" w:rsidRPr="00300935" w:rsidRDefault="00473C65" w:rsidP="009029FA">
      <w:pPr>
        <w:pStyle w:val="Appendix"/>
        <w:widowControl w:val="0"/>
        <w:numPr>
          <w:ilvl w:val="0"/>
          <w:numId w:val="0"/>
        </w:numPr>
        <w:jc w:val="both"/>
        <w:rPr>
          <w:rFonts w:ascii="Arial" w:hAnsi="Arial" w:cs="Arial"/>
          <w:sz w:val="18"/>
        </w:rPr>
      </w:pPr>
      <w:r w:rsidRPr="00300935">
        <w:rPr>
          <w:rFonts w:ascii="Arial" w:hAnsi="Arial" w:cs="Arial"/>
          <w:sz w:val="24"/>
        </w:rPr>
        <w:lastRenderedPageBreak/>
        <w:t xml:space="preserve">ANNEXE 2 : </w:t>
      </w:r>
      <w:commentRangeStart w:id="289"/>
      <w:r w:rsidRPr="00300935">
        <w:rPr>
          <w:rFonts w:ascii="Arial" w:hAnsi="Arial" w:cs="Arial"/>
          <w:bCs/>
        </w:rPr>
        <w:t xml:space="preserve">Inventaire </w:t>
      </w:r>
      <w:commentRangeEnd w:id="289"/>
      <w:r w:rsidRPr="00300935">
        <w:rPr>
          <w:rStyle w:val="Marquedecommentaire"/>
          <w:rFonts w:ascii="Arial" w:hAnsi="Arial" w:cs="Arial"/>
          <w:b w:val="0"/>
          <w:u w:val="none"/>
        </w:rPr>
        <w:commentReference w:id="289"/>
      </w:r>
    </w:p>
    <w:p w14:paraId="72156925" w14:textId="06B04EA7" w:rsidR="00473C65" w:rsidRPr="00300935" w:rsidRDefault="007235A9" w:rsidP="009029FA">
      <w:pPr>
        <w:spacing w:after="160" w:line="259" w:lineRule="auto"/>
        <w:jc w:val="both"/>
      </w:pPr>
      <w:r>
        <w:t>[Nombre] bâtiments</w:t>
      </w:r>
    </w:p>
    <w:tbl>
      <w:tblPr>
        <w:tblW w:w="15000" w:type="dxa"/>
        <w:tblBorders>
          <w:top w:val="outset" w:sz="12" w:space="0" w:color="111111"/>
          <w:left w:val="outset" w:sz="12" w:space="0" w:color="111111"/>
          <w:bottom w:val="outset" w:sz="12" w:space="0" w:color="111111"/>
          <w:right w:val="outset" w:sz="12" w:space="0" w:color="111111"/>
        </w:tblBorders>
        <w:tblCellMar>
          <w:top w:w="45" w:type="dxa"/>
          <w:left w:w="45" w:type="dxa"/>
          <w:bottom w:w="45" w:type="dxa"/>
          <w:right w:w="45" w:type="dxa"/>
        </w:tblCellMar>
        <w:tblLook w:val="04A0" w:firstRow="1" w:lastRow="0" w:firstColumn="1" w:lastColumn="0" w:noHBand="0" w:noVBand="1"/>
      </w:tblPr>
      <w:tblGrid>
        <w:gridCol w:w="595"/>
        <w:gridCol w:w="8239"/>
        <w:gridCol w:w="1134"/>
        <w:gridCol w:w="1134"/>
        <w:gridCol w:w="709"/>
        <w:gridCol w:w="1756"/>
        <w:gridCol w:w="1433"/>
      </w:tblGrid>
      <w:tr w:rsidR="00E9413E" w:rsidRPr="00C365D6" w14:paraId="6BF76E6B" w14:textId="77777777" w:rsidTr="007B409E">
        <w:trPr>
          <w:trHeight w:val="300"/>
          <w:tblHeader/>
        </w:trPr>
        <w:tc>
          <w:tcPr>
            <w:tcW w:w="595" w:type="dxa"/>
            <w:tcBorders>
              <w:top w:val="outset" w:sz="6" w:space="0" w:color="111111"/>
              <w:left w:val="outset" w:sz="6" w:space="0" w:color="111111"/>
              <w:bottom w:val="outset" w:sz="6" w:space="0" w:color="111111"/>
              <w:right w:val="outset" w:sz="6" w:space="0" w:color="111111"/>
            </w:tcBorders>
            <w:shd w:val="clear" w:color="auto" w:fill="D3D3D3"/>
            <w:vAlign w:val="bottom"/>
            <w:hideMark/>
          </w:tcPr>
          <w:p w14:paraId="5938A03D" w14:textId="77777777" w:rsidR="00E9413E" w:rsidRPr="00C365D6" w:rsidRDefault="00E9413E" w:rsidP="009029FA">
            <w:pPr>
              <w:pStyle w:val="NormalWeb"/>
              <w:spacing w:before="0" w:after="0"/>
              <w:jc w:val="both"/>
              <w:rPr>
                <w:rFonts w:ascii="Arial" w:hAnsi="Arial" w:cs="Arial"/>
                <w:b/>
                <w:bCs/>
                <w:sz w:val="18"/>
                <w:szCs w:val="16"/>
              </w:rPr>
            </w:pPr>
            <w:r w:rsidRPr="00C365D6">
              <w:rPr>
                <w:rFonts w:ascii="Arial" w:hAnsi="Arial" w:cs="Arial"/>
                <w:b/>
                <w:bCs/>
                <w:sz w:val="18"/>
                <w:szCs w:val="16"/>
              </w:rPr>
              <w:t>N°</w:t>
            </w:r>
          </w:p>
        </w:tc>
        <w:tc>
          <w:tcPr>
            <w:tcW w:w="8239" w:type="dxa"/>
            <w:tcBorders>
              <w:top w:val="outset" w:sz="6" w:space="0" w:color="111111"/>
              <w:left w:val="outset" w:sz="6" w:space="0" w:color="111111"/>
              <w:bottom w:val="outset" w:sz="6" w:space="0" w:color="111111"/>
              <w:right w:val="outset" w:sz="6" w:space="0" w:color="111111"/>
            </w:tcBorders>
            <w:shd w:val="clear" w:color="auto" w:fill="D3D3D3"/>
            <w:vAlign w:val="bottom"/>
            <w:hideMark/>
          </w:tcPr>
          <w:p w14:paraId="6C682604" w14:textId="77777777" w:rsidR="00E9413E" w:rsidRPr="00C365D6" w:rsidRDefault="00E9413E" w:rsidP="009029FA">
            <w:pPr>
              <w:pStyle w:val="NormalWeb"/>
              <w:spacing w:before="0" w:after="0"/>
              <w:jc w:val="both"/>
              <w:rPr>
                <w:rFonts w:ascii="Arial" w:hAnsi="Arial" w:cs="Arial"/>
                <w:b/>
                <w:bCs/>
                <w:sz w:val="18"/>
                <w:szCs w:val="16"/>
              </w:rPr>
            </w:pPr>
            <w:r w:rsidRPr="00C365D6">
              <w:rPr>
                <w:rFonts w:ascii="Arial" w:hAnsi="Arial" w:cs="Arial"/>
                <w:b/>
                <w:bCs/>
                <w:sz w:val="18"/>
                <w:szCs w:val="16"/>
              </w:rPr>
              <w:t>Description</w:t>
            </w:r>
          </w:p>
        </w:tc>
        <w:tc>
          <w:tcPr>
            <w:tcW w:w="1134" w:type="dxa"/>
            <w:tcBorders>
              <w:top w:val="outset" w:sz="6" w:space="0" w:color="111111"/>
              <w:left w:val="outset" w:sz="6" w:space="0" w:color="111111"/>
              <w:bottom w:val="outset" w:sz="6" w:space="0" w:color="111111"/>
              <w:right w:val="outset" w:sz="6" w:space="0" w:color="111111"/>
            </w:tcBorders>
            <w:shd w:val="clear" w:color="auto" w:fill="D3D3D3"/>
            <w:vAlign w:val="bottom"/>
            <w:hideMark/>
          </w:tcPr>
          <w:p w14:paraId="728749D5" w14:textId="77777777" w:rsidR="00E9413E" w:rsidRPr="00C365D6" w:rsidRDefault="00E9413E" w:rsidP="009029FA">
            <w:pPr>
              <w:pStyle w:val="NormalWeb"/>
              <w:spacing w:before="0" w:after="0"/>
              <w:jc w:val="both"/>
              <w:rPr>
                <w:rFonts w:ascii="Arial" w:hAnsi="Arial" w:cs="Arial"/>
                <w:b/>
                <w:bCs/>
                <w:sz w:val="18"/>
                <w:szCs w:val="16"/>
              </w:rPr>
            </w:pPr>
            <w:r w:rsidRPr="00C365D6">
              <w:rPr>
                <w:rFonts w:ascii="Arial" w:hAnsi="Arial" w:cs="Arial"/>
                <w:b/>
                <w:bCs/>
                <w:sz w:val="18"/>
                <w:szCs w:val="16"/>
              </w:rPr>
              <w:t>Type</w:t>
            </w:r>
          </w:p>
        </w:tc>
        <w:tc>
          <w:tcPr>
            <w:tcW w:w="1134" w:type="dxa"/>
            <w:tcBorders>
              <w:top w:val="outset" w:sz="6" w:space="0" w:color="111111"/>
              <w:left w:val="outset" w:sz="6" w:space="0" w:color="111111"/>
              <w:bottom w:val="outset" w:sz="6" w:space="0" w:color="111111"/>
              <w:right w:val="outset" w:sz="6" w:space="0" w:color="111111"/>
            </w:tcBorders>
            <w:shd w:val="clear" w:color="auto" w:fill="D3D3D3"/>
            <w:vAlign w:val="bottom"/>
            <w:hideMark/>
          </w:tcPr>
          <w:p w14:paraId="4B285D40" w14:textId="77777777" w:rsidR="00E9413E" w:rsidRPr="00C365D6" w:rsidRDefault="00E9413E" w:rsidP="009029FA">
            <w:pPr>
              <w:pStyle w:val="NormalWeb"/>
              <w:spacing w:before="0" w:after="0"/>
              <w:jc w:val="both"/>
              <w:rPr>
                <w:rFonts w:ascii="Arial" w:hAnsi="Arial" w:cs="Arial"/>
                <w:b/>
                <w:bCs/>
                <w:sz w:val="18"/>
                <w:szCs w:val="16"/>
              </w:rPr>
            </w:pPr>
            <w:r w:rsidRPr="00C365D6">
              <w:rPr>
                <w:rFonts w:ascii="Arial" w:hAnsi="Arial" w:cs="Arial"/>
                <w:b/>
                <w:bCs/>
                <w:sz w:val="18"/>
                <w:szCs w:val="16"/>
              </w:rPr>
              <w:t>Unité</w:t>
            </w:r>
          </w:p>
        </w:tc>
        <w:tc>
          <w:tcPr>
            <w:tcW w:w="709" w:type="dxa"/>
            <w:tcBorders>
              <w:top w:val="outset" w:sz="6" w:space="0" w:color="111111"/>
              <w:left w:val="outset" w:sz="6" w:space="0" w:color="111111"/>
              <w:bottom w:val="outset" w:sz="6" w:space="0" w:color="111111"/>
              <w:right w:val="outset" w:sz="6" w:space="0" w:color="111111"/>
            </w:tcBorders>
            <w:shd w:val="clear" w:color="auto" w:fill="D3D3D3"/>
            <w:vAlign w:val="bottom"/>
            <w:hideMark/>
          </w:tcPr>
          <w:p w14:paraId="668E373D" w14:textId="77777777" w:rsidR="00E9413E" w:rsidRPr="00C365D6" w:rsidRDefault="00E9413E" w:rsidP="009029FA">
            <w:pPr>
              <w:pStyle w:val="NormalWeb"/>
              <w:spacing w:before="0" w:after="0"/>
              <w:jc w:val="both"/>
              <w:rPr>
                <w:rFonts w:ascii="Arial" w:hAnsi="Arial" w:cs="Arial"/>
                <w:b/>
                <w:bCs/>
                <w:sz w:val="18"/>
                <w:szCs w:val="16"/>
              </w:rPr>
            </w:pPr>
            <w:r w:rsidRPr="00C365D6">
              <w:rPr>
                <w:rFonts w:ascii="Arial" w:hAnsi="Arial" w:cs="Arial"/>
                <w:b/>
                <w:bCs/>
                <w:sz w:val="18"/>
                <w:szCs w:val="16"/>
              </w:rPr>
              <w:t>Qt</w:t>
            </w:r>
          </w:p>
        </w:tc>
        <w:tc>
          <w:tcPr>
            <w:tcW w:w="1756" w:type="dxa"/>
            <w:tcBorders>
              <w:top w:val="outset" w:sz="6" w:space="0" w:color="111111"/>
              <w:left w:val="outset" w:sz="6" w:space="0" w:color="111111"/>
              <w:bottom w:val="outset" w:sz="6" w:space="0" w:color="111111"/>
              <w:right w:val="outset" w:sz="6" w:space="0" w:color="111111"/>
            </w:tcBorders>
            <w:shd w:val="clear" w:color="auto" w:fill="D3D3D3"/>
            <w:vAlign w:val="bottom"/>
            <w:hideMark/>
          </w:tcPr>
          <w:p w14:paraId="78EA1AF0" w14:textId="77777777" w:rsidR="00E9413E" w:rsidRPr="00C365D6" w:rsidRDefault="00E9413E" w:rsidP="009029FA">
            <w:pPr>
              <w:pStyle w:val="NormalWeb"/>
              <w:spacing w:before="0" w:after="0"/>
              <w:jc w:val="both"/>
              <w:rPr>
                <w:rFonts w:ascii="Arial" w:hAnsi="Arial" w:cs="Arial"/>
                <w:b/>
                <w:bCs/>
                <w:sz w:val="18"/>
                <w:szCs w:val="16"/>
              </w:rPr>
            </w:pPr>
            <w:r w:rsidRPr="00C365D6">
              <w:rPr>
                <w:rFonts w:ascii="Arial" w:hAnsi="Arial" w:cs="Arial"/>
                <w:b/>
                <w:bCs/>
                <w:sz w:val="18"/>
                <w:szCs w:val="16"/>
              </w:rPr>
              <w:t>PU en chiffres HTVA</w:t>
            </w:r>
          </w:p>
        </w:tc>
        <w:tc>
          <w:tcPr>
            <w:tcW w:w="1433" w:type="dxa"/>
            <w:tcBorders>
              <w:top w:val="outset" w:sz="6" w:space="0" w:color="111111"/>
              <w:left w:val="outset" w:sz="6" w:space="0" w:color="111111"/>
              <w:bottom w:val="outset" w:sz="6" w:space="0" w:color="111111"/>
              <w:right w:val="outset" w:sz="6" w:space="0" w:color="111111"/>
            </w:tcBorders>
            <w:shd w:val="clear" w:color="auto" w:fill="D3D3D3"/>
            <w:vAlign w:val="bottom"/>
            <w:hideMark/>
          </w:tcPr>
          <w:p w14:paraId="48186C16" w14:textId="77777777" w:rsidR="00E9413E" w:rsidRPr="00C365D6" w:rsidRDefault="00E9413E" w:rsidP="009029FA">
            <w:pPr>
              <w:pStyle w:val="NormalWeb"/>
              <w:spacing w:before="0" w:after="0"/>
              <w:jc w:val="both"/>
              <w:rPr>
                <w:rFonts w:ascii="Arial" w:hAnsi="Arial" w:cs="Arial"/>
                <w:b/>
                <w:bCs/>
                <w:sz w:val="18"/>
                <w:szCs w:val="16"/>
              </w:rPr>
            </w:pPr>
            <w:r w:rsidRPr="00C365D6">
              <w:rPr>
                <w:rFonts w:ascii="Arial" w:hAnsi="Arial" w:cs="Arial"/>
                <w:b/>
                <w:bCs/>
                <w:sz w:val="18"/>
                <w:szCs w:val="16"/>
              </w:rPr>
              <w:t>Total HTVA</w:t>
            </w:r>
          </w:p>
        </w:tc>
      </w:tr>
      <w:tr w:rsidR="00E9413E" w:rsidRPr="00C365D6" w14:paraId="18AF2C8C" w14:textId="77777777" w:rsidTr="007B409E">
        <w:trPr>
          <w:trHeight w:val="600"/>
        </w:trPr>
        <w:tc>
          <w:tcPr>
            <w:tcW w:w="595" w:type="dxa"/>
            <w:tcBorders>
              <w:top w:val="outset" w:sz="6" w:space="0" w:color="111111"/>
              <w:left w:val="outset" w:sz="6" w:space="0" w:color="111111"/>
              <w:bottom w:val="outset" w:sz="6" w:space="0" w:color="111111"/>
              <w:right w:val="outset" w:sz="6" w:space="0" w:color="111111"/>
            </w:tcBorders>
            <w:hideMark/>
          </w:tcPr>
          <w:p w14:paraId="0E53E454" w14:textId="77777777" w:rsidR="00E9413E" w:rsidRPr="00C365D6" w:rsidRDefault="00E9413E" w:rsidP="0026739C">
            <w:pPr>
              <w:pStyle w:val="NormalWeb"/>
              <w:spacing w:before="0" w:after="0"/>
              <w:jc w:val="both"/>
              <w:rPr>
                <w:rFonts w:ascii="Arial" w:hAnsi="Arial" w:cs="Arial"/>
                <w:sz w:val="18"/>
                <w:szCs w:val="16"/>
              </w:rPr>
            </w:pPr>
            <w:r w:rsidRPr="00C365D6">
              <w:rPr>
                <w:rFonts w:ascii="Arial" w:hAnsi="Arial" w:cs="Arial"/>
                <w:sz w:val="18"/>
                <w:szCs w:val="16"/>
              </w:rPr>
              <w:t>1</w:t>
            </w:r>
          </w:p>
        </w:tc>
        <w:tc>
          <w:tcPr>
            <w:tcW w:w="8239" w:type="dxa"/>
            <w:tcBorders>
              <w:top w:val="outset" w:sz="6" w:space="0" w:color="111111"/>
              <w:left w:val="outset" w:sz="6" w:space="0" w:color="111111"/>
              <w:bottom w:val="outset" w:sz="6" w:space="0" w:color="111111"/>
              <w:right w:val="outset" w:sz="6" w:space="0" w:color="111111"/>
            </w:tcBorders>
            <w:hideMark/>
          </w:tcPr>
          <w:p w14:paraId="7F19EE90" w14:textId="3C7318BB" w:rsidR="00E9413E" w:rsidRPr="00B34157" w:rsidRDefault="00E9413E" w:rsidP="0026739C">
            <w:pPr>
              <w:pStyle w:val="NormalWeb"/>
              <w:spacing w:before="0" w:beforeAutospacing="0" w:after="0" w:afterAutospacing="0"/>
              <w:jc w:val="both"/>
              <w:rPr>
                <w:rFonts w:ascii="Arial" w:hAnsi="Arial" w:cs="Arial"/>
                <w:sz w:val="18"/>
                <w:szCs w:val="18"/>
              </w:rPr>
            </w:pPr>
            <w:r>
              <w:rPr>
                <w:rFonts w:ascii="Arial" w:hAnsi="Arial" w:cs="Arial"/>
                <w:sz w:val="18"/>
                <w:szCs w:val="16"/>
              </w:rPr>
              <w:t>Compteurs et communication</w:t>
            </w:r>
          </w:p>
          <w:p w14:paraId="20E20A5E" w14:textId="77777777" w:rsidR="00E9413E" w:rsidRPr="00B34157" w:rsidRDefault="00E9413E" w:rsidP="0026739C">
            <w:pPr>
              <w:pStyle w:val="NormalWeb"/>
              <w:spacing w:before="0" w:beforeAutospacing="0" w:after="0" w:afterAutospacing="0"/>
              <w:jc w:val="both"/>
              <w:rPr>
                <w:rFonts w:ascii="Arial" w:hAnsi="Arial" w:cs="Arial"/>
                <w:sz w:val="18"/>
                <w:szCs w:val="18"/>
              </w:rPr>
            </w:pPr>
          </w:p>
          <w:p w14:paraId="1AB47BF6" w14:textId="77777777" w:rsidR="00E9413E" w:rsidRPr="00C365D6" w:rsidRDefault="00E9413E" w:rsidP="0026739C">
            <w:pPr>
              <w:pStyle w:val="NormalWeb"/>
              <w:spacing w:before="0" w:beforeAutospacing="0" w:after="0" w:afterAutospacing="0"/>
              <w:jc w:val="both"/>
              <w:rPr>
                <w:rFonts w:ascii="Arial" w:hAnsi="Arial" w:cs="Arial"/>
                <w:sz w:val="18"/>
                <w:szCs w:val="16"/>
              </w:rPr>
            </w:pPr>
            <w:r w:rsidRPr="00C365D6">
              <w:rPr>
                <w:rFonts w:ascii="Arial" w:hAnsi="Arial" w:cs="Arial"/>
                <w:sz w:val="18"/>
                <w:szCs w:val="16"/>
              </w:rPr>
              <w:t>(niveau d'équipement décrit dans le CSC compris)</w:t>
            </w:r>
          </w:p>
        </w:tc>
        <w:tc>
          <w:tcPr>
            <w:tcW w:w="1134" w:type="dxa"/>
            <w:tcBorders>
              <w:top w:val="outset" w:sz="6" w:space="0" w:color="111111"/>
              <w:left w:val="outset" w:sz="6" w:space="0" w:color="111111"/>
              <w:bottom w:val="outset" w:sz="6" w:space="0" w:color="111111"/>
              <w:right w:val="outset" w:sz="6" w:space="0" w:color="111111"/>
            </w:tcBorders>
            <w:hideMark/>
          </w:tcPr>
          <w:p w14:paraId="19044E9B" w14:textId="61C874EA" w:rsidR="00E9413E" w:rsidRPr="00C365D6" w:rsidRDefault="0031794D" w:rsidP="0026739C">
            <w:pPr>
              <w:pStyle w:val="NormalWeb"/>
              <w:spacing w:before="0" w:after="0"/>
              <w:jc w:val="both"/>
              <w:rPr>
                <w:rFonts w:ascii="Arial" w:hAnsi="Arial" w:cs="Arial"/>
                <w:sz w:val="18"/>
                <w:szCs w:val="16"/>
              </w:rPr>
            </w:pPr>
            <w:r>
              <w:rPr>
                <w:rFonts w:ascii="Arial" w:hAnsi="Arial" w:cs="Arial"/>
                <w:sz w:val="18"/>
                <w:szCs w:val="16"/>
              </w:rPr>
              <w:t>QP</w:t>
            </w:r>
          </w:p>
        </w:tc>
        <w:tc>
          <w:tcPr>
            <w:tcW w:w="1134" w:type="dxa"/>
            <w:tcBorders>
              <w:top w:val="outset" w:sz="6" w:space="0" w:color="111111"/>
              <w:left w:val="outset" w:sz="6" w:space="0" w:color="111111"/>
              <w:bottom w:val="outset" w:sz="6" w:space="0" w:color="111111"/>
              <w:right w:val="outset" w:sz="6" w:space="0" w:color="111111"/>
            </w:tcBorders>
            <w:hideMark/>
          </w:tcPr>
          <w:p w14:paraId="554859AA" w14:textId="060C3EC4" w:rsidR="00E9413E" w:rsidRPr="00C365D6" w:rsidRDefault="0031794D" w:rsidP="0026739C">
            <w:pPr>
              <w:pStyle w:val="NormalWeb"/>
              <w:jc w:val="both"/>
              <w:rPr>
                <w:rFonts w:ascii="Arial" w:hAnsi="Arial" w:cs="Arial"/>
                <w:sz w:val="18"/>
                <w:szCs w:val="16"/>
              </w:rPr>
            </w:pPr>
            <w:r>
              <w:rPr>
                <w:rFonts w:ascii="Arial" w:hAnsi="Arial" w:cs="Arial"/>
                <w:sz w:val="18"/>
                <w:szCs w:val="16"/>
              </w:rPr>
              <w:t>Compteur</w:t>
            </w:r>
          </w:p>
        </w:tc>
        <w:tc>
          <w:tcPr>
            <w:tcW w:w="709" w:type="dxa"/>
            <w:tcBorders>
              <w:top w:val="outset" w:sz="6" w:space="0" w:color="111111"/>
              <w:left w:val="outset" w:sz="6" w:space="0" w:color="111111"/>
              <w:bottom w:val="outset" w:sz="6" w:space="0" w:color="111111"/>
              <w:right w:val="outset" w:sz="6" w:space="0" w:color="111111"/>
            </w:tcBorders>
            <w:hideMark/>
          </w:tcPr>
          <w:p w14:paraId="53A4A1ED" w14:textId="47B692DB" w:rsidR="00E9413E" w:rsidRPr="00C365D6" w:rsidRDefault="00A141D4" w:rsidP="0026739C">
            <w:pPr>
              <w:pStyle w:val="NormalWeb"/>
              <w:spacing w:before="0" w:after="0"/>
              <w:jc w:val="both"/>
              <w:rPr>
                <w:rFonts w:ascii="Arial" w:hAnsi="Arial" w:cs="Arial"/>
                <w:sz w:val="18"/>
                <w:szCs w:val="16"/>
              </w:rPr>
            </w:pPr>
            <w:r>
              <w:rPr>
                <w:rFonts w:ascii="Arial" w:hAnsi="Arial" w:cs="Arial"/>
                <w:sz w:val="18"/>
                <w:szCs w:val="16"/>
              </w:rPr>
              <w:t>[…]</w:t>
            </w:r>
          </w:p>
        </w:tc>
        <w:tc>
          <w:tcPr>
            <w:tcW w:w="1756" w:type="dxa"/>
            <w:tcBorders>
              <w:top w:val="outset" w:sz="6" w:space="0" w:color="111111"/>
              <w:left w:val="outset" w:sz="6" w:space="0" w:color="111111"/>
              <w:bottom w:val="outset" w:sz="6" w:space="0" w:color="111111"/>
              <w:right w:val="outset" w:sz="6" w:space="0" w:color="111111"/>
            </w:tcBorders>
            <w:hideMark/>
          </w:tcPr>
          <w:p w14:paraId="6DE4F2C3" w14:textId="77777777" w:rsidR="00E9413E" w:rsidRPr="00C365D6" w:rsidRDefault="00E9413E" w:rsidP="0026739C">
            <w:pPr>
              <w:jc w:val="both"/>
              <w:rPr>
                <w:szCs w:val="16"/>
              </w:rPr>
            </w:pPr>
          </w:p>
        </w:tc>
        <w:tc>
          <w:tcPr>
            <w:tcW w:w="1433" w:type="dxa"/>
            <w:tcBorders>
              <w:top w:val="outset" w:sz="6" w:space="0" w:color="111111"/>
              <w:left w:val="outset" w:sz="6" w:space="0" w:color="111111"/>
              <w:bottom w:val="outset" w:sz="6" w:space="0" w:color="111111"/>
              <w:right w:val="outset" w:sz="6" w:space="0" w:color="111111"/>
            </w:tcBorders>
            <w:hideMark/>
          </w:tcPr>
          <w:p w14:paraId="034211BD" w14:textId="77777777" w:rsidR="00E9413E" w:rsidRPr="00C365D6" w:rsidRDefault="00E9413E" w:rsidP="0026739C">
            <w:pPr>
              <w:jc w:val="both"/>
              <w:rPr>
                <w:szCs w:val="16"/>
              </w:rPr>
            </w:pPr>
          </w:p>
        </w:tc>
      </w:tr>
      <w:tr w:rsidR="007235A9" w:rsidRPr="00C365D6" w14:paraId="3D89ADE7" w14:textId="77777777" w:rsidTr="007B409E">
        <w:trPr>
          <w:trHeight w:val="600"/>
        </w:trPr>
        <w:tc>
          <w:tcPr>
            <w:tcW w:w="595" w:type="dxa"/>
            <w:tcBorders>
              <w:top w:val="outset" w:sz="6" w:space="0" w:color="111111"/>
              <w:left w:val="outset" w:sz="6" w:space="0" w:color="111111"/>
              <w:bottom w:val="outset" w:sz="6" w:space="0" w:color="111111"/>
              <w:right w:val="outset" w:sz="6" w:space="0" w:color="111111"/>
            </w:tcBorders>
          </w:tcPr>
          <w:p w14:paraId="5B5B35A0" w14:textId="65E1484A" w:rsidR="007235A9" w:rsidRPr="00C365D6" w:rsidRDefault="007235A9" w:rsidP="0026739C">
            <w:pPr>
              <w:pStyle w:val="NormalWeb"/>
              <w:spacing w:before="0" w:after="0"/>
              <w:jc w:val="both"/>
              <w:rPr>
                <w:rFonts w:ascii="Arial" w:hAnsi="Arial" w:cs="Arial"/>
                <w:sz w:val="18"/>
                <w:szCs w:val="16"/>
              </w:rPr>
            </w:pPr>
            <w:r>
              <w:rPr>
                <w:rFonts w:ascii="Arial" w:hAnsi="Arial" w:cs="Arial"/>
                <w:sz w:val="18"/>
                <w:szCs w:val="16"/>
              </w:rPr>
              <w:t>2</w:t>
            </w:r>
          </w:p>
        </w:tc>
        <w:tc>
          <w:tcPr>
            <w:tcW w:w="8239" w:type="dxa"/>
            <w:tcBorders>
              <w:top w:val="outset" w:sz="6" w:space="0" w:color="111111"/>
              <w:left w:val="outset" w:sz="6" w:space="0" w:color="111111"/>
              <w:bottom w:val="outset" w:sz="6" w:space="0" w:color="111111"/>
              <w:right w:val="outset" w:sz="6" w:space="0" w:color="111111"/>
            </w:tcBorders>
          </w:tcPr>
          <w:p w14:paraId="55252868" w14:textId="368DF1FC" w:rsidR="007235A9" w:rsidRDefault="007235A9" w:rsidP="0026739C">
            <w:pPr>
              <w:pStyle w:val="NormalWeb"/>
              <w:spacing w:before="0" w:beforeAutospacing="0" w:after="0" w:afterAutospacing="0"/>
              <w:jc w:val="both"/>
              <w:rPr>
                <w:rFonts w:ascii="Arial" w:hAnsi="Arial" w:cs="Arial"/>
                <w:sz w:val="18"/>
                <w:szCs w:val="16"/>
              </w:rPr>
            </w:pPr>
            <w:r>
              <w:rPr>
                <w:rFonts w:ascii="Arial" w:hAnsi="Arial" w:cs="Arial"/>
                <w:sz w:val="18"/>
                <w:szCs w:val="16"/>
              </w:rPr>
              <w:t>Plateforme énergétique et accès pendant 4 ans</w:t>
            </w:r>
          </w:p>
        </w:tc>
        <w:tc>
          <w:tcPr>
            <w:tcW w:w="1134" w:type="dxa"/>
            <w:tcBorders>
              <w:top w:val="outset" w:sz="6" w:space="0" w:color="111111"/>
              <w:left w:val="outset" w:sz="6" w:space="0" w:color="111111"/>
              <w:bottom w:val="outset" w:sz="6" w:space="0" w:color="111111"/>
              <w:right w:val="outset" w:sz="6" w:space="0" w:color="111111"/>
            </w:tcBorders>
          </w:tcPr>
          <w:p w14:paraId="0D8C07E2" w14:textId="6504DF83" w:rsidR="007235A9" w:rsidRDefault="007235A9" w:rsidP="0026739C">
            <w:pPr>
              <w:pStyle w:val="NormalWeb"/>
              <w:spacing w:before="0" w:after="0"/>
              <w:jc w:val="both"/>
              <w:rPr>
                <w:rFonts w:ascii="Arial" w:hAnsi="Arial" w:cs="Arial"/>
                <w:sz w:val="18"/>
                <w:szCs w:val="16"/>
              </w:rPr>
            </w:pPr>
            <w:r>
              <w:rPr>
                <w:rFonts w:ascii="Arial" w:hAnsi="Arial" w:cs="Arial"/>
                <w:sz w:val="18"/>
                <w:szCs w:val="16"/>
              </w:rPr>
              <w:t>QF</w:t>
            </w:r>
          </w:p>
        </w:tc>
        <w:tc>
          <w:tcPr>
            <w:tcW w:w="1134" w:type="dxa"/>
            <w:tcBorders>
              <w:top w:val="outset" w:sz="6" w:space="0" w:color="111111"/>
              <w:left w:val="outset" w:sz="6" w:space="0" w:color="111111"/>
              <w:bottom w:val="outset" w:sz="6" w:space="0" w:color="111111"/>
              <w:right w:val="outset" w:sz="6" w:space="0" w:color="111111"/>
            </w:tcBorders>
          </w:tcPr>
          <w:p w14:paraId="5017245F" w14:textId="2A42D7CD" w:rsidR="007235A9" w:rsidRPr="00C365D6" w:rsidRDefault="00A141D4" w:rsidP="0026739C">
            <w:pPr>
              <w:pStyle w:val="NormalWeb"/>
              <w:spacing w:before="0" w:after="0"/>
              <w:jc w:val="both"/>
              <w:rPr>
                <w:rFonts w:ascii="Arial" w:hAnsi="Arial" w:cs="Arial"/>
                <w:sz w:val="18"/>
                <w:szCs w:val="16"/>
              </w:rPr>
            </w:pPr>
            <w:r>
              <w:rPr>
                <w:rFonts w:ascii="Arial" w:hAnsi="Arial" w:cs="Arial"/>
                <w:sz w:val="18"/>
                <w:szCs w:val="16"/>
              </w:rPr>
              <w:t>Plateforme</w:t>
            </w:r>
          </w:p>
        </w:tc>
        <w:tc>
          <w:tcPr>
            <w:tcW w:w="709" w:type="dxa"/>
            <w:tcBorders>
              <w:top w:val="outset" w:sz="6" w:space="0" w:color="111111"/>
              <w:left w:val="outset" w:sz="6" w:space="0" w:color="111111"/>
              <w:bottom w:val="outset" w:sz="6" w:space="0" w:color="111111"/>
              <w:right w:val="outset" w:sz="6" w:space="0" w:color="111111"/>
            </w:tcBorders>
          </w:tcPr>
          <w:p w14:paraId="22DB1DFD" w14:textId="6DA09799" w:rsidR="007235A9" w:rsidRDefault="00A141D4" w:rsidP="0026739C">
            <w:pPr>
              <w:pStyle w:val="NormalWeb"/>
              <w:spacing w:before="0" w:after="0"/>
              <w:jc w:val="both"/>
              <w:rPr>
                <w:rFonts w:ascii="Arial" w:hAnsi="Arial" w:cs="Arial"/>
                <w:sz w:val="18"/>
                <w:szCs w:val="16"/>
              </w:rPr>
            </w:pPr>
            <w:r>
              <w:rPr>
                <w:rFonts w:ascii="Arial" w:hAnsi="Arial" w:cs="Arial"/>
                <w:sz w:val="18"/>
                <w:szCs w:val="16"/>
              </w:rPr>
              <w:t>1</w:t>
            </w:r>
          </w:p>
        </w:tc>
        <w:tc>
          <w:tcPr>
            <w:tcW w:w="1756" w:type="dxa"/>
            <w:tcBorders>
              <w:top w:val="outset" w:sz="6" w:space="0" w:color="111111"/>
              <w:left w:val="outset" w:sz="6" w:space="0" w:color="111111"/>
              <w:bottom w:val="outset" w:sz="6" w:space="0" w:color="111111"/>
              <w:right w:val="outset" w:sz="6" w:space="0" w:color="111111"/>
            </w:tcBorders>
          </w:tcPr>
          <w:p w14:paraId="4B1A45B5" w14:textId="77777777" w:rsidR="007235A9" w:rsidRPr="00C365D6" w:rsidRDefault="007235A9" w:rsidP="0026739C">
            <w:pPr>
              <w:jc w:val="both"/>
              <w:rPr>
                <w:szCs w:val="16"/>
              </w:rPr>
            </w:pPr>
          </w:p>
        </w:tc>
        <w:tc>
          <w:tcPr>
            <w:tcW w:w="1433" w:type="dxa"/>
            <w:tcBorders>
              <w:top w:val="outset" w:sz="6" w:space="0" w:color="111111"/>
              <w:left w:val="outset" w:sz="6" w:space="0" w:color="111111"/>
              <w:bottom w:val="outset" w:sz="6" w:space="0" w:color="111111"/>
              <w:right w:val="outset" w:sz="6" w:space="0" w:color="111111"/>
            </w:tcBorders>
          </w:tcPr>
          <w:p w14:paraId="49F0FF94" w14:textId="77777777" w:rsidR="007235A9" w:rsidRPr="00C365D6" w:rsidRDefault="007235A9" w:rsidP="0026739C">
            <w:pPr>
              <w:jc w:val="both"/>
              <w:rPr>
                <w:szCs w:val="16"/>
              </w:rPr>
            </w:pPr>
          </w:p>
        </w:tc>
      </w:tr>
      <w:tr w:rsidR="00D94C9D" w:rsidRPr="00C365D6" w14:paraId="1015ABE4" w14:textId="77777777" w:rsidTr="007B409E">
        <w:trPr>
          <w:trHeight w:val="600"/>
        </w:trPr>
        <w:tc>
          <w:tcPr>
            <w:tcW w:w="595" w:type="dxa"/>
            <w:tcBorders>
              <w:top w:val="outset" w:sz="6" w:space="0" w:color="111111"/>
              <w:left w:val="outset" w:sz="6" w:space="0" w:color="111111"/>
              <w:bottom w:val="outset" w:sz="6" w:space="0" w:color="111111"/>
              <w:right w:val="outset" w:sz="6" w:space="0" w:color="111111"/>
            </w:tcBorders>
          </w:tcPr>
          <w:p w14:paraId="472EE2F3" w14:textId="2A6FFB35" w:rsidR="00D94C9D" w:rsidRDefault="00D94C9D" w:rsidP="0026739C">
            <w:pPr>
              <w:pStyle w:val="NormalWeb"/>
              <w:spacing w:before="0" w:after="0"/>
              <w:jc w:val="both"/>
              <w:rPr>
                <w:rFonts w:ascii="Arial" w:hAnsi="Arial" w:cs="Arial"/>
                <w:sz w:val="18"/>
                <w:szCs w:val="16"/>
              </w:rPr>
            </w:pPr>
            <w:r>
              <w:rPr>
                <w:rFonts w:ascii="Arial" w:hAnsi="Arial" w:cs="Arial"/>
                <w:sz w:val="18"/>
                <w:szCs w:val="16"/>
              </w:rPr>
              <w:t>3</w:t>
            </w:r>
          </w:p>
        </w:tc>
        <w:tc>
          <w:tcPr>
            <w:tcW w:w="8239" w:type="dxa"/>
            <w:tcBorders>
              <w:top w:val="outset" w:sz="6" w:space="0" w:color="111111"/>
              <w:left w:val="outset" w:sz="6" w:space="0" w:color="111111"/>
              <w:bottom w:val="outset" w:sz="6" w:space="0" w:color="111111"/>
              <w:right w:val="outset" w:sz="6" w:space="0" w:color="111111"/>
            </w:tcBorders>
          </w:tcPr>
          <w:p w14:paraId="6CC567B4" w14:textId="60383F80" w:rsidR="00D94C9D" w:rsidRDefault="00D94C9D" w:rsidP="0026739C">
            <w:pPr>
              <w:pStyle w:val="NormalWeb"/>
              <w:spacing w:before="0" w:beforeAutospacing="0" w:after="0" w:afterAutospacing="0"/>
              <w:jc w:val="both"/>
              <w:rPr>
                <w:rFonts w:ascii="Arial" w:hAnsi="Arial" w:cs="Arial"/>
                <w:sz w:val="18"/>
                <w:szCs w:val="16"/>
              </w:rPr>
            </w:pPr>
            <w:r>
              <w:rPr>
                <w:rFonts w:ascii="Arial" w:hAnsi="Arial" w:cs="Arial"/>
                <w:sz w:val="18"/>
                <w:szCs w:val="16"/>
              </w:rPr>
              <w:t>Développement informatique spécifique</w:t>
            </w:r>
          </w:p>
        </w:tc>
        <w:tc>
          <w:tcPr>
            <w:tcW w:w="1134" w:type="dxa"/>
            <w:tcBorders>
              <w:top w:val="outset" w:sz="6" w:space="0" w:color="111111"/>
              <w:left w:val="outset" w:sz="6" w:space="0" w:color="111111"/>
              <w:bottom w:val="outset" w:sz="6" w:space="0" w:color="111111"/>
              <w:right w:val="outset" w:sz="6" w:space="0" w:color="111111"/>
            </w:tcBorders>
          </w:tcPr>
          <w:p w14:paraId="6C286604" w14:textId="1ED0A14C" w:rsidR="00D94C9D" w:rsidRDefault="00D94C9D" w:rsidP="0026739C">
            <w:pPr>
              <w:pStyle w:val="NormalWeb"/>
              <w:jc w:val="both"/>
              <w:rPr>
                <w:rFonts w:ascii="Arial" w:hAnsi="Arial" w:cs="Arial"/>
                <w:sz w:val="18"/>
                <w:szCs w:val="16"/>
              </w:rPr>
            </w:pPr>
            <w:r>
              <w:rPr>
                <w:rFonts w:ascii="Arial" w:hAnsi="Arial" w:cs="Arial"/>
                <w:sz w:val="18"/>
                <w:szCs w:val="16"/>
              </w:rPr>
              <w:t>Q</w:t>
            </w:r>
            <w:r w:rsidR="00A141D4">
              <w:rPr>
                <w:rFonts w:ascii="Arial" w:hAnsi="Arial" w:cs="Arial"/>
                <w:sz w:val="18"/>
                <w:szCs w:val="16"/>
              </w:rPr>
              <w:t>P</w:t>
            </w:r>
          </w:p>
        </w:tc>
        <w:tc>
          <w:tcPr>
            <w:tcW w:w="1134" w:type="dxa"/>
            <w:tcBorders>
              <w:top w:val="outset" w:sz="6" w:space="0" w:color="111111"/>
              <w:left w:val="outset" w:sz="6" w:space="0" w:color="111111"/>
              <w:bottom w:val="outset" w:sz="6" w:space="0" w:color="111111"/>
              <w:right w:val="outset" w:sz="6" w:space="0" w:color="111111"/>
            </w:tcBorders>
          </w:tcPr>
          <w:p w14:paraId="64DE8A95" w14:textId="40FDDB1B" w:rsidR="00D94C9D" w:rsidRDefault="00F42910" w:rsidP="0026739C">
            <w:pPr>
              <w:pStyle w:val="NormalWeb"/>
              <w:spacing w:before="0" w:after="0"/>
              <w:jc w:val="both"/>
              <w:rPr>
                <w:rFonts w:ascii="Arial" w:hAnsi="Arial" w:cs="Arial"/>
                <w:sz w:val="18"/>
                <w:szCs w:val="16"/>
              </w:rPr>
            </w:pPr>
            <w:r>
              <w:rPr>
                <w:rFonts w:ascii="Arial" w:hAnsi="Arial" w:cs="Arial"/>
                <w:sz w:val="18"/>
                <w:szCs w:val="16"/>
              </w:rPr>
              <w:t>Heures</w:t>
            </w:r>
          </w:p>
        </w:tc>
        <w:tc>
          <w:tcPr>
            <w:tcW w:w="709" w:type="dxa"/>
            <w:tcBorders>
              <w:top w:val="outset" w:sz="6" w:space="0" w:color="111111"/>
              <w:left w:val="outset" w:sz="6" w:space="0" w:color="111111"/>
              <w:bottom w:val="outset" w:sz="6" w:space="0" w:color="111111"/>
              <w:right w:val="outset" w:sz="6" w:space="0" w:color="111111"/>
            </w:tcBorders>
          </w:tcPr>
          <w:p w14:paraId="48775BF5" w14:textId="1F299CEF" w:rsidR="00D94C9D" w:rsidRDefault="00D94C9D" w:rsidP="0026739C">
            <w:pPr>
              <w:pStyle w:val="NormalWeb"/>
              <w:spacing w:before="0" w:after="0"/>
              <w:jc w:val="both"/>
              <w:rPr>
                <w:rFonts w:ascii="Arial" w:hAnsi="Arial" w:cs="Arial"/>
                <w:sz w:val="18"/>
                <w:szCs w:val="16"/>
              </w:rPr>
            </w:pPr>
            <w:r>
              <w:rPr>
                <w:rFonts w:ascii="Arial" w:hAnsi="Arial" w:cs="Arial"/>
                <w:sz w:val="18"/>
                <w:szCs w:val="16"/>
              </w:rPr>
              <w:t>[…]</w:t>
            </w:r>
          </w:p>
        </w:tc>
        <w:tc>
          <w:tcPr>
            <w:tcW w:w="1756" w:type="dxa"/>
            <w:tcBorders>
              <w:top w:val="outset" w:sz="6" w:space="0" w:color="111111"/>
              <w:left w:val="outset" w:sz="6" w:space="0" w:color="111111"/>
              <w:bottom w:val="outset" w:sz="6" w:space="0" w:color="111111"/>
              <w:right w:val="outset" w:sz="6" w:space="0" w:color="111111"/>
            </w:tcBorders>
          </w:tcPr>
          <w:p w14:paraId="260F9A13" w14:textId="77777777" w:rsidR="00D94C9D" w:rsidRPr="00C365D6" w:rsidRDefault="00D94C9D" w:rsidP="0026739C">
            <w:pPr>
              <w:jc w:val="both"/>
              <w:rPr>
                <w:szCs w:val="16"/>
              </w:rPr>
            </w:pPr>
          </w:p>
        </w:tc>
        <w:tc>
          <w:tcPr>
            <w:tcW w:w="1433" w:type="dxa"/>
            <w:tcBorders>
              <w:top w:val="outset" w:sz="6" w:space="0" w:color="111111"/>
              <w:left w:val="outset" w:sz="6" w:space="0" w:color="111111"/>
              <w:bottom w:val="outset" w:sz="6" w:space="0" w:color="111111"/>
              <w:right w:val="outset" w:sz="6" w:space="0" w:color="111111"/>
            </w:tcBorders>
          </w:tcPr>
          <w:p w14:paraId="3F969D19" w14:textId="77777777" w:rsidR="00D94C9D" w:rsidRPr="00C365D6" w:rsidRDefault="00D94C9D" w:rsidP="0026739C">
            <w:pPr>
              <w:jc w:val="both"/>
              <w:rPr>
                <w:szCs w:val="16"/>
              </w:rPr>
            </w:pPr>
          </w:p>
        </w:tc>
      </w:tr>
      <w:tr w:rsidR="00D94C9D" w:rsidRPr="00C365D6" w14:paraId="26E9E89A" w14:textId="77777777" w:rsidTr="007B409E">
        <w:trPr>
          <w:trHeight w:val="600"/>
        </w:trPr>
        <w:tc>
          <w:tcPr>
            <w:tcW w:w="595" w:type="dxa"/>
            <w:tcBorders>
              <w:top w:val="outset" w:sz="6" w:space="0" w:color="111111"/>
              <w:left w:val="outset" w:sz="6" w:space="0" w:color="111111"/>
              <w:bottom w:val="outset" w:sz="6" w:space="0" w:color="111111"/>
              <w:right w:val="outset" w:sz="6" w:space="0" w:color="111111"/>
            </w:tcBorders>
          </w:tcPr>
          <w:p w14:paraId="7472A26A" w14:textId="768D249F" w:rsidR="00D94C9D" w:rsidRDefault="00D94C9D" w:rsidP="0026739C">
            <w:pPr>
              <w:pStyle w:val="NormalWeb"/>
              <w:spacing w:before="0" w:after="0"/>
              <w:jc w:val="both"/>
              <w:rPr>
                <w:rFonts w:ascii="Arial" w:hAnsi="Arial" w:cs="Arial"/>
                <w:sz w:val="18"/>
                <w:szCs w:val="16"/>
              </w:rPr>
            </w:pPr>
            <w:r>
              <w:rPr>
                <w:rFonts w:ascii="Arial" w:hAnsi="Arial" w:cs="Arial"/>
                <w:sz w:val="18"/>
                <w:szCs w:val="16"/>
              </w:rPr>
              <w:t>4</w:t>
            </w:r>
          </w:p>
        </w:tc>
        <w:tc>
          <w:tcPr>
            <w:tcW w:w="8239" w:type="dxa"/>
            <w:tcBorders>
              <w:top w:val="outset" w:sz="6" w:space="0" w:color="111111"/>
              <w:left w:val="outset" w:sz="6" w:space="0" w:color="111111"/>
              <w:bottom w:val="outset" w:sz="6" w:space="0" w:color="111111"/>
              <w:right w:val="outset" w:sz="6" w:space="0" w:color="111111"/>
            </w:tcBorders>
          </w:tcPr>
          <w:p w14:paraId="7F16A652" w14:textId="12271689" w:rsidR="00D94C9D" w:rsidRDefault="00766F99" w:rsidP="0026739C">
            <w:pPr>
              <w:pStyle w:val="NormalWeb"/>
              <w:spacing w:before="0" w:beforeAutospacing="0" w:after="0" w:afterAutospacing="0"/>
              <w:jc w:val="both"/>
              <w:rPr>
                <w:rFonts w:ascii="Arial" w:hAnsi="Arial" w:cs="Arial"/>
                <w:sz w:val="18"/>
                <w:szCs w:val="16"/>
              </w:rPr>
            </w:pPr>
            <w:proofErr w:type="spellStart"/>
            <w:r>
              <w:rPr>
                <w:rFonts w:ascii="Arial" w:hAnsi="Arial" w:cs="Arial"/>
                <w:sz w:val="18"/>
                <w:szCs w:val="16"/>
              </w:rPr>
              <w:t>Reportin</w:t>
            </w:r>
            <w:r w:rsidR="0033617D">
              <w:rPr>
                <w:rFonts w:ascii="Arial" w:hAnsi="Arial" w:cs="Arial"/>
                <w:sz w:val="18"/>
                <w:szCs w:val="16"/>
              </w:rPr>
              <w:t>g</w:t>
            </w:r>
            <w:proofErr w:type="spellEnd"/>
            <w:r>
              <w:rPr>
                <w:rFonts w:ascii="Arial" w:hAnsi="Arial" w:cs="Arial"/>
                <w:sz w:val="18"/>
                <w:szCs w:val="16"/>
              </w:rPr>
              <w:t xml:space="preserve"> </w:t>
            </w:r>
            <w:r w:rsidR="008C5621">
              <w:rPr>
                <w:rFonts w:ascii="Arial" w:hAnsi="Arial" w:cs="Arial"/>
                <w:sz w:val="18"/>
                <w:szCs w:val="16"/>
              </w:rPr>
              <w:t>et</w:t>
            </w:r>
            <w:r>
              <w:rPr>
                <w:rFonts w:ascii="Arial" w:hAnsi="Arial" w:cs="Arial"/>
                <w:sz w:val="18"/>
                <w:szCs w:val="16"/>
              </w:rPr>
              <w:t xml:space="preserve"> alertes</w:t>
            </w:r>
          </w:p>
          <w:p w14:paraId="73FE5B49" w14:textId="77777777" w:rsidR="00A141D4" w:rsidRDefault="00A141D4" w:rsidP="0026739C">
            <w:pPr>
              <w:pStyle w:val="NormalWeb"/>
              <w:spacing w:before="0" w:beforeAutospacing="0" w:after="0" w:afterAutospacing="0"/>
              <w:jc w:val="both"/>
              <w:rPr>
                <w:rFonts w:ascii="Arial" w:hAnsi="Arial" w:cs="Arial"/>
                <w:sz w:val="18"/>
                <w:szCs w:val="16"/>
              </w:rPr>
            </w:pPr>
          </w:p>
          <w:p w14:paraId="53F833B6" w14:textId="596ADF1E" w:rsidR="00766F99" w:rsidRDefault="00766F99" w:rsidP="0026739C">
            <w:pPr>
              <w:pStyle w:val="NormalWeb"/>
              <w:spacing w:before="0" w:beforeAutospacing="0" w:after="0" w:afterAutospacing="0"/>
              <w:jc w:val="both"/>
              <w:rPr>
                <w:rFonts w:ascii="Arial" w:hAnsi="Arial" w:cs="Arial"/>
                <w:sz w:val="18"/>
                <w:szCs w:val="16"/>
              </w:rPr>
            </w:pPr>
            <w:r>
              <w:rPr>
                <w:rFonts w:ascii="Arial" w:hAnsi="Arial" w:cs="Arial"/>
                <w:sz w:val="18"/>
                <w:szCs w:val="16"/>
              </w:rPr>
              <w:t>4.1 Mise en place des alertes</w:t>
            </w:r>
          </w:p>
          <w:p w14:paraId="3FA1A1ED" w14:textId="77777777" w:rsidR="00A141D4" w:rsidRDefault="00A141D4" w:rsidP="0026739C">
            <w:pPr>
              <w:pStyle w:val="NormalWeb"/>
              <w:spacing w:before="0" w:beforeAutospacing="0" w:after="0" w:afterAutospacing="0"/>
              <w:jc w:val="both"/>
              <w:rPr>
                <w:rFonts w:ascii="Arial" w:hAnsi="Arial" w:cs="Arial"/>
                <w:sz w:val="18"/>
                <w:szCs w:val="16"/>
              </w:rPr>
            </w:pPr>
          </w:p>
          <w:p w14:paraId="10414093" w14:textId="77777777" w:rsidR="00A141D4" w:rsidRDefault="00766F99" w:rsidP="0026739C">
            <w:pPr>
              <w:pStyle w:val="NormalWeb"/>
              <w:spacing w:before="0" w:beforeAutospacing="0" w:after="0" w:afterAutospacing="0"/>
              <w:jc w:val="both"/>
              <w:rPr>
                <w:rFonts w:ascii="Arial" w:hAnsi="Arial" w:cs="Arial"/>
                <w:sz w:val="18"/>
                <w:szCs w:val="16"/>
              </w:rPr>
            </w:pPr>
            <w:r>
              <w:rPr>
                <w:rFonts w:ascii="Arial" w:hAnsi="Arial" w:cs="Arial"/>
                <w:sz w:val="18"/>
                <w:szCs w:val="16"/>
              </w:rPr>
              <w:t>4.1.1 Point supplémentaire</w:t>
            </w:r>
            <w:r>
              <w:rPr>
                <w:rFonts w:ascii="Arial" w:hAnsi="Arial" w:cs="Arial"/>
                <w:sz w:val="18"/>
                <w:szCs w:val="16"/>
              </w:rPr>
              <w:br/>
            </w:r>
          </w:p>
          <w:p w14:paraId="6CCDBA63" w14:textId="36CDCD14" w:rsidR="00766F99" w:rsidRDefault="00766F99" w:rsidP="0026739C">
            <w:pPr>
              <w:pStyle w:val="NormalWeb"/>
              <w:spacing w:before="0" w:beforeAutospacing="0" w:after="0" w:afterAutospacing="0"/>
              <w:jc w:val="both"/>
              <w:rPr>
                <w:rFonts w:ascii="Arial" w:hAnsi="Arial" w:cs="Arial"/>
                <w:sz w:val="18"/>
                <w:szCs w:val="16"/>
              </w:rPr>
            </w:pPr>
            <w:r>
              <w:rPr>
                <w:rFonts w:ascii="Arial" w:hAnsi="Arial" w:cs="Arial"/>
                <w:sz w:val="18"/>
                <w:szCs w:val="16"/>
              </w:rPr>
              <w:t>4.2 Etablissement d’un rapport type</w:t>
            </w:r>
          </w:p>
        </w:tc>
        <w:tc>
          <w:tcPr>
            <w:tcW w:w="1134" w:type="dxa"/>
            <w:tcBorders>
              <w:top w:val="outset" w:sz="6" w:space="0" w:color="111111"/>
              <w:left w:val="outset" w:sz="6" w:space="0" w:color="111111"/>
              <w:bottom w:val="outset" w:sz="6" w:space="0" w:color="111111"/>
              <w:right w:val="outset" w:sz="6" w:space="0" w:color="111111"/>
            </w:tcBorders>
          </w:tcPr>
          <w:p w14:paraId="1865956E" w14:textId="70BCC58D" w:rsidR="00D94C9D" w:rsidRDefault="00766F99" w:rsidP="0026739C">
            <w:pPr>
              <w:pStyle w:val="NormalWeb"/>
              <w:jc w:val="both"/>
              <w:rPr>
                <w:rFonts w:ascii="Arial" w:hAnsi="Arial" w:cs="Arial"/>
                <w:sz w:val="18"/>
                <w:szCs w:val="16"/>
              </w:rPr>
            </w:pPr>
            <w:r>
              <w:rPr>
                <w:rFonts w:ascii="Arial" w:hAnsi="Arial" w:cs="Arial"/>
                <w:sz w:val="18"/>
                <w:szCs w:val="16"/>
              </w:rPr>
              <w:br/>
            </w:r>
            <w:r w:rsidR="0031794D">
              <w:rPr>
                <w:rFonts w:ascii="Arial" w:hAnsi="Arial" w:cs="Arial"/>
                <w:sz w:val="18"/>
                <w:szCs w:val="16"/>
              </w:rPr>
              <w:br/>
            </w:r>
            <w:r w:rsidR="00D94C9D">
              <w:rPr>
                <w:rFonts w:ascii="Arial" w:hAnsi="Arial" w:cs="Arial"/>
                <w:sz w:val="18"/>
                <w:szCs w:val="16"/>
              </w:rPr>
              <w:t>QF</w:t>
            </w:r>
            <w:r>
              <w:rPr>
                <w:rFonts w:ascii="Arial" w:hAnsi="Arial" w:cs="Arial"/>
                <w:sz w:val="18"/>
                <w:szCs w:val="16"/>
              </w:rPr>
              <w:br/>
            </w:r>
            <w:r w:rsidR="0031794D">
              <w:rPr>
                <w:rFonts w:ascii="Arial" w:hAnsi="Arial" w:cs="Arial"/>
                <w:sz w:val="18"/>
                <w:szCs w:val="16"/>
              </w:rPr>
              <w:br/>
            </w:r>
            <w:r>
              <w:rPr>
                <w:rFonts w:ascii="Arial" w:hAnsi="Arial" w:cs="Arial"/>
                <w:sz w:val="18"/>
                <w:szCs w:val="16"/>
              </w:rPr>
              <w:t>QP</w:t>
            </w:r>
            <w:r>
              <w:rPr>
                <w:rFonts w:ascii="Arial" w:hAnsi="Arial" w:cs="Arial"/>
                <w:sz w:val="18"/>
                <w:szCs w:val="16"/>
              </w:rPr>
              <w:br/>
            </w:r>
            <w:r w:rsidR="0031794D">
              <w:rPr>
                <w:rFonts w:ascii="Arial" w:hAnsi="Arial" w:cs="Arial"/>
                <w:sz w:val="18"/>
                <w:szCs w:val="16"/>
              </w:rPr>
              <w:br/>
            </w:r>
            <w:r>
              <w:rPr>
                <w:rFonts w:ascii="Arial" w:hAnsi="Arial" w:cs="Arial"/>
                <w:sz w:val="18"/>
                <w:szCs w:val="16"/>
              </w:rPr>
              <w:t>QF</w:t>
            </w:r>
          </w:p>
          <w:p w14:paraId="2B7447CD" w14:textId="32523FC7" w:rsidR="00766F99" w:rsidRDefault="00766F99" w:rsidP="0026739C">
            <w:pPr>
              <w:pStyle w:val="NormalWeb"/>
              <w:jc w:val="both"/>
              <w:rPr>
                <w:rFonts w:ascii="Arial" w:hAnsi="Arial" w:cs="Arial"/>
                <w:sz w:val="18"/>
                <w:szCs w:val="16"/>
              </w:rPr>
            </w:pPr>
          </w:p>
        </w:tc>
        <w:tc>
          <w:tcPr>
            <w:tcW w:w="1134" w:type="dxa"/>
            <w:tcBorders>
              <w:top w:val="outset" w:sz="6" w:space="0" w:color="111111"/>
              <w:left w:val="outset" w:sz="6" w:space="0" w:color="111111"/>
              <w:bottom w:val="outset" w:sz="6" w:space="0" w:color="111111"/>
              <w:right w:val="outset" w:sz="6" w:space="0" w:color="111111"/>
            </w:tcBorders>
          </w:tcPr>
          <w:p w14:paraId="26F3433D" w14:textId="60595C13" w:rsidR="00D94C9D" w:rsidRDefault="00766F99" w:rsidP="0026739C">
            <w:pPr>
              <w:pStyle w:val="NormalWeb"/>
              <w:spacing w:before="0" w:after="0"/>
              <w:jc w:val="both"/>
              <w:rPr>
                <w:rFonts w:ascii="Arial" w:hAnsi="Arial" w:cs="Arial"/>
                <w:sz w:val="18"/>
                <w:szCs w:val="16"/>
              </w:rPr>
            </w:pPr>
            <w:r>
              <w:rPr>
                <w:rFonts w:ascii="Arial" w:hAnsi="Arial" w:cs="Arial"/>
                <w:sz w:val="18"/>
                <w:szCs w:val="16"/>
              </w:rPr>
              <w:br/>
            </w:r>
            <w:r w:rsidR="00A141D4">
              <w:rPr>
                <w:rFonts w:ascii="Arial" w:hAnsi="Arial" w:cs="Arial"/>
                <w:sz w:val="18"/>
                <w:szCs w:val="16"/>
              </w:rPr>
              <w:t>Système alertes</w:t>
            </w:r>
            <w:r>
              <w:rPr>
                <w:rFonts w:ascii="Arial" w:hAnsi="Arial" w:cs="Arial"/>
                <w:sz w:val="18"/>
                <w:szCs w:val="16"/>
              </w:rPr>
              <w:br/>
            </w:r>
            <w:r w:rsidR="0031794D">
              <w:rPr>
                <w:rFonts w:ascii="Arial" w:hAnsi="Arial" w:cs="Arial"/>
                <w:sz w:val="18"/>
                <w:szCs w:val="16"/>
              </w:rPr>
              <w:br/>
            </w:r>
            <w:r>
              <w:rPr>
                <w:rFonts w:ascii="Arial" w:hAnsi="Arial" w:cs="Arial"/>
                <w:sz w:val="18"/>
                <w:szCs w:val="16"/>
              </w:rPr>
              <w:t>Point</w:t>
            </w:r>
            <w:r w:rsidR="00A141D4">
              <w:rPr>
                <w:rFonts w:ascii="Arial" w:hAnsi="Arial" w:cs="Arial"/>
                <w:sz w:val="18"/>
                <w:szCs w:val="16"/>
              </w:rPr>
              <w:t>s</w:t>
            </w:r>
            <w:r>
              <w:rPr>
                <w:rFonts w:ascii="Arial" w:hAnsi="Arial" w:cs="Arial"/>
                <w:sz w:val="18"/>
                <w:szCs w:val="16"/>
              </w:rPr>
              <w:br/>
            </w:r>
            <w:r w:rsidR="0031794D">
              <w:rPr>
                <w:rFonts w:ascii="Arial" w:hAnsi="Arial" w:cs="Arial"/>
                <w:sz w:val="18"/>
                <w:szCs w:val="16"/>
              </w:rPr>
              <w:br/>
            </w:r>
            <w:r w:rsidR="00A141D4">
              <w:rPr>
                <w:rFonts w:ascii="Arial" w:hAnsi="Arial" w:cs="Arial"/>
                <w:sz w:val="18"/>
                <w:szCs w:val="16"/>
              </w:rPr>
              <w:t>Rapport-type</w:t>
            </w:r>
          </w:p>
        </w:tc>
        <w:tc>
          <w:tcPr>
            <w:tcW w:w="709" w:type="dxa"/>
            <w:tcBorders>
              <w:top w:val="outset" w:sz="6" w:space="0" w:color="111111"/>
              <w:left w:val="outset" w:sz="6" w:space="0" w:color="111111"/>
              <w:bottom w:val="outset" w:sz="6" w:space="0" w:color="111111"/>
              <w:right w:val="outset" w:sz="6" w:space="0" w:color="111111"/>
            </w:tcBorders>
          </w:tcPr>
          <w:p w14:paraId="4CCEDB1A" w14:textId="17EA9988" w:rsidR="00D94C9D" w:rsidRDefault="00E70297" w:rsidP="0026739C">
            <w:pPr>
              <w:pStyle w:val="NormalWeb"/>
              <w:spacing w:before="0" w:after="0"/>
              <w:jc w:val="both"/>
              <w:rPr>
                <w:rFonts w:ascii="Arial" w:hAnsi="Arial" w:cs="Arial"/>
                <w:sz w:val="18"/>
                <w:szCs w:val="16"/>
              </w:rPr>
            </w:pPr>
            <w:r>
              <w:rPr>
                <w:rFonts w:ascii="Arial" w:hAnsi="Arial" w:cs="Arial"/>
                <w:sz w:val="18"/>
                <w:szCs w:val="16"/>
              </w:rPr>
              <w:br/>
            </w:r>
            <w:r>
              <w:rPr>
                <w:rFonts w:ascii="Arial" w:hAnsi="Arial" w:cs="Arial"/>
                <w:sz w:val="18"/>
                <w:szCs w:val="16"/>
              </w:rPr>
              <w:br/>
              <w:t>1</w:t>
            </w:r>
            <w:r>
              <w:rPr>
                <w:rFonts w:ascii="Arial" w:hAnsi="Arial" w:cs="Arial"/>
                <w:sz w:val="18"/>
                <w:szCs w:val="16"/>
              </w:rPr>
              <w:br/>
            </w:r>
            <w:r>
              <w:rPr>
                <w:rFonts w:ascii="Arial" w:hAnsi="Arial" w:cs="Arial"/>
                <w:sz w:val="18"/>
                <w:szCs w:val="16"/>
              </w:rPr>
              <w:br/>
              <w:t>[…]</w:t>
            </w:r>
            <w:r>
              <w:rPr>
                <w:rFonts w:ascii="Arial" w:hAnsi="Arial" w:cs="Arial"/>
                <w:sz w:val="18"/>
                <w:szCs w:val="16"/>
              </w:rPr>
              <w:br/>
            </w:r>
            <w:r>
              <w:rPr>
                <w:rFonts w:ascii="Arial" w:hAnsi="Arial" w:cs="Arial"/>
                <w:sz w:val="18"/>
                <w:szCs w:val="16"/>
              </w:rPr>
              <w:br/>
              <w:t>1</w:t>
            </w:r>
          </w:p>
          <w:p w14:paraId="5D6744BD" w14:textId="2DC263D2" w:rsidR="00A141D4" w:rsidRDefault="00A141D4" w:rsidP="0026739C">
            <w:pPr>
              <w:pStyle w:val="NormalWeb"/>
              <w:spacing w:before="0" w:after="0"/>
              <w:jc w:val="both"/>
              <w:rPr>
                <w:rFonts w:ascii="Arial" w:hAnsi="Arial" w:cs="Arial"/>
                <w:sz w:val="18"/>
                <w:szCs w:val="16"/>
              </w:rPr>
            </w:pPr>
          </w:p>
        </w:tc>
        <w:tc>
          <w:tcPr>
            <w:tcW w:w="1756" w:type="dxa"/>
            <w:tcBorders>
              <w:top w:val="outset" w:sz="6" w:space="0" w:color="111111"/>
              <w:left w:val="outset" w:sz="6" w:space="0" w:color="111111"/>
              <w:bottom w:val="outset" w:sz="6" w:space="0" w:color="111111"/>
              <w:right w:val="outset" w:sz="6" w:space="0" w:color="111111"/>
            </w:tcBorders>
          </w:tcPr>
          <w:p w14:paraId="5DC4EEBC" w14:textId="77777777" w:rsidR="00D94C9D" w:rsidRPr="00C365D6" w:rsidRDefault="00D94C9D" w:rsidP="0026739C">
            <w:pPr>
              <w:jc w:val="both"/>
              <w:rPr>
                <w:szCs w:val="16"/>
              </w:rPr>
            </w:pPr>
          </w:p>
        </w:tc>
        <w:tc>
          <w:tcPr>
            <w:tcW w:w="1433" w:type="dxa"/>
            <w:tcBorders>
              <w:top w:val="outset" w:sz="6" w:space="0" w:color="111111"/>
              <w:left w:val="outset" w:sz="6" w:space="0" w:color="111111"/>
              <w:bottom w:val="outset" w:sz="6" w:space="0" w:color="111111"/>
              <w:right w:val="outset" w:sz="6" w:space="0" w:color="111111"/>
            </w:tcBorders>
          </w:tcPr>
          <w:p w14:paraId="67078799" w14:textId="77777777" w:rsidR="00D94C9D" w:rsidRPr="00C365D6" w:rsidRDefault="00D94C9D" w:rsidP="0026739C">
            <w:pPr>
              <w:jc w:val="both"/>
              <w:rPr>
                <w:szCs w:val="16"/>
              </w:rPr>
            </w:pPr>
          </w:p>
        </w:tc>
      </w:tr>
      <w:tr w:rsidR="00D94C9D" w:rsidRPr="00C365D6" w14:paraId="2DB39DEB" w14:textId="77777777" w:rsidTr="007B409E">
        <w:trPr>
          <w:trHeight w:val="600"/>
        </w:trPr>
        <w:tc>
          <w:tcPr>
            <w:tcW w:w="595" w:type="dxa"/>
            <w:tcBorders>
              <w:top w:val="outset" w:sz="6" w:space="0" w:color="111111"/>
              <w:left w:val="outset" w:sz="6" w:space="0" w:color="111111"/>
              <w:bottom w:val="outset" w:sz="6" w:space="0" w:color="111111"/>
              <w:right w:val="outset" w:sz="6" w:space="0" w:color="111111"/>
            </w:tcBorders>
          </w:tcPr>
          <w:p w14:paraId="30FB5AB5" w14:textId="62415ECD" w:rsidR="00D94C9D" w:rsidRDefault="00766F99" w:rsidP="0026739C">
            <w:pPr>
              <w:pStyle w:val="NormalWeb"/>
              <w:spacing w:before="0" w:after="0"/>
              <w:jc w:val="both"/>
              <w:rPr>
                <w:rFonts w:ascii="Arial" w:hAnsi="Arial" w:cs="Arial"/>
                <w:sz w:val="18"/>
                <w:szCs w:val="16"/>
              </w:rPr>
            </w:pPr>
            <w:r>
              <w:rPr>
                <w:rFonts w:ascii="Arial" w:hAnsi="Arial" w:cs="Arial"/>
                <w:sz w:val="18"/>
                <w:szCs w:val="16"/>
              </w:rPr>
              <w:t>5</w:t>
            </w:r>
          </w:p>
        </w:tc>
        <w:tc>
          <w:tcPr>
            <w:tcW w:w="8239" w:type="dxa"/>
            <w:tcBorders>
              <w:top w:val="outset" w:sz="6" w:space="0" w:color="111111"/>
              <w:left w:val="outset" w:sz="6" w:space="0" w:color="111111"/>
              <w:bottom w:val="outset" w:sz="6" w:space="0" w:color="111111"/>
              <w:right w:val="outset" w:sz="6" w:space="0" w:color="111111"/>
            </w:tcBorders>
          </w:tcPr>
          <w:p w14:paraId="35D3962A" w14:textId="3499836D" w:rsidR="00D94C9D" w:rsidRDefault="00766F99" w:rsidP="0026739C">
            <w:pPr>
              <w:pStyle w:val="NormalWeb"/>
              <w:spacing w:before="0" w:beforeAutospacing="0" w:after="0" w:afterAutospacing="0"/>
              <w:jc w:val="both"/>
              <w:rPr>
                <w:rFonts w:ascii="Arial" w:hAnsi="Arial" w:cs="Arial"/>
                <w:sz w:val="18"/>
                <w:szCs w:val="16"/>
              </w:rPr>
            </w:pPr>
            <w:r>
              <w:rPr>
                <w:rFonts w:ascii="Arial" w:hAnsi="Arial" w:cs="Arial"/>
                <w:sz w:val="18"/>
                <w:szCs w:val="16"/>
              </w:rPr>
              <w:t>Ecolage du personnel</w:t>
            </w:r>
          </w:p>
        </w:tc>
        <w:tc>
          <w:tcPr>
            <w:tcW w:w="1134" w:type="dxa"/>
            <w:tcBorders>
              <w:top w:val="outset" w:sz="6" w:space="0" w:color="111111"/>
              <w:left w:val="outset" w:sz="6" w:space="0" w:color="111111"/>
              <w:bottom w:val="outset" w:sz="6" w:space="0" w:color="111111"/>
              <w:right w:val="outset" w:sz="6" w:space="0" w:color="111111"/>
            </w:tcBorders>
          </w:tcPr>
          <w:p w14:paraId="11349CE2" w14:textId="146FB17F" w:rsidR="00D94C9D" w:rsidRDefault="00766F99" w:rsidP="0026739C">
            <w:pPr>
              <w:pStyle w:val="NormalWeb"/>
              <w:jc w:val="both"/>
              <w:rPr>
                <w:rFonts w:ascii="Arial" w:hAnsi="Arial" w:cs="Arial"/>
                <w:sz w:val="18"/>
                <w:szCs w:val="16"/>
              </w:rPr>
            </w:pPr>
            <w:r>
              <w:rPr>
                <w:rFonts w:ascii="Arial" w:hAnsi="Arial" w:cs="Arial"/>
                <w:sz w:val="18"/>
                <w:szCs w:val="16"/>
              </w:rPr>
              <w:t>QF</w:t>
            </w:r>
          </w:p>
        </w:tc>
        <w:tc>
          <w:tcPr>
            <w:tcW w:w="1134" w:type="dxa"/>
            <w:tcBorders>
              <w:top w:val="outset" w:sz="6" w:space="0" w:color="111111"/>
              <w:left w:val="outset" w:sz="6" w:space="0" w:color="111111"/>
              <w:bottom w:val="outset" w:sz="6" w:space="0" w:color="111111"/>
              <w:right w:val="outset" w:sz="6" w:space="0" w:color="111111"/>
            </w:tcBorders>
          </w:tcPr>
          <w:p w14:paraId="2A73327D" w14:textId="5F2E33A5" w:rsidR="00D94C9D" w:rsidRDefault="00A141D4" w:rsidP="0026739C">
            <w:pPr>
              <w:pStyle w:val="NormalWeb"/>
              <w:spacing w:before="0" w:after="0"/>
              <w:jc w:val="both"/>
              <w:rPr>
                <w:rFonts w:ascii="Arial" w:hAnsi="Arial" w:cs="Arial"/>
                <w:sz w:val="18"/>
                <w:szCs w:val="16"/>
              </w:rPr>
            </w:pPr>
            <w:r>
              <w:rPr>
                <w:rFonts w:ascii="Arial" w:hAnsi="Arial" w:cs="Arial"/>
                <w:sz w:val="18"/>
                <w:szCs w:val="16"/>
              </w:rPr>
              <w:t>Ecolage</w:t>
            </w:r>
          </w:p>
        </w:tc>
        <w:tc>
          <w:tcPr>
            <w:tcW w:w="709" w:type="dxa"/>
            <w:tcBorders>
              <w:top w:val="outset" w:sz="6" w:space="0" w:color="111111"/>
              <w:left w:val="outset" w:sz="6" w:space="0" w:color="111111"/>
              <w:bottom w:val="outset" w:sz="6" w:space="0" w:color="111111"/>
              <w:right w:val="outset" w:sz="6" w:space="0" w:color="111111"/>
            </w:tcBorders>
          </w:tcPr>
          <w:p w14:paraId="2064BB94" w14:textId="77777777" w:rsidR="00D94C9D" w:rsidRDefault="00D94C9D" w:rsidP="0026739C">
            <w:pPr>
              <w:pStyle w:val="NormalWeb"/>
              <w:spacing w:before="0" w:after="0"/>
              <w:jc w:val="both"/>
              <w:rPr>
                <w:rFonts w:ascii="Arial" w:hAnsi="Arial" w:cs="Arial"/>
                <w:sz w:val="18"/>
                <w:szCs w:val="16"/>
              </w:rPr>
            </w:pPr>
          </w:p>
        </w:tc>
        <w:tc>
          <w:tcPr>
            <w:tcW w:w="1756" w:type="dxa"/>
            <w:tcBorders>
              <w:top w:val="outset" w:sz="6" w:space="0" w:color="111111"/>
              <w:left w:val="outset" w:sz="6" w:space="0" w:color="111111"/>
              <w:bottom w:val="outset" w:sz="6" w:space="0" w:color="111111"/>
              <w:right w:val="outset" w:sz="6" w:space="0" w:color="111111"/>
            </w:tcBorders>
          </w:tcPr>
          <w:p w14:paraId="537CF242" w14:textId="77777777" w:rsidR="00D94C9D" w:rsidRPr="00C365D6" w:rsidRDefault="00D94C9D" w:rsidP="0026739C">
            <w:pPr>
              <w:jc w:val="both"/>
              <w:rPr>
                <w:szCs w:val="16"/>
              </w:rPr>
            </w:pPr>
          </w:p>
        </w:tc>
        <w:tc>
          <w:tcPr>
            <w:tcW w:w="1433" w:type="dxa"/>
            <w:tcBorders>
              <w:top w:val="outset" w:sz="6" w:space="0" w:color="111111"/>
              <w:left w:val="outset" w:sz="6" w:space="0" w:color="111111"/>
              <w:bottom w:val="outset" w:sz="6" w:space="0" w:color="111111"/>
              <w:right w:val="outset" w:sz="6" w:space="0" w:color="111111"/>
            </w:tcBorders>
          </w:tcPr>
          <w:p w14:paraId="7B66B17A" w14:textId="77777777" w:rsidR="00D94C9D" w:rsidRPr="00C365D6" w:rsidRDefault="00D94C9D" w:rsidP="0026739C">
            <w:pPr>
              <w:jc w:val="both"/>
              <w:rPr>
                <w:szCs w:val="16"/>
              </w:rPr>
            </w:pPr>
          </w:p>
        </w:tc>
      </w:tr>
      <w:tr w:rsidR="00766F99" w:rsidRPr="00C365D6" w14:paraId="24F286AF" w14:textId="77777777" w:rsidTr="007B409E">
        <w:trPr>
          <w:trHeight w:val="600"/>
        </w:trPr>
        <w:tc>
          <w:tcPr>
            <w:tcW w:w="595" w:type="dxa"/>
            <w:tcBorders>
              <w:top w:val="outset" w:sz="6" w:space="0" w:color="111111"/>
              <w:left w:val="outset" w:sz="6" w:space="0" w:color="111111"/>
              <w:bottom w:val="outset" w:sz="6" w:space="0" w:color="111111"/>
              <w:right w:val="outset" w:sz="6" w:space="0" w:color="111111"/>
            </w:tcBorders>
          </w:tcPr>
          <w:p w14:paraId="71884031" w14:textId="4A5800C5" w:rsidR="00766F99" w:rsidRDefault="00766F99" w:rsidP="0026739C">
            <w:pPr>
              <w:pStyle w:val="NormalWeb"/>
              <w:spacing w:before="0" w:after="0"/>
              <w:jc w:val="both"/>
              <w:rPr>
                <w:rFonts w:ascii="Arial" w:hAnsi="Arial" w:cs="Arial"/>
                <w:sz w:val="18"/>
                <w:szCs w:val="16"/>
              </w:rPr>
            </w:pPr>
            <w:r>
              <w:rPr>
                <w:rFonts w:ascii="Arial" w:hAnsi="Arial" w:cs="Arial"/>
                <w:sz w:val="18"/>
                <w:szCs w:val="16"/>
              </w:rPr>
              <w:t>6.</w:t>
            </w:r>
          </w:p>
        </w:tc>
        <w:tc>
          <w:tcPr>
            <w:tcW w:w="8239" w:type="dxa"/>
            <w:tcBorders>
              <w:top w:val="outset" w:sz="6" w:space="0" w:color="111111"/>
              <w:left w:val="outset" w:sz="6" w:space="0" w:color="111111"/>
              <w:bottom w:val="outset" w:sz="6" w:space="0" w:color="111111"/>
              <w:right w:val="outset" w:sz="6" w:space="0" w:color="111111"/>
            </w:tcBorders>
          </w:tcPr>
          <w:p w14:paraId="131391B6" w14:textId="066294A9" w:rsidR="00766F99" w:rsidRDefault="00766F99" w:rsidP="0026739C">
            <w:pPr>
              <w:pStyle w:val="NormalWeb"/>
              <w:spacing w:before="0" w:beforeAutospacing="0" w:after="0" w:afterAutospacing="0"/>
              <w:jc w:val="both"/>
              <w:rPr>
                <w:rFonts w:ascii="Arial" w:hAnsi="Arial" w:cs="Arial"/>
                <w:sz w:val="18"/>
                <w:szCs w:val="16"/>
              </w:rPr>
            </w:pPr>
            <w:r>
              <w:rPr>
                <w:rFonts w:ascii="Arial" w:hAnsi="Arial" w:cs="Arial"/>
                <w:sz w:val="18"/>
                <w:szCs w:val="16"/>
              </w:rPr>
              <w:t>Etats de lieux avant et après travaux</w:t>
            </w:r>
          </w:p>
        </w:tc>
        <w:tc>
          <w:tcPr>
            <w:tcW w:w="1134" w:type="dxa"/>
            <w:tcBorders>
              <w:top w:val="outset" w:sz="6" w:space="0" w:color="111111"/>
              <w:left w:val="outset" w:sz="6" w:space="0" w:color="111111"/>
              <w:bottom w:val="outset" w:sz="6" w:space="0" w:color="111111"/>
              <w:right w:val="outset" w:sz="6" w:space="0" w:color="111111"/>
            </w:tcBorders>
          </w:tcPr>
          <w:p w14:paraId="70C9BAF9" w14:textId="53E89A8B" w:rsidR="00766F99" w:rsidRDefault="00766F99" w:rsidP="0026739C">
            <w:pPr>
              <w:pStyle w:val="NormalWeb"/>
              <w:jc w:val="both"/>
              <w:rPr>
                <w:rFonts w:ascii="Arial" w:hAnsi="Arial" w:cs="Arial"/>
                <w:sz w:val="18"/>
                <w:szCs w:val="16"/>
              </w:rPr>
            </w:pPr>
            <w:r>
              <w:rPr>
                <w:rFonts w:ascii="Arial" w:hAnsi="Arial" w:cs="Arial"/>
                <w:sz w:val="18"/>
                <w:szCs w:val="16"/>
              </w:rPr>
              <w:t>QF</w:t>
            </w:r>
          </w:p>
        </w:tc>
        <w:tc>
          <w:tcPr>
            <w:tcW w:w="1134" w:type="dxa"/>
            <w:tcBorders>
              <w:top w:val="outset" w:sz="6" w:space="0" w:color="111111"/>
              <w:left w:val="outset" w:sz="6" w:space="0" w:color="111111"/>
              <w:bottom w:val="outset" w:sz="6" w:space="0" w:color="111111"/>
              <w:right w:val="outset" w:sz="6" w:space="0" w:color="111111"/>
            </w:tcBorders>
          </w:tcPr>
          <w:p w14:paraId="0616C3B8" w14:textId="0A802C9E" w:rsidR="00766F99" w:rsidRDefault="00145BEE" w:rsidP="0026739C">
            <w:pPr>
              <w:pStyle w:val="NormalWeb"/>
              <w:spacing w:before="0" w:after="0"/>
              <w:jc w:val="both"/>
              <w:rPr>
                <w:rFonts w:ascii="Arial" w:hAnsi="Arial" w:cs="Arial"/>
                <w:sz w:val="18"/>
                <w:szCs w:val="16"/>
              </w:rPr>
            </w:pPr>
            <w:r>
              <w:rPr>
                <w:rFonts w:ascii="Arial" w:hAnsi="Arial" w:cs="Arial"/>
                <w:sz w:val="18"/>
                <w:szCs w:val="16"/>
              </w:rPr>
              <w:t>Etats des lieux</w:t>
            </w:r>
          </w:p>
        </w:tc>
        <w:tc>
          <w:tcPr>
            <w:tcW w:w="709" w:type="dxa"/>
            <w:tcBorders>
              <w:top w:val="outset" w:sz="6" w:space="0" w:color="111111"/>
              <w:left w:val="outset" w:sz="6" w:space="0" w:color="111111"/>
              <w:bottom w:val="outset" w:sz="6" w:space="0" w:color="111111"/>
              <w:right w:val="outset" w:sz="6" w:space="0" w:color="111111"/>
            </w:tcBorders>
          </w:tcPr>
          <w:p w14:paraId="325F14A1" w14:textId="4C9C2E9B" w:rsidR="00766F99" w:rsidRDefault="00145BEE" w:rsidP="0026739C">
            <w:pPr>
              <w:pStyle w:val="NormalWeb"/>
              <w:spacing w:before="0" w:after="0"/>
              <w:jc w:val="both"/>
              <w:rPr>
                <w:rFonts w:ascii="Arial" w:hAnsi="Arial" w:cs="Arial"/>
                <w:sz w:val="18"/>
                <w:szCs w:val="16"/>
              </w:rPr>
            </w:pPr>
            <w:r>
              <w:rPr>
                <w:rFonts w:ascii="Arial" w:hAnsi="Arial" w:cs="Arial"/>
                <w:sz w:val="18"/>
                <w:szCs w:val="16"/>
              </w:rPr>
              <w:t>2</w:t>
            </w:r>
          </w:p>
        </w:tc>
        <w:tc>
          <w:tcPr>
            <w:tcW w:w="1756" w:type="dxa"/>
            <w:tcBorders>
              <w:top w:val="outset" w:sz="6" w:space="0" w:color="111111"/>
              <w:left w:val="outset" w:sz="6" w:space="0" w:color="111111"/>
              <w:bottom w:val="outset" w:sz="6" w:space="0" w:color="111111"/>
              <w:right w:val="outset" w:sz="6" w:space="0" w:color="111111"/>
            </w:tcBorders>
          </w:tcPr>
          <w:p w14:paraId="04A73377" w14:textId="77777777" w:rsidR="00766F99" w:rsidRPr="00C365D6" w:rsidRDefault="00766F99" w:rsidP="0026739C">
            <w:pPr>
              <w:jc w:val="both"/>
              <w:rPr>
                <w:szCs w:val="16"/>
              </w:rPr>
            </w:pPr>
          </w:p>
        </w:tc>
        <w:tc>
          <w:tcPr>
            <w:tcW w:w="1433" w:type="dxa"/>
            <w:tcBorders>
              <w:top w:val="outset" w:sz="6" w:space="0" w:color="111111"/>
              <w:left w:val="outset" w:sz="6" w:space="0" w:color="111111"/>
              <w:bottom w:val="outset" w:sz="6" w:space="0" w:color="111111"/>
              <w:right w:val="outset" w:sz="6" w:space="0" w:color="111111"/>
            </w:tcBorders>
          </w:tcPr>
          <w:p w14:paraId="1D6E20F1" w14:textId="77777777" w:rsidR="00766F99" w:rsidRPr="00C365D6" w:rsidRDefault="00766F99" w:rsidP="0026739C">
            <w:pPr>
              <w:jc w:val="both"/>
              <w:rPr>
                <w:szCs w:val="16"/>
              </w:rPr>
            </w:pPr>
          </w:p>
        </w:tc>
      </w:tr>
      <w:tr w:rsidR="00766F99" w:rsidRPr="00C365D6" w14:paraId="78C0400A" w14:textId="77777777" w:rsidTr="007B409E">
        <w:trPr>
          <w:trHeight w:val="600"/>
        </w:trPr>
        <w:tc>
          <w:tcPr>
            <w:tcW w:w="595" w:type="dxa"/>
            <w:tcBorders>
              <w:top w:val="outset" w:sz="6" w:space="0" w:color="111111"/>
              <w:left w:val="outset" w:sz="6" w:space="0" w:color="111111"/>
              <w:bottom w:val="outset" w:sz="6" w:space="0" w:color="111111"/>
              <w:right w:val="outset" w:sz="6" w:space="0" w:color="111111"/>
            </w:tcBorders>
          </w:tcPr>
          <w:p w14:paraId="4CF037B6" w14:textId="0265A996" w:rsidR="00766F99" w:rsidRDefault="00766F99" w:rsidP="0026739C">
            <w:pPr>
              <w:pStyle w:val="NormalWeb"/>
              <w:spacing w:before="0" w:after="0"/>
              <w:jc w:val="both"/>
              <w:rPr>
                <w:rFonts w:ascii="Arial" w:hAnsi="Arial" w:cs="Arial"/>
                <w:sz w:val="18"/>
                <w:szCs w:val="16"/>
              </w:rPr>
            </w:pPr>
            <w:r>
              <w:rPr>
                <w:rFonts w:ascii="Arial" w:hAnsi="Arial" w:cs="Arial"/>
                <w:sz w:val="18"/>
                <w:szCs w:val="16"/>
              </w:rPr>
              <w:t>7</w:t>
            </w:r>
          </w:p>
        </w:tc>
        <w:tc>
          <w:tcPr>
            <w:tcW w:w="8239" w:type="dxa"/>
            <w:tcBorders>
              <w:top w:val="outset" w:sz="6" w:space="0" w:color="111111"/>
              <w:left w:val="outset" w:sz="6" w:space="0" w:color="111111"/>
              <w:bottom w:val="outset" w:sz="6" w:space="0" w:color="111111"/>
              <w:right w:val="outset" w:sz="6" w:space="0" w:color="111111"/>
            </w:tcBorders>
          </w:tcPr>
          <w:p w14:paraId="36961DCE" w14:textId="6ECF8DEA" w:rsidR="00766F99" w:rsidRDefault="00766F99" w:rsidP="0026739C">
            <w:pPr>
              <w:pStyle w:val="NormalWeb"/>
              <w:spacing w:before="0" w:beforeAutospacing="0" w:after="0" w:afterAutospacing="0"/>
              <w:jc w:val="both"/>
              <w:rPr>
                <w:rFonts w:ascii="Arial" w:hAnsi="Arial" w:cs="Arial"/>
                <w:sz w:val="18"/>
                <w:szCs w:val="16"/>
              </w:rPr>
            </w:pPr>
            <w:r>
              <w:rPr>
                <w:rFonts w:ascii="Arial" w:hAnsi="Arial" w:cs="Arial"/>
                <w:sz w:val="18"/>
                <w:szCs w:val="16"/>
              </w:rPr>
              <w:t>Entretien et garantie pendant 4 ans</w:t>
            </w:r>
          </w:p>
        </w:tc>
        <w:tc>
          <w:tcPr>
            <w:tcW w:w="1134" w:type="dxa"/>
            <w:tcBorders>
              <w:top w:val="outset" w:sz="6" w:space="0" w:color="111111"/>
              <w:left w:val="outset" w:sz="6" w:space="0" w:color="111111"/>
              <w:bottom w:val="outset" w:sz="6" w:space="0" w:color="111111"/>
              <w:right w:val="outset" w:sz="6" w:space="0" w:color="111111"/>
            </w:tcBorders>
          </w:tcPr>
          <w:p w14:paraId="380235C3" w14:textId="6000C17E" w:rsidR="00766F99" w:rsidRDefault="00766F99" w:rsidP="0026739C">
            <w:pPr>
              <w:pStyle w:val="NormalWeb"/>
              <w:jc w:val="both"/>
              <w:rPr>
                <w:rFonts w:ascii="Arial" w:hAnsi="Arial" w:cs="Arial"/>
                <w:sz w:val="18"/>
                <w:szCs w:val="16"/>
              </w:rPr>
            </w:pPr>
            <w:r>
              <w:rPr>
                <w:rFonts w:ascii="Arial" w:hAnsi="Arial" w:cs="Arial"/>
                <w:sz w:val="18"/>
                <w:szCs w:val="16"/>
              </w:rPr>
              <w:t>QF</w:t>
            </w:r>
          </w:p>
        </w:tc>
        <w:tc>
          <w:tcPr>
            <w:tcW w:w="1134" w:type="dxa"/>
            <w:tcBorders>
              <w:top w:val="outset" w:sz="6" w:space="0" w:color="111111"/>
              <w:left w:val="outset" w:sz="6" w:space="0" w:color="111111"/>
              <w:bottom w:val="outset" w:sz="6" w:space="0" w:color="111111"/>
              <w:right w:val="outset" w:sz="6" w:space="0" w:color="111111"/>
            </w:tcBorders>
          </w:tcPr>
          <w:p w14:paraId="47D55015" w14:textId="275558FD" w:rsidR="00766F99" w:rsidRDefault="00766F99" w:rsidP="0026739C">
            <w:pPr>
              <w:pStyle w:val="NormalWeb"/>
              <w:spacing w:before="0" w:after="0"/>
              <w:jc w:val="both"/>
              <w:rPr>
                <w:rFonts w:ascii="Arial" w:hAnsi="Arial" w:cs="Arial"/>
                <w:sz w:val="18"/>
                <w:szCs w:val="16"/>
              </w:rPr>
            </w:pPr>
            <w:r>
              <w:rPr>
                <w:rFonts w:ascii="Arial" w:hAnsi="Arial" w:cs="Arial"/>
                <w:sz w:val="18"/>
                <w:szCs w:val="16"/>
              </w:rPr>
              <w:t>Coût annuel garanti pendant 4 ans</w:t>
            </w:r>
          </w:p>
        </w:tc>
        <w:tc>
          <w:tcPr>
            <w:tcW w:w="709" w:type="dxa"/>
            <w:tcBorders>
              <w:top w:val="outset" w:sz="6" w:space="0" w:color="111111"/>
              <w:left w:val="outset" w:sz="6" w:space="0" w:color="111111"/>
              <w:bottom w:val="outset" w:sz="6" w:space="0" w:color="111111"/>
              <w:right w:val="outset" w:sz="6" w:space="0" w:color="111111"/>
            </w:tcBorders>
          </w:tcPr>
          <w:p w14:paraId="5D6E1217" w14:textId="1EB4CA26" w:rsidR="00766F99" w:rsidRDefault="00145BEE" w:rsidP="0026739C">
            <w:pPr>
              <w:pStyle w:val="NormalWeb"/>
              <w:spacing w:before="0" w:after="0"/>
              <w:jc w:val="both"/>
              <w:rPr>
                <w:rFonts w:ascii="Arial" w:hAnsi="Arial" w:cs="Arial"/>
                <w:sz w:val="18"/>
                <w:szCs w:val="16"/>
              </w:rPr>
            </w:pPr>
            <w:r>
              <w:rPr>
                <w:rFonts w:ascii="Arial" w:hAnsi="Arial" w:cs="Arial"/>
                <w:sz w:val="18"/>
                <w:szCs w:val="16"/>
              </w:rPr>
              <w:t>4</w:t>
            </w:r>
          </w:p>
        </w:tc>
        <w:tc>
          <w:tcPr>
            <w:tcW w:w="1756" w:type="dxa"/>
            <w:tcBorders>
              <w:top w:val="outset" w:sz="6" w:space="0" w:color="111111"/>
              <w:left w:val="outset" w:sz="6" w:space="0" w:color="111111"/>
              <w:bottom w:val="outset" w:sz="6" w:space="0" w:color="111111"/>
              <w:right w:val="outset" w:sz="6" w:space="0" w:color="111111"/>
            </w:tcBorders>
          </w:tcPr>
          <w:p w14:paraId="62B8DBBD" w14:textId="77777777" w:rsidR="00766F99" w:rsidRPr="00C365D6" w:rsidRDefault="00766F99" w:rsidP="0026739C">
            <w:pPr>
              <w:jc w:val="both"/>
              <w:rPr>
                <w:szCs w:val="16"/>
              </w:rPr>
            </w:pPr>
          </w:p>
        </w:tc>
        <w:tc>
          <w:tcPr>
            <w:tcW w:w="1433" w:type="dxa"/>
            <w:tcBorders>
              <w:top w:val="outset" w:sz="6" w:space="0" w:color="111111"/>
              <w:left w:val="outset" w:sz="6" w:space="0" w:color="111111"/>
              <w:bottom w:val="outset" w:sz="6" w:space="0" w:color="111111"/>
              <w:right w:val="outset" w:sz="6" w:space="0" w:color="111111"/>
            </w:tcBorders>
          </w:tcPr>
          <w:p w14:paraId="68D2C443" w14:textId="77777777" w:rsidR="00766F99" w:rsidRPr="00C365D6" w:rsidRDefault="00766F99" w:rsidP="0026739C">
            <w:pPr>
              <w:jc w:val="both"/>
              <w:rPr>
                <w:szCs w:val="16"/>
              </w:rPr>
            </w:pPr>
          </w:p>
        </w:tc>
      </w:tr>
      <w:tr w:rsidR="00E9413E" w:rsidRPr="00C365D6" w14:paraId="5C9C79BC" w14:textId="77777777" w:rsidTr="007B409E">
        <w:trPr>
          <w:trHeight w:val="600"/>
        </w:trPr>
        <w:tc>
          <w:tcPr>
            <w:tcW w:w="13567" w:type="dxa"/>
            <w:gridSpan w:val="6"/>
            <w:tcBorders>
              <w:top w:val="outset" w:sz="6" w:space="0" w:color="111111"/>
              <w:left w:val="outset" w:sz="6" w:space="0" w:color="111111"/>
              <w:bottom w:val="outset" w:sz="6" w:space="0" w:color="111111"/>
              <w:right w:val="outset" w:sz="6" w:space="0" w:color="111111"/>
            </w:tcBorders>
            <w:shd w:val="clear" w:color="auto" w:fill="D3D3D3"/>
            <w:vAlign w:val="bottom"/>
            <w:hideMark/>
          </w:tcPr>
          <w:p w14:paraId="134CA2C6" w14:textId="77777777" w:rsidR="00E9413E" w:rsidRPr="00C365D6" w:rsidRDefault="00E9413E" w:rsidP="0026739C">
            <w:pPr>
              <w:pStyle w:val="NormalWeb"/>
              <w:spacing w:before="0" w:after="0"/>
              <w:jc w:val="both"/>
              <w:rPr>
                <w:rFonts w:ascii="Arial" w:hAnsi="Arial" w:cs="Arial"/>
                <w:b/>
                <w:bCs/>
                <w:sz w:val="18"/>
                <w:szCs w:val="16"/>
              </w:rPr>
            </w:pPr>
            <w:r w:rsidRPr="00C365D6">
              <w:rPr>
                <w:rFonts w:ascii="Arial" w:hAnsi="Arial" w:cs="Arial"/>
                <w:b/>
                <w:bCs/>
                <w:sz w:val="18"/>
                <w:szCs w:val="16"/>
              </w:rPr>
              <w:t>Total HTVA :</w:t>
            </w:r>
          </w:p>
        </w:tc>
        <w:tc>
          <w:tcPr>
            <w:tcW w:w="1433" w:type="dxa"/>
            <w:tcBorders>
              <w:top w:val="outset" w:sz="6" w:space="0" w:color="111111"/>
              <w:left w:val="outset" w:sz="6" w:space="0" w:color="111111"/>
              <w:bottom w:val="outset" w:sz="6" w:space="0" w:color="111111"/>
              <w:right w:val="outset" w:sz="6" w:space="0" w:color="111111"/>
            </w:tcBorders>
            <w:shd w:val="clear" w:color="auto" w:fill="D3D3D3"/>
            <w:vAlign w:val="bottom"/>
            <w:hideMark/>
          </w:tcPr>
          <w:p w14:paraId="7E0D3AFA" w14:textId="77777777" w:rsidR="00E9413E" w:rsidRPr="00C365D6" w:rsidRDefault="00E9413E" w:rsidP="0026739C">
            <w:pPr>
              <w:jc w:val="both"/>
              <w:rPr>
                <w:szCs w:val="16"/>
              </w:rPr>
            </w:pPr>
          </w:p>
        </w:tc>
      </w:tr>
      <w:tr w:rsidR="00E9413E" w:rsidRPr="00C365D6" w14:paraId="75B11964" w14:textId="77777777" w:rsidTr="007B409E">
        <w:trPr>
          <w:trHeight w:val="600"/>
        </w:trPr>
        <w:tc>
          <w:tcPr>
            <w:tcW w:w="13567" w:type="dxa"/>
            <w:gridSpan w:val="6"/>
            <w:tcBorders>
              <w:top w:val="outset" w:sz="6" w:space="0" w:color="111111"/>
              <w:left w:val="outset" w:sz="6" w:space="0" w:color="111111"/>
              <w:bottom w:val="outset" w:sz="6" w:space="0" w:color="111111"/>
              <w:right w:val="outset" w:sz="6" w:space="0" w:color="111111"/>
            </w:tcBorders>
            <w:vAlign w:val="bottom"/>
            <w:hideMark/>
          </w:tcPr>
          <w:p w14:paraId="79F7174E" w14:textId="77777777" w:rsidR="00E9413E" w:rsidRPr="00C365D6" w:rsidRDefault="00E9413E" w:rsidP="0026739C">
            <w:pPr>
              <w:pStyle w:val="NormalWeb"/>
              <w:spacing w:before="0" w:after="0"/>
              <w:jc w:val="both"/>
              <w:rPr>
                <w:rFonts w:ascii="Arial" w:hAnsi="Arial" w:cs="Arial"/>
                <w:b/>
                <w:bCs/>
                <w:sz w:val="18"/>
                <w:szCs w:val="16"/>
              </w:rPr>
            </w:pPr>
            <w:r w:rsidRPr="00C365D6">
              <w:rPr>
                <w:rFonts w:ascii="Arial" w:hAnsi="Arial" w:cs="Arial"/>
                <w:b/>
                <w:bCs/>
                <w:sz w:val="18"/>
                <w:szCs w:val="16"/>
              </w:rPr>
              <w:lastRenderedPageBreak/>
              <w:t>TVA 21% :</w:t>
            </w:r>
          </w:p>
        </w:tc>
        <w:tc>
          <w:tcPr>
            <w:tcW w:w="1433" w:type="dxa"/>
            <w:tcBorders>
              <w:top w:val="outset" w:sz="6" w:space="0" w:color="111111"/>
              <w:left w:val="outset" w:sz="6" w:space="0" w:color="111111"/>
              <w:bottom w:val="outset" w:sz="6" w:space="0" w:color="111111"/>
              <w:right w:val="outset" w:sz="6" w:space="0" w:color="111111"/>
            </w:tcBorders>
            <w:vAlign w:val="bottom"/>
            <w:hideMark/>
          </w:tcPr>
          <w:p w14:paraId="17460EC3" w14:textId="77777777" w:rsidR="00E9413E" w:rsidRPr="00C365D6" w:rsidRDefault="00E9413E" w:rsidP="0026739C">
            <w:pPr>
              <w:jc w:val="both"/>
              <w:rPr>
                <w:szCs w:val="16"/>
              </w:rPr>
            </w:pPr>
          </w:p>
        </w:tc>
      </w:tr>
      <w:tr w:rsidR="00E9413E" w:rsidRPr="00C365D6" w14:paraId="190ACD61" w14:textId="77777777" w:rsidTr="007B409E">
        <w:trPr>
          <w:trHeight w:val="600"/>
        </w:trPr>
        <w:tc>
          <w:tcPr>
            <w:tcW w:w="13567" w:type="dxa"/>
            <w:gridSpan w:val="6"/>
            <w:tcBorders>
              <w:top w:val="outset" w:sz="6" w:space="0" w:color="111111"/>
              <w:left w:val="outset" w:sz="6" w:space="0" w:color="111111"/>
              <w:bottom w:val="outset" w:sz="6" w:space="0" w:color="111111"/>
              <w:right w:val="outset" w:sz="6" w:space="0" w:color="111111"/>
            </w:tcBorders>
            <w:shd w:val="clear" w:color="auto" w:fill="D3D3D3"/>
            <w:vAlign w:val="bottom"/>
            <w:hideMark/>
          </w:tcPr>
          <w:p w14:paraId="26280744" w14:textId="77777777" w:rsidR="00E9413E" w:rsidRPr="00C365D6" w:rsidRDefault="00E9413E" w:rsidP="0026739C">
            <w:pPr>
              <w:pStyle w:val="NormalWeb"/>
              <w:spacing w:before="0" w:after="0"/>
              <w:jc w:val="both"/>
              <w:rPr>
                <w:rFonts w:ascii="Arial" w:hAnsi="Arial" w:cs="Arial"/>
                <w:b/>
                <w:bCs/>
                <w:sz w:val="18"/>
                <w:szCs w:val="16"/>
              </w:rPr>
            </w:pPr>
            <w:r w:rsidRPr="00C365D6">
              <w:rPr>
                <w:rFonts w:ascii="Arial" w:hAnsi="Arial" w:cs="Arial"/>
                <w:b/>
                <w:bCs/>
                <w:sz w:val="18"/>
                <w:szCs w:val="16"/>
              </w:rPr>
              <w:t>Total TVAC :</w:t>
            </w:r>
          </w:p>
        </w:tc>
        <w:tc>
          <w:tcPr>
            <w:tcW w:w="1433" w:type="dxa"/>
            <w:tcBorders>
              <w:top w:val="outset" w:sz="6" w:space="0" w:color="111111"/>
              <w:left w:val="outset" w:sz="6" w:space="0" w:color="111111"/>
              <w:bottom w:val="outset" w:sz="6" w:space="0" w:color="111111"/>
              <w:right w:val="outset" w:sz="6" w:space="0" w:color="111111"/>
            </w:tcBorders>
            <w:shd w:val="clear" w:color="auto" w:fill="D3D3D3"/>
            <w:vAlign w:val="bottom"/>
            <w:hideMark/>
          </w:tcPr>
          <w:p w14:paraId="68AB91F2" w14:textId="77777777" w:rsidR="00E9413E" w:rsidRPr="00C365D6" w:rsidRDefault="00E9413E" w:rsidP="0026739C">
            <w:pPr>
              <w:jc w:val="both"/>
              <w:rPr>
                <w:szCs w:val="16"/>
              </w:rPr>
            </w:pPr>
          </w:p>
        </w:tc>
      </w:tr>
      <w:tr w:rsidR="00E9413E" w:rsidRPr="00C365D6" w14:paraId="5E4BF077" w14:textId="77777777" w:rsidTr="007B409E">
        <w:tc>
          <w:tcPr>
            <w:tcW w:w="0" w:type="auto"/>
            <w:gridSpan w:val="7"/>
            <w:tcBorders>
              <w:top w:val="outset" w:sz="6" w:space="0" w:color="111111"/>
              <w:left w:val="outset" w:sz="6" w:space="0" w:color="111111"/>
              <w:bottom w:val="outset" w:sz="6" w:space="0" w:color="111111"/>
              <w:right w:val="outset" w:sz="6" w:space="0" w:color="111111"/>
            </w:tcBorders>
            <w:vAlign w:val="center"/>
            <w:hideMark/>
          </w:tcPr>
          <w:p w14:paraId="159DB596" w14:textId="77777777" w:rsidR="00E9413E" w:rsidRPr="00C365D6" w:rsidRDefault="00E9413E" w:rsidP="0026739C">
            <w:pPr>
              <w:pStyle w:val="NormalWeb"/>
              <w:spacing w:before="0" w:after="0"/>
              <w:jc w:val="both"/>
              <w:rPr>
                <w:rFonts w:ascii="Arial" w:hAnsi="Arial" w:cs="Arial"/>
                <w:sz w:val="18"/>
                <w:szCs w:val="16"/>
              </w:rPr>
            </w:pPr>
            <w:r w:rsidRPr="00C365D6">
              <w:rPr>
                <w:rFonts w:ascii="Arial" w:hAnsi="Arial" w:cs="Arial"/>
                <w:i/>
                <w:iCs/>
                <w:sz w:val="18"/>
                <w:szCs w:val="20"/>
              </w:rPr>
              <w:t>Les prix unitaires doivent être mentionnés avec 2 chiffres après la virgule. La quantité de produits x le prix unitaire doit cependant être à chaque fois arrondi à 2 chiffres après la virgule.</w:t>
            </w:r>
          </w:p>
        </w:tc>
      </w:tr>
      <w:tr w:rsidR="00E9413E" w:rsidRPr="00C365D6" w14:paraId="2F688B68" w14:textId="77777777" w:rsidTr="007B409E">
        <w:tc>
          <w:tcPr>
            <w:tcW w:w="0" w:type="auto"/>
            <w:gridSpan w:val="7"/>
            <w:tcBorders>
              <w:top w:val="outset" w:sz="6" w:space="0" w:color="111111"/>
              <w:left w:val="outset" w:sz="6" w:space="0" w:color="111111"/>
              <w:bottom w:val="outset" w:sz="6" w:space="0" w:color="111111"/>
              <w:right w:val="outset" w:sz="6" w:space="0" w:color="111111"/>
            </w:tcBorders>
            <w:vAlign w:val="center"/>
            <w:hideMark/>
          </w:tcPr>
          <w:p w14:paraId="2254EF2E" w14:textId="77777777" w:rsidR="00E9413E" w:rsidRPr="00C365D6" w:rsidRDefault="00E9413E" w:rsidP="0026739C">
            <w:pPr>
              <w:pStyle w:val="NormalWeb"/>
              <w:spacing w:before="0" w:after="0"/>
              <w:jc w:val="both"/>
              <w:rPr>
                <w:rFonts w:ascii="Arial" w:hAnsi="Arial" w:cs="Arial"/>
                <w:sz w:val="18"/>
                <w:szCs w:val="16"/>
              </w:rPr>
            </w:pPr>
            <w:r w:rsidRPr="00C365D6">
              <w:rPr>
                <w:rFonts w:ascii="Arial" w:hAnsi="Arial" w:cs="Arial"/>
                <w:sz w:val="18"/>
                <w:szCs w:val="20"/>
              </w:rPr>
              <w:t>Vu, vérifié et complété avec les prix unitaires, les totaux partiels et le total global qui ont servi à déterminer le montant de mon offre de ce jour, pour être joint à mon formulaire d’offre.</w:t>
            </w:r>
            <w:r w:rsidRPr="00C365D6">
              <w:rPr>
                <w:rFonts w:ascii="Arial" w:hAnsi="Arial" w:cs="Arial"/>
                <w:sz w:val="18"/>
                <w:szCs w:val="20"/>
              </w:rPr>
              <w:br/>
            </w:r>
            <w:r w:rsidRPr="00C365D6">
              <w:rPr>
                <w:rFonts w:ascii="Arial" w:hAnsi="Arial" w:cs="Arial"/>
                <w:sz w:val="18"/>
                <w:szCs w:val="20"/>
              </w:rPr>
              <w:br/>
              <w:t>Fait à .......................................... le ...................................................... Fonction: ......................................................</w:t>
            </w:r>
            <w:r w:rsidRPr="00C365D6">
              <w:rPr>
                <w:rFonts w:ascii="Arial" w:hAnsi="Arial" w:cs="Arial"/>
                <w:sz w:val="18"/>
                <w:szCs w:val="20"/>
              </w:rPr>
              <w:br/>
            </w:r>
            <w:r w:rsidRPr="00C365D6">
              <w:rPr>
                <w:rFonts w:ascii="Arial" w:hAnsi="Arial" w:cs="Arial"/>
                <w:sz w:val="18"/>
                <w:szCs w:val="20"/>
              </w:rPr>
              <w:br/>
              <w:t>Nom et prénom: .................................................................................... Signature:</w:t>
            </w:r>
          </w:p>
        </w:tc>
      </w:tr>
    </w:tbl>
    <w:p w14:paraId="3DD9DEB9" w14:textId="77777777" w:rsidR="00473C65" w:rsidRPr="00300935" w:rsidRDefault="00473C65" w:rsidP="0026739C">
      <w:pPr>
        <w:spacing w:after="160" w:line="259" w:lineRule="auto"/>
        <w:jc w:val="both"/>
      </w:pPr>
    </w:p>
    <w:p w14:paraId="18BDD368" w14:textId="77777777" w:rsidR="00473C65" w:rsidRDefault="00473C65" w:rsidP="0026739C">
      <w:pPr>
        <w:pStyle w:val="Author-eListParagraph"/>
        <w:ind w:left="720"/>
        <w:jc w:val="both"/>
      </w:pPr>
    </w:p>
    <w:sectPr w:rsidR="00473C65" w:rsidSect="00D94C9D">
      <w:headerReference w:type="even" r:id="rId24"/>
      <w:headerReference w:type="default" r:id="rId25"/>
      <w:footerReference w:type="even" r:id="rId26"/>
      <w:footerReference w:type="default" r:id="rId27"/>
      <w:headerReference w:type="first" r:id="rId28"/>
      <w:footerReference w:type="first" r:id="rId29"/>
      <w:pgSz w:w="16838" w:h="11906" w:orient="landscape"/>
      <w:pgMar w:top="1440" w:right="1440" w:bottom="1440" w:left="1440" w:header="708"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thieu Lambert" w:date="2019-12-04T15:53:00Z" w:initials="ML">
    <w:p w14:paraId="324FB60E" w14:textId="77777777" w:rsidR="0031794D" w:rsidRDefault="0031794D" w:rsidP="00CB24FA">
      <w:pPr>
        <w:pStyle w:val="Commentaire"/>
      </w:pPr>
      <w:r>
        <w:rPr>
          <w:rStyle w:val="Marquedecommentaire"/>
        </w:rPr>
        <w:annotationRef/>
      </w:r>
      <w:r>
        <w:t xml:space="preserve">Si le montant estimé du marché est inférieur à 30.000 euros </w:t>
      </w:r>
      <w:proofErr w:type="spellStart"/>
      <w:r>
        <w:t>htva</w:t>
      </w:r>
      <w:proofErr w:type="spellEnd"/>
      <w:r>
        <w:t xml:space="preserve">, il pourra s’agir d’un marché de faible montant. </w:t>
      </w:r>
    </w:p>
  </w:comment>
  <w:comment w:id="1" w:author="Marianne Duquesne" w:date="2020-01-08T12:22:00Z" w:initials="MD">
    <w:p w14:paraId="2231BE02" w14:textId="77777777" w:rsidR="0031794D" w:rsidRDefault="0031794D" w:rsidP="00CB24FA">
      <w:pPr>
        <w:pStyle w:val="Commentaire"/>
        <w:rPr>
          <w:rFonts w:ascii="Arial" w:hAnsi="Arial" w:cs="Arial"/>
          <w:lang w:val="fr-FR"/>
        </w:rPr>
      </w:pPr>
      <w:r>
        <w:rPr>
          <w:rStyle w:val="Marquedecommentaire"/>
        </w:rPr>
        <w:annotationRef/>
      </w:r>
      <w:r>
        <w:t xml:space="preserve">Pour les communes, le cahier spécial des charges (CSC) doit être approuvé par le conseil communal. Si la date ultime de réception des offres figure dans le CSC, tout retard dans l’envoi de l’invitation à remettre offre peut nécessiter un nouveau passage au conseil communal pour modifier la date. Il est dès lors conseillé aux communes de ne pas mentionner la date ultime de réception des offres dans le CSC même. </w:t>
      </w:r>
    </w:p>
  </w:comment>
  <w:comment w:id="7" w:author="Marianne Duquesne" w:date="2020-04-16T15:12:00Z" w:initials="MD">
    <w:p w14:paraId="75C5F743" w14:textId="5EF1B954" w:rsidR="0031794D" w:rsidRDefault="0031794D">
      <w:pPr>
        <w:pStyle w:val="Commentaire"/>
      </w:pPr>
      <w:r>
        <w:rPr>
          <w:rStyle w:val="Marquedecommentaire"/>
        </w:rPr>
        <w:annotationRef/>
      </w:r>
      <w:r>
        <w:t>À adapter aux besoins de la commune.</w:t>
      </w:r>
    </w:p>
  </w:comment>
  <w:comment w:id="17" w:author="Mathieu Lambert" w:date="2019-12-12T09:31:00Z" w:initials="ML">
    <w:p w14:paraId="5233BAF4" w14:textId="77777777" w:rsidR="0031794D" w:rsidRDefault="0031794D">
      <w:pPr>
        <w:pStyle w:val="Commentaire"/>
      </w:pPr>
      <w:r>
        <w:rPr>
          <w:rStyle w:val="Marquedecommentaire"/>
        </w:rPr>
        <w:annotationRef/>
      </w:r>
      <w:r>
        <w:t xml:space="preserve">Pour rappel, conformément à l’article 14, § 2, 5°, de la loi, </w:t>
      </w:r>
      <w:r w:rsidRPr="002B5D29">
        <w:t>l'adjudicateur n'est pas tenu de prescrire l'usage de moyens de communication électroniques</w:t>
      </w:r>
      <w:r>
        <w:t xml:space="preserve"> </w:t>
      </w:r>
      <w:r w:rsidRPr="002B5D29">
        <w:t>lorsqu'il s'agit d'un marché public passé selon la procédure négociée sans publication ou mise en concurrence préalable dont le montant estimé est inférieur au seuil fixé pour la publicité européenne</w:t>
      </w:r>
      <w:r>
        <w:t xml:space="preserve">. </w:t>
      </w:r>
    </w:p>
  </w:comment>
  <w:comment w:id="26" w:author="Mathieu Lambert" w:date="2019-12-12T09:47:00Z" w:initials="ML">
    <w:p w14:paraId="25980E3D" w14:textId="77777777" w:rsidR="0031794D" w:rsidRDefault="0031794D">
      <w:pPr>
        <w:pStyle w:val="Commentaire"/>
      </w:pPr>
      <w:r>
        <w:rPr>
          <w:rStyle w:val="Marquedecommentaire"/>
        </w:rPr>
        <w:annotationRef/>
      </w:r>
      <w:r>
        <w:t xml:space="preserve">A préciser. </w:t>
      </w:r>
    </w:p>
  </w:comment>
  <w:comment w:id="29" w:author="Mathieu Lambert" w:date="2019-12-12T09:54:00Z" w:initials="ML">
    <w:p w14:paraId="55670DB4" w14:textId="77777777" w:rsidR="0031794D" w:rsidRDefault="0031794D">
      <w:pPr>
        <w:pStyle w:val="Commentaire"/>
      </w:pPr>
      <w:r>
        <w:rPr>
          <w:rStyle w:val="Marquedecommentaire"/>
        </w:rPr>
        <w:annotationRef/>
      </w:r>
      <w:r>
        <w:t xml:space="preserve">A préciser. </w:t>
      </w:r>
    </w:p>
  </w:comment>
  <w:comment w:id="31" w:author="Mathieu Lambert" w:date="2019-12-12T09:54:00Z" w:initials="ML">
    <w:p w14:paraId="6D85A088" w14:textId="77777777" w:rsidR="0031794D" w:rsidRDefault="0031794D">
      <w:pPr>
        <w:pStyle w:val="Commentaire"/>
      </w:pPr>
      <w:r>
        <w:rPr>
          <w:rStyle w:val="Marquedecommentaire"/>
        </w:rPr>
        <w:annotationRef/>
      </w:r>
      <w:r>
        <w:t xml:space="preserve">A préciser. </w:t>
      </w:r>
    </w:p>
  </w:comment>
  <w:comment w:id="34" w:author="Mathieu Lambert" w:date="2019-12-12T10:09:00Z" w:initials="ML">
    <w:p w14:paraId="3A6C820F" w14:textId="77777777" w:rsidR="0031794D" w:rsidRDefault="0031794D">
      <w:pPr>
        <w:pStyle w:val="Commentaire"/>
      </w:pPr>
      <w:r>
        <w:rPr>
          <w:rStyle w:val="Marquedecommentaire"/>
        </w:rPr>
        <w:annotationRef/>
      </w:r>
      <w:r>
        <w:t>Pour rappel, conformément à l’article 57, al. 2, de la loi, l</w:t>
      </w:r>
      <w:r w:rsidRPr="00D63B7D">
        <w:t xml:space="preserve">a durée totale, y compris les reconductions, ne peut </w:t>
      </w:r>
      <w:r>
        <w:t>« </w:t>
      </w:r>
      <w:r w:rsidRPr="00D63B7D">
        <w:t>en règle générale</w:t>
      </w:r>
      <w:r>
        <w:t> »</w:t>
      </w:r>
      <w:r w:rsidRPr="00D63B7D">
        <w:t xml:space="preserve"> dépasser quatre ans à partir de la conclusion du marché.</w:t>
      </w:r>
    </w:p>
    <w:p w14:paraId="6FC64EA4" w14:textId="77777777" w:rsidR="0031794D" w:rsidRDefault="0031794D">
      <w:pPr>
        <w:pStyle w:val="Commentaire"/>
      </w:pPr>
      <w:r>
        <w:t xml:space="preserve">Il n’est donc pas exclu de prévoir une durée plus longue, mais il faudra le justifier. </w:t>
      </w:r>
    </w:p>
  </w:comment>
  <w:comment w:id="35" w:author="Mathieu Lambert" w:date="2019-12-12T10:08:00Z" w:initials="ML">
    <w:p w14:paraId="25C3D793" w14:textId="77777777" w:rsidR="0031794D" w:rsidRDefault="0031794D">
      <w:pPr>
        <w:pStyle w:val="Commentaire"/>
      </w:pPr>
      <w:r>
        <w:rPr>
          <w:rStyle w:val="Marquedecommentaire"/>
        </w:rPr>
        <w:annotationRef/>
      </w:r>
      <w:r>
        <w:t xml:space="preserve">A préciser. </w:t>
      </w:r>
    </w:p>
  </w:comment>
  <w:comment w:id="37" w:author="Mathieu Lambert" w:date="2019-12-12T10:10:00Z" w:initials="ML">
    <w:p w14:paraId="6531EEC1" w14:textId="77777777" w:rsidR="0031794D" w:rsidRDefault="0031794D">
      <w:pPr>
        <w:pStyle w:val="Commentaire"/>
      </w:pPr>
      <w:r>
        <w:rPr>
          <w:rStyle w:val="Marquedecommentaire"/>
        </w:rPr>
        <w:annotationRef/>
      </w:r>
      <w:r>
        <w:t xml:space="preserve">A préciser. </w:t>
      </w:r>
    </w:p>
  </w:comment>
  <w:comment w:id="41" w:author="Mathieu Lambert" w:date="2019-12-12T10:12:00Z" w:initials="ML">
    <w:p w14:paraId="47A13F79" w14:textId="77777777" w:rsidR="0031794D" w:rsidRDefault="0031794D">
      <w:pPr>
        <w:pStyle w:val="Commentaire"/>
      </w:pPr>
      <w:r>
        <w:rPr>
          <w:rStyle w:val="Marquedecommentaire"/>
        </w:rPr>
        <w:annotationRef/>
      </w:r>
      <w:r>
        <w:t xml:space="preserve">A préciser, le cas échéant. </w:t>
      </w:r>
    </w:p>
  </w:comment>
  <w:comment w:id="60" w:author="Mathieu Lambert" w:date="2019-12-17T16:50:00Z" w:initials="ML">
    <w:p w14:paraId="35FD8C81" w14:textId="77777777" w:rsidR="0031794D" w:rsidRPr="00F53975" w:rsidRDefault="0031794D" w:rsidP="00F53975">
      <w:pPr>
        <w:pStyle w:val="Commentaire"/>
      </w:pPr>
      <w:r>
        <w:rPr>
          <w:rStyle w:val="Marquedecommentaire"/>
        </w:rPr>
        <w:annotationRef/>
      </w:r>
      <w:r w:rsidRPr="00F53975">
        <w:t>Pour rappel, en procédure négociée sans publication préalable, il n’est pas obligatoire d’organiser une sélection qualitative, le pouvoir adjudicateur consultant les opérateurs économiques de son choix et, de la sorte, opérant cette sélection.</w:t>
      </w:r>
    </w:p>
    <w:p w14:paraId="0AAE4250" w14:textId="5B040981" w:rsidR="0031794D" w:rsidRDefault="0031794D" w:rsidP="00F53975">
      <w:pPr>
        <w:pStyle w:val="Commentaire"/>
      </w:pPr>
      <w:r w:rsidRPr="00B27B5D">
        <w:t>Néanmoins, si des critères de capacité et économique et financière et/ou technique et professionnelle sont fixés, il conviendra de fixer des niveaux minimums d’exigence.</w:t>
      </w:r>
    </w:p>
  </w:comment>
  <w:comment w:id="63" w:author="Marianne Duquesne" w:date="2020-01-15T14:44:00Z" w:initials="MD">
    <w:p w14:paraId="63D279DC" w14:textId="235B0603" w:rsidR="0031794D" w:rsidRDefault="0031794D" w:rsidP="00645C05">
      <w:pPr>
        <w:pStyle w:val="Commentaire"/>
      </w:pPr>
      <w:r>
        <w:rPr>
          <w:rStyle w:val="Marquedecommentaire"/>
        </w:rPr>
        <w:annotationRef/>
      </w:r>
      <w:r>
        <w:t xml:space="preserve">Même commentaire que le précédent. S’il le pouvoir adjudicateur choisit de ne pas faire de </w:t>
      </w:r>
      <w:r w:rsidR="000A73BB">
        <w:t>sélection</w:t>
      </w:r>
      <w:r>
        <w:t>, il convient de garder « n’est pas à établir » et de supprimer la suite.</w:t>
      </w:r>
    </w:p>
  </w:comment>
  <w:comment w:id="65" w:author="Marianne Duquesne" w:date="2020-01-15T14:46:00Z" w:initials="MD">
    <w:p w14:paraId="6BBF3D01" w14:textId="2C678CA9" w:rsidR="0031794D" w:rsidRDefault="0031794D" w:rsidP="00645C05">
      <w:pPr>
        <w:pStyle w:val="Commentaire"/>
      </w:pPr>
      <w:r>
        <w:rPr>
          <w:rStyle w:val="Marquedecommentaire"/>
        </w:rPr>
        <w:annotationRef/>
      </w:r>
      <w:r>
        <w:t>Même commentaire que le précédent</w:t>
      </w:r>
    </w:p>
  </w:comment>
  <w:comment w:id="67" w:author="Mathieu Lambert" w:date="2019-12-17T16:50:00Z" w:initials="ML">
    <w:p w14:paraId="4312D1BC" w14:textId="77777777" w:rsidR="0031794D" w:rsidRPr="00F53975" w:rsidRDefault="0031794D" w:rsidP="00F53975">
      <w:pPr>
        <w:pStyle w:val="Commentaire"/>
      </w:pPr>
      <w:r>
        <w:rPr>
          <w:rStyle w:val="Marquedecommentaire"/>
        </w:rPr>
        <w:annotationRef/>
      </w:r>
      <w:r w:rsidRPr="00F53975">
        <w:t xml:space="preserve">Conformément à la loi du 20 mars 1991 relative à l’agréation des entrepreneurs, si le montant des travaux atteint 50.000 euros </w:t>
      </w:r>
      <w:proofErr w:type="spellStart"/>
      <w:r w:rsidRPr="00F53975">
        <w:t>htva</w:t>
      </w:r>
      <w:proofErr w:type="spellEnd"/>
      <w:r w:rsidRPr="00F53975">
        <w:t xml:space="preserve"> (pour les travaux rangés en sous-catégorie) ou 75.000 euros </w:t>
      </w:r>
      <w:proofErr w:type="spellStart"/>
      <w:r w:rsidRPr="00F53975">
        <w:t>htva</w:t>
      </w:r>
      <w:proofErr w:type="spellEnd"/>
      <w:r w:rsidRPr="00F53975">
        <w:t xml:space="preserve"> (pour les travaux rangés en catégories), le pouvoir adjudicateur est tenu d’exiger l’agréation. </w:t>
      </w:r>
    </w:p>
    <w:p w14:paraId="64078E3C" w14:textId="4404FE9A" w:rsidR="0031794D" w:rsidRDefault="0031794D" w:rsidP="00F53975">
      <w:pPr>
        <w:pStyle w:val="Commentaire"/>
      </w:pPr>
      <w:r w:rsidRPr="00F53975">
        <w:t>Le cas échéant, l’agréation (qui constitue une forme de preuve a priori des capacités technique et économique des entrepreneurs) peut se suffire à elle-même, sans donc prévoir d’autres critères de sélection qualitative.</w:t>
      </w:r>
    </w:p>
  </w:comment>
  <w:comment w:id="90" w:author="Mathieu Lambert" w:date="2019-12-18T15:26:00Z" w:initials="ML">
    <w:p w14:paraId="38E726D4" w14:textId="744D0839" w:rsidR="0031794D" w:rsidRDefault="0031794D">
      <w:pPr>
        <w:pStyle w:val="Commentaire"/>
      </w:pPr>
      <w:r>
        <w:rPr>
          <w:rStyle w:val="Marquedecommentaire"/>
        </w:rPr>
        <w:annotationRef/>
      </w:r>
      <w:r>
        <w:t xml:space="preserve">Par exemple. </w:t>
      </w:r>
    </w:p>
  </w:comment>
  <w:comment w:id="91" w:author="Mathieu Lambert" w:date="2019-12-09T09:27:00Z" w:initials="ML">
    <w:p w14:paraId="026DDC75" w14:textId="77777777" w:rsidR="0031794D" w:rsidRDefault="0031794D" w:rsidP="0088301A">
      <w:pPr>
        <w:pStyle w:val="Commentaire"/>
      </w:pPr>
      <w:r>
        <w:rPr>
          <w:rStyle w:val="Marquedecommentaire"/>
        </w:rPr>
        <w:annotationRef/>
      </w:r>
      <w:r>
        <w:t xml:space="preserve">Par exemple. </w:t>
      </w:r>
    </w:p>
  </w:comment>
  <w:comment w:id="92" w:author="Mathieu Lambert" w:date="2019-12-09T09:28:00Z" w:initials="ML">
    <w:p w14:paraId="4BAF134D" w14:textId="77777777" w:rsidR="0031794D" w:rsidRDefault="0031794D" w:rsidP="0088301A">
      <w:pPr>
        <w:pStyle w:val="Commentaire"/>
      </w:pPr>
      <w:r>
        <w:rPr>
          <w:rStyle w:val="Marquedecommentaire"/>
        </w:rPr>
        <w:annotationRef/>
      </w:r>
      <w:r>
        <w:t xml:space="preserve">Par exemple. </w:t>
      </w:r>
    </w:p>
  </w:comment>
  <w:comment w:id="93" w:author="Mathieu Lambert" w:date="2019-12-09T12:00:00Z" w:initials="ML">
    <w:p w14:paraId="16843D8E" w14:textId="1AC07E3E" w:rsidR="0031794D" w:rsidRDefault="0031794D" w:rsidP="0088301A">
      <w:pPr>
        <w:pStyle w:val="Commentaire"/>
      </w:pPr>
      <w:r>
        <w:rPr>
          <w:rStyle w:val="Marquedecommentaire"/>
        </w:rPr>
        <w:annotationRef/>
      </w:r>
      <w:r>
        <w:t xml:space="preserve">« En règle générale » dit la loi, la durée maximale d’un marché est de 4 ans. On peut donc aller plus loin, mais il faut le motiver. </w:t>
      </w:r>
    </w:p>
  </w:comment>
  <w:comment w:id="94" w:author="Mathieu Lambert" w:date="2020-04-21T08:51:00Z" w:initials="ML">
    <w:p w14:paraId="6BB282EB" w14:textId="39A3900D" w:rsidR="0031794D" w:rsidRDefault="0031794D">
      <w:pPr>
        <w:pStyle w:val="Commentaire"/>
      </w:pPr>
      <w:r>
        <w:rPr>
          <w:rStyle w:val="Marquedecommentaire"/>
        </w:rPr>
        <w:annotationRef/>
      </w:r>
      <w:r>
        <w:t>Soit dans la délibération du conseil adoptant le CSC (sous la forme d’un considérant), soit au point A.2.3 (v. mon commentaire).</w:t>
      </w:r>
    </w:p>
  </w:comment>
  <w:comment w:id="95" w:author="Mathieu Lambert" w:date="2019-12-09T09:28:00Z" w:initials="ML">
    <w:p w14:paraId="6A3A2D20" w14:textId="77777777" w:rsidR="0031794D" w:rsidRDefault="0031794D" w:rsidP="0088301A">
      <w:pPr>
        <w:pStyle w:val="Commentaire"/>
      </w:pPr>
      <w:r>
        <w:rPr>
          <w:rStyle w:val="Marquedecommentaire"/>
        </w:rPr>
        <w:annotationRef/>
      </w:r>
      <w:r>
        <w:t xml:space="preserve">Par exemple. </w:t>
      </w:r>
    </w:p>
  </w:comment>
  <w:comment w:id="96" w:author="Mathieu Lambert" w:date="2019-12-09T09:28:00Z" w:initials="ML">
    <w:p w14:paraId="54E21BD6" w14:textId="77777777" w:rsidR="0031794D" w:rsidRDefault="0031794D" w:rsidP="0088301A">
      <w:pPr>
        <w:pStyle w:val="Commentaire"/>
      </w:pPr>
      <w:r>
        <w:rPr>
          <w:rStyle w:val="Marquedecommentaire"/>
        </w:rPr>
        <w:annotationRef/>
      </w:r>
      <w:r>
        <w:t xml:space="preserve">Par exemple. </w:t>
      </w:r>
    </w:p>
  </w:comment>
  <w:comment w:id="97" w:author="Mathieu Lambert" w:date="2019-12-09T09:29:00Z" w:initials="ML">
    <w:p w14:paraId="0152BA36" w14:textId="77777777" w:rsidR="0031794D" w:rsidRDefault="0031794D" w:rsidP="0088301A">
      <w:pPr>
        <w:pStyle w:val="Commentaire"/>
      </w:pPr>
      <w:r>
        <w:rPr>
          <w:rStyle w:val="Marquedecommentaire"/>
        </w:rPr>
        <w:annotationRef/>
      </w:r>
      <w:r>
        <w:t xml:space="preserve">Par exemple. </w:t>
      </w:r>
    </w:p>
  </w:comment>
  <w:comment w:id="120" w:author="Marianne Duquesne" w:date="2020-01-15T15:09:00Z" w:initials="MD">
    <w:p w14:paraId="6E22C12B" w14:textId="418695FF" w:rsidR="0031794D" w:rsidRDefault="0031794D" w:rsidP="00645C05">
      <w:pPr>
        <w:pStyle w:val="Commentaire"/>
      </w:pPr>
      <w:r>
        <w:rPr>
          <w:rStyle w:val="Marquedecommentaire"/>
        </w:rPr>
        <w:annotationRef/>
      </w:r>
      <w:r>
        <w:t>À adapter le cas échéant</w:t>
      </w:r>
    </w:p>
  </w:comment>
  <w:comment w:id="125" w:author="Mathieu Lambert" w:date="2019-12-06T09:50:00Z" w:initials="ML">
    <w:p w14:paraId="0600CAE5" w14:textId="77777777" w:rsidR="0031794D" w:rsidRDefault="0031794D" w:rsidP="009125E7">
      <w:pPr>
        <w:pStyle w:val="Commentaire"/>
      </w:pPr>
      <w:r>
        <w:rPr>
          <w:rStyle w:val="Marquedecommentaire"/>
        </w:rPr>
        <w:annotationRef/>
      </w:r>
      <w:r>
        <w:t xml:space="preserve">Si celle-ci est prévue. </w:t>
      </w:r>
    </w:p>
  </w:comment>
  <w:comment w:id="133" w:author="Mathieu Lambert" w:date="2019-12-19T08:39:00Z" w:initials="ML">
    <w:p w14:paraId="0D2D5380" w14:textId="68F38662" w:rsidR="0031794D" w:rsidRDefault="0031794D">
      <w:pPr>
        <w:pStyle w:val="Commentaire"/>
      </w:pPr>
      <w:r>
        <w:rPr>
          <w:rStyle w:val="Marquedecommentaire"/>
        </w:rPr>
        <w:annotationRef/>
      </w:r>
      <w:r>
        <w:t xml:space="preserve">A préciser. A défaut, le délai d’engagement des soumissionnaires sera de 90 jours. </w:t>
      </w:r>
    </w:p>
  </w:comment>
  <w:comment w:id="168" w:author="Mathieu Lambert" w:date="2019-12-19T09:27:00Z" w:initials="ML">
    <w:p w14:paraId="3CBA0E5C" w14:textId="5130B34C" w:rsidR="0031794D" w:rsidRDefault="0031794D">
      <w:pPr>
        <w:pStyle w:val="Commentaire"/>
      </w:pPr>
      <w:r>
        <w:rPr>
          <w:rStyle w:val="Marquedecommentaire"/>
        </w:rPr>
        <w:annotationRef/>
      </w:r>
      <w:r>
        <w:t>Dans les communes, l</w:t>
      </w:r>
      <w:r w:rsidRPr="004346BF">
        <w:t>e collège communal est le fonctionnaire dirigeant</w:t>
      </w:r>
      <w:r>
        <w:t>,</w:t>
      </w:r>
      <w:r w:rsidRPr="004346BF">
        <w:t xml:space="preserve"> conformément </w:t>
      </w:r>
      <w:r>
        <w:t>à l’article L1222-4</w:t>
      </w:r>
      <w:r w:rsidRPr="004346BF">
        <w:t xml:space="preserve"> du </w:t>
      </w:r>
      <w:r>
        <w:t xml:space="preserve">CDLD. </w:t>
      </w:r>
    </w:p>
    <w:p w14:paraId="7D42DCAD" w14:textId="2AB50964" w:rsidR="0031794D" w:rsidRDefault="0031794D">
      <w:pPr>
        <w:pStyle w:val="Commentaire"/>
      </w:pPr>
      <w:r>
        <w:t>Dans les CPAS, c’est le conseil de l’action sociale, conformément à l’article 84 de la L.O.</w:t>
      </w:r>
    </w:p>
  </w:comment>
  <w:comment w:id="182" w:author="Mathieu Lambert" w:date="2019-12-19T10:39:00Z" w:initials="ML">
    <w:p w14:paraId="2FA67FD7" w14:textId="1ED3575A" w:rsidR="0031794D" w:rsidRDefault="0031794D">
      <w:pPr>
        <w:pStyle w:val="Commentaire"/>
      </w:pPr>
      <w:r>
        <w:rPr>
          <w:rStyle w:val="Marquedecommentaire"/>
        </w:rPr>
        <w:annotationRef/>
      </w:r>
      <w:r>
        <w:t xml:space="preserve">Le pouvoir adjudicateur peut imposer d’autres assurances, outre ces deux-là. </w:t>
      </w:r>
    </w:p>
  </w:comment>
  <w:comment w:id="185" w:author="Mathieu Lambert" w:date="2019-12-19T10:40:00Z" w:initials="ML">
    <w:p w14:paraId="7B2E0B1C" w14:textId="77777777" w:rsidR="0031794D" w:rsidRDefault="0031794D">
      <w:pPr>
        <w:pStyle w:val="Commentaire"/>
      </w:pPr>
      <w:r>
        <w:rPr>
          <w:rStyle w:val="Marquedecommentaire"/>
        </w:rPr>
        <w:annotationRef/>
      </w:r>
      <w:r>
        <w:t xml:space="preserve">En principe, on n’exige pas de cautionnement pour les marchés dont le montant est inférieur à 50.000 euros </w:t>
      </w:r>
      <w:proofErr w:type="spellStart"/>
      <w:r>
        <w:t>htva</w:t>
      </w:r>
      <w:proofErr w:type="spellEnd"/>
      <w:r>
        <w:t xml:space="preserve"> ou pour les marchés de services dont la durée d’exécution est inférieure à 45 jours (calendrier). Cela dit, les documents du marché peuvent quand même exiger un cautionnement dans ces cas-là. </w:t>
      </w:r>
    </w:p>
    <w:p w14:paraId="5FF0143A" w14:textId="3FCB3D61" w:rsidR="0031794D" w:rsidRDefault="0031794D">
      <w:pPr>
        <w:pStyle w:val="Commentaire"/>
      </w:pPr>
      <w:r>
        <w:t xml:space="preserve">Et dans les autres cas, le cautionnement est obligatoire. </w:t>
      </w:r>
    </w:p>
  </w:comment>
  <w:comment w:id="186" w:author="Mathieu Lambert" w:date="2019-12-19T10:43:00Z" w:initials="ML">
    <w:p w14:paraId="72FE7705" w14:textId="07C88A54" w:rsidR="0031794D" w:rsidRDefault="0031794D">
      <w:pPr>
        <w:pStyle w:val="Commentaire"/>
      </w:pPr>
      <w:r>
        <w:rPr>
          <w:rStyle w:val="Marquedecommentaire"/>
        </w:rPr>
        <w:annotationRef/>
      </w:r>
      <w:r>
        <w:t xml:space="preserve">Pour autant qu’un cautionnement soit effectivement prévu. </w:t>
      </w:r>
    </w:p>
  </w:comment>
  <w:comment w:id="197" w:author="Mathieu Lambert" w:date="2019-12-19T10:54:00Z" w:initials="ML">
    <w:p w14:paraId="5F6EAE6B" w14:textId="5171C12A" w:rsidR="0031794D" w:rsidRDefault="0031794D" w:rsidP="00406A92">
      <w:pPr>
        <w:pStyle w:val="Commentaire"/>
      </w:pPr>
      <w:r>
        <w:rPr>
          <w:rStyle w:val="Marquedecommentaire"/>
        </w:rPr>
        <w:annotationRef/>
      </w:r>
      <w:r>
        <w:t>Conformément à l’article 38 des RGE, une modification peut être apportée sans nouvelle procédure de passation de marché, lorsque, quelle que soit sa valeur monétaire, elle a été prévue dans les documents du marché initial sous la forme d'une clause de réexamen claire, précise et univoque. Les clauses de réexamen doivent indiquer le champ d'application et la nature des modifications possibles ainsi que les conditions dans lesquelles il peut en être fait usage. Elles ne peuvent cependant permettre de modifications qui changeraient la nature globale du marché.</w:t>
      </w:r>
    </w:p>
  </w:comment>
  <w:comment w:id="203" w:author="Mathieu Lambert" w:date="2019-12-19T10:58:00Z" w:initials="ML">
    <w:p w14:paraId="5FF136D1" w14:textId="26921BAC" w:rsidR="0031794D" w:rsidRDefault="0031794D">
      <w:pPr>
        <w:pStyle w:val="Commentaire"/>
      </w:pPr>
      <w:r>
        <w:rPr>
          <w:rStyle w:val="Marquedecommentaire"/>
        </w:rPr>
        <w:annotationRef/>
      </w:r>
      <w:r>
        <w:t xml:space="preserve">Conformément à l’article 37 des RGE, </w:t>
      </w:r>
      <w:r w:rsidRPr="00244BE7">
        <w:t xml:space="preserve">pour les marchés </w:t>
      </w:r>
      <w:r>
        <w:t xml:space="preserve">de travaux </w:t>
      </w:r>
      <w:r w:rsidRPr="00244BE7">
        <w:t xml:space="preserve">d'un montant estimé inférieur à 120.000 euros, et lorsque le délai d'exécution initial est inférieur à </w:t>
      </w:r>
      <w:r>
        <w:t>120</w:t>
      </w:r>
      <w:r w:rsidRPr="00244BE7">
        <w:t xml:space="preserve"> jours ouvrables ou </w:t>
      </w:r>
      <w:r>
        <w:t>180</w:t>
      </w:r>
      <w:r w:rsidRPr="00244BE7">
        <w:t xml:space="preserve"> jours de calendrier, une clause de révision des prix</w:t>
      </w:r>
      <w:r>
        <w:t xml:space="preserve"> n’est pas obligatoire. </w:t>
      </w:r>
    </w:p>
  </w:comment>
  <w:comment w:id="205" w:author="Mathieu Lambert" w:date="2019-12-19T12:16:00Z" w:initials="ML">
    <w:p w14:paraId="7BBEE067" w14:textId="112C2155" w:rsidR="0031794D" w:rsidRDefault="0031794D">
      <w:pPr>
        <w:pStyle w:val="Commentaire"/>
      </w:pPr>
      <w:r>
        <w:rPr>
          <w:rStyle w:val="Marquedecommentaire"/>
        </w:rPr>
        <w:annotationRef/>
      </w:r>
      <w:r>
        <w:t xml:space="preserve">Pour autant donc que la révision soit obligatoire ou, qu’à défaut, le pouvoir adjudicateur souhaite néanmoins la prévoir. </w:t>
      </w:r>
    </w:p>
  </w:comment>
  <w:comment w:id="222" w:author="Marianne Duquesne" w:date="2020-01-16T13:05:00Z" w:initials="MD">
    <w:p w14:paraId="35479CE6" w14:textId="6EF4CD29" w:rsidR="0031794D" w:rsidRDefault="0031794D">
      <w:pPr>
        <w:pStyle w:val="Commentaire"/>
      </w:pPr>
      <w:r>
        <w:rPr>
          <w:rStyle w:val="Marquedecommentaire"/>
        </w:rPr>
        <w:annotationRef/>
      </w:r>
      <w:r>
        <w:rPr>
          <w:rStyle w:val="Marquedecommentaire"/>
        </w:rPr>
        <w:t>À adapter le cas échéant.</w:t>
      </w:r>
    </w:p>
  </w:comment>
  <w:comment w:id="235" w:author="Marianne Duquesne" w:date="2020-04-21T12:03:00Z" w:initials="MD">
    <w:p w14:paraId="524A3E07" w14:textId="77777777" w:rsidR="00F42910" w:rsidRDefault="00F42910" w:rsidP="00F42910">
      <w:pPr>
        <w:spacing w:after="0" w:line="240" w:lineRule="auto"/>
      </w:pPr>
      <w:r>
        <w:rPr>
          <w:rStyle w:val="Marquedecommentaire"/>
        </w:rPr>
        <w:annotationRef/>
      </w:r>
      <w:r>
        <w:rPr>
          <w:rStyle w:val="Marquedecommentaire"/>
        </w:rPr>
        <w:annotationRef/>
      </w:r>
      <w:r>
        <w:t xml:space="preserve">Exemples de pénalités spéciales : </w:t>
      </w:r>
    </w:p>
    <w:p w14:paraId="2FA722E4" w14:textId="77777777" w:rsidR="00F42910" w:rsidRDefault="00F42910" w:rsidP="00F42910">
      <w:pPr>
        <w:spacing w:after="0" w:line="240" w:lineRule="auto"/>
      </w:pPr>
    </w:p>
    <w:p w14:paraId="10103713" w14:textId="053A7BAC" w:rsidR="00F42910" w:rsidRPr="00C87936" w:rsidRDefault="00F42910" w:rsidP="00F42910">
      <w:pPr>
        <w:spacing w:after="0" w:line="240" w:lineRule="auto"/>
        <w:rPr>
          <w:rFonts w:cstheme="minorHAnsi"/>
        </w:rPr>
      </w:pPr>
      <w:r w:rsidRPr="00C87936">
        <w:rPr>
          <w:rFonts w:cstheme="minorHAnsi"/>
        </w:rPr>
        <w:t xml:space="preserve">Dans le cadre de remplacement de matériel, le délai d’intervention maximal est de 10 jours </w:t>
      </w:r>
      <w:proofErr w:type="gramStart"/>
      <w:r w:rsidRPr="00C87936">
        <w:rPr>
          <w:rFonts w:cstheme="minorHAnsi"/>
        </w:rPr>
        <w:t>ouvrables</w:t>
      </w:r>
      <w:proofErr w:type="gramEnd"/>
      <w:r w:rsidRPr="00C87936">
        <w:rPr>
          <w:rFonts w:cstheme="minorHAnsi"/>
        </w:rPr>
        <w:t>. Passé ce délai, une pénalité spéciale de 25 € par jour supplémentaire est prévue.</w:t>
      </w:r>
    </w:p>
    <w:p w14:paraId="591D7E50" w14:textId="77777777" w:rsidR="00F42910" w:rsidRPr="00C87936" w:rsidRDefault="00F42910" w:rsidP="00F42910">
      <w:pPr>
        <w:spacing w:after="0" w:line="240" w:lineRule="auto"/>
        <w:rPr>
          <w:rFonts w:cstheme="minorHAnsi"/>
        </w:rPr>
      </w:pPr>
    </w:p>
    <w:p w14:paraId="6B665355" w14:textId="3765BFF6" w:rsidR="00F42910" w:rsidRPr="00C87936" w:rsidRDefault="00F42910" w:rsidP="00F42910">
      <w:pPr>
        <w:spacing w:after="0" w:line="240" w:lineRule="auto"/>
        <w:rPr>
          <w:rFonts w:cstheme="minorHAnsi"/>
        </w:rPr>
      </w:pPr>
      <w:r w:rsidRPr="00C87936">
        <w:rPr>
          <w:rFonts w:cstheme="minorHAnsi"/>
        </w:rPr>
        <w:t>Le système de comptabilité doit être continuellement opérationnel. En cas de panne, une pénalité spéciale de 25€ par jour d’arrêt au-delà des 10 jours ouvrables pour l’intervention est prévue (non cumulable avec la pénalité sur le délai de remplacement de matériel).</w:t>
      </w:r>
      <w:r w:rsidRPr="00C87936">
        <w:rPr>
          <w:rStyle w:val="Marquedecommentaire"/>
        </w:rPr>
        <w:annotationRef/>
      </w:r>
      <w:r w:rsidRPr="00C87936">
        <w:rPr>
          <w:rStyle w:val="Marquedecommentaire"/>
        </w:rPr>
        <w:annotationRef/>
      </w:r>
    </w:p>
  </w:comment>
  <w:comment w:id="234" w:author="Mathieu Lambert" w:date="2020-04-16T14:30:00Z" w:initials="ML">
    <w:p w14:paraId="16AAC5D2" w14:textId="77777777" w:rsidR="0031794D" w:rsidRDefault="0031794D" w:rsidP="00CE2E6F">
      <w:pPr>
        <w:pStyle w:val="Commentaire"/>
      </w:pPr>
      <w:r>
        <w:rPr>
          <w:rStyle w:val="Marquedecommentaire"/>
        </w:rPr>
        <w:annotationRef/>
      </w:r>
      <w:r>
        <w:t xml:space="preserve">Pour rappel, conformément à l’article 45 des RGE, le pouvoir adjudicateur peut prévoir des pénalités spéciales uniques ou journalières pour tout manquement identifié précisément, ainsi que leur montant. </w:t>
      </w:r>
    </w:p>
  </w:comment>
  <w:comment w:id="265" w:author="Mathieu Lambert" w:date="2019-12-12T10:08:00Z" w:initials="ML">
    <w:p w14:paraId="0B32A254" w14:textId="77777777" w:rsidR="0031794D" w:rsidRDefault="0031794D" w:rsidP="005E59AD">
      <w:pPr>
        <w:pStyle w:val="Commentaire"/>
      </w:pPr>
      <w:r>
        <w:rPr>
          <w:rStyle w:val="Marquedecommentaire"/>
        </w:rPr>
        <w:annotationRef/>
      </w:r>
      <w:r>
        <w:t xml:space="preserve">A préciser. </w:t>
      </w:r>
    </w:p>
  </w:comment>
  <w:comment w:id="268" w:author="Mathieu Lambert" w:date="2020-01-09T14:07:00Z" w:initials="ML">
    <w:p w14:paraId="1FA46904" w14:textId="47D734CC" w:rsidR="0031794D" w:rsidRDefault="0031794D">
      <w:pPr>
        <w:pStyle w:val="Commentaire"/>
      </w:pPr>
      <w:r>
        <w:rPr>
          <w:rStyle w:val="Marquedecommentaire"/>
        </w:rPr>
        <w:annotationRef/>
      </w:r>
      <w:r>
        <w:t xml:space="preserve">A préciser. </w:t>
      </w:r>
    </w:p>
  </w:comment>
  <w:comment w:id="270" w:author="Mathieu Lambert" w:date="2020-01-09T14:07:00Z" w:initials="ML">
    <w:p w14:paraId="2611423D" w14:textId="1F388FE8" w:rsidR="0031794D" w:rsidRDefault="0031794D">
      <w:pPr>
        <w:pStyle w:val="Commentaire"/>
      </w:pPr>
      <w:r>
        <w:rPr>
          <w:rStyle w:val="Marquedecommentaire"/>
        </w:rPr>
        <w:annotationRef/>
      </w:r>
      <w:r>
        <w:t xml:space="preserve">A préciser. </w:t>
      </w:r>
    </w:p>
  </w:comment>
  <w:comment w:id="272" w:author="Mathieu Lambert" w:date="2020-01-09T14:08:00Z" w:initials="ML">
    <w:p w14:paraId="2F1D5480" w14:textId="437620F1" w:rsidR="0031794D" w:rsidRDefault="0031794D">
      <w:pPr>
        <w:pStyle w:val="Commentaire"/>
      </w:pPr>
      <w:r>
        <w:rPr>
          <w:rStyle w:val="Marquedecommentaire"/>
        </w:rPr>
        <w:annotationRef/>
      </w:r>
      <w:r>
        <w:t xml:space="preserve">A préciser. </w:t>
      </w:r>
    </w:p>
  </w:comment>
  <w:comment w:id="275" w:author="Marianne Duquesne" w:date="2020-01-16T13:32:00Z" w:initials="MD">
    <w:p w14:paraId="211BC56E" w14:textId="578F9951" w:rsidR="0031794D" w:rsidRDefault="0031794D">
      <w:pPr>
        <w:pStyle w:val="Commentaire"/>
      </w:pPr>
      <w:r>
        <w:rPr>
          <w:rStyle w:val="Marquedecommentaire"/>
        </w:rPr>
        <w:annotationRef/>
      </w:r>
      <w:r>
        <w:rPr>
          <w:rStyle w:val="Marquedecommentaire"/>
        </w:rPr>
        <w:t>À adapter le cas échéant.</w:t>
      </w:r>
    </w:p>
  </w:comment>
  <w:comment w:id="276" w:author="Mathieu Lambert" w:date="2020-01-09T14:09:00Z" w:initials="ML">
    <w:p w14:paraId="4D76E860" w14:textId="6054ED6F" w:rsidR="0031794D" w:rsidRDefault="0031794D">
      <w:pPr>
        <w:pStyle w:val="Commentaire"/>
      </w:pPr>
      <w:r>
        <w:rPr>
          <w:rStyle w:val="Marquedecommentaire"/>
        </w:rPr>
        <w:annotationRef/>
      </w:r>
      <w:r>
        <w:t xml:space="preserve">A préciser. </w:t>
      </w:r>
    </w:p>
  </w:comment>
  <w:comment w:id="278" w:author="Mathieu Lambert" w:date="2020-01-09T14:09:00Z" w:initials="ML">
    <w:p w14:paraId="30308FB1" w14:textId="34757766" w:rsidR="0031794D" w:rsidRDefault="0031794D">
      <w:pPr>
        <w:pStyle w:val="Commentaire"/>
      </w:pPr>
      <w:r>
        <w:rPr>
          <w:rStyle w:val="Marquedecommentaire"/>
        </w:rPr>
        <w:annotationRef/>
      </w:r>
      <w:r>
        <w:t xml:space="preserve">A préciser. </w:t>
      </w:r>
    </w:p>
  </w:comment>
  <w:comment w:id="280" w:author="Mathieu Lambert" w:date="2020-01-09T14:10:00Z" w:initials="ML">
    <w:p w14:paraId="4F047877" w14:textId="3964C989" w:rsidR="0031794D" w:rsidRDefault="0031794D">
      <w:pPr>
        <w:pStyle w:val="Commentaire"/>
      </w:pPr>
      <w:r>
        <w:rPr>
          <w:rStyle w:val="Marquedecommentaire"/>
        </w:rPr>
        <w:annotationRef/>
      </w:r>
      <w:r>
        <w:t xml:space="preserve">A préciser. </w:t>
      </w:r>
    </w:p>
  </w:comment>
  <w:comment w:id="287" w:author="Mathieu Lambert" w:date="2019-12-06T09:50:00Z" w:initials="ML">
    <w:p w14:paraId="5CAD5EE7" w14:textId="77777777" w:rsidR="0031794D" w:rsidRDefault="0031794D" w:rsidP="00473C65">
      <w:pPr>
        <w:pStyle w:val="Commentaire"/>
      </w:pPr>
      <w:r>
        <w:rPr>
          <w:rStyle w:val="Marquedecommentaire"/>
        </w:rPr>
        <w:annotationRef/>
      </w:r>
      <w:r>
        <w:t xml:space="preserve">Si celle-ci est prévue. </w:t>
      </w:r>
    </w:p>
  </w:comment>
  <w:comment w:id="289" w:author="Marianne Duquesne [2]" w:date="2019-12-23T16:59:00Z" w:initials="MD">
    <w:p w14:paraId="6A4229FC" w14:textId="77777777" w:rsidR="0031794D" w:rsidRDefault="0031794D" w:rsidP="00473C65">
      <w:pPr>
        <w:pStyle w:val="Commentaire"/>
      </w:pPr>
      <w:r>
        <w:rPr>
          <w:rStyle w:val="Marquedecommentaire"/>
        </w:rPr>
        <w:annotationRef/>
      </w:r>
      <w:r>
        <w:t xml:space="preserve">Inventaire ci-dessous présenté pour exemple. À adapter à la réalité locale.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4FB60E" w15:done="0"/>
  <w15:commentEx w15:paraId="2231BE02" w15:done="0"/>
  <w15:commentEx w15:paraId="75C5F743" w15:done="0"/>
  <w15:commentEx w15:paraId="5233BAF4" w15:done="0"/>
  <w15:commentEx w15:paraId="25980E3D" w15:done="0"/>
  <w15:commentEx w15:paraId="55670DB4" w15:done="0"/>
  <w15:commentEx w15:paraId="6D85A088" w15:done="0"/>
  <w15:commentEx w15:paraId="6FC64EA4" w15:done="0"/>
  <w15:commentEx w15:paraId="25C3D793" w15:done="0"/>
  <w15:commentEx w15:paraId="6531EEC1" w15:done="0"/>
  <w15:commentEx w15:paraId="47A13F79" w15:done="0"/>
  <w15:commentEx w15:paraId="0AAE4250" w15:done="0"/>
  <w15:commentEx w15:paraId="63D279DC" w15:done="0"/>
  <w15:commentEx w15:paraId="6BBF3D01" w15:done="0"/>
  <w15:commentEx w15:paraId="64078E3C" w15:done="0"/>
  <w15:commentEx w15:paraId="38E726D4" w15:done="0"/>
  <w15:commentEx w15:paraId="026DDC75" w15:done="0"/>
  <w15:commentEx w15:paraId="4BAF134D" w15:done="0"/>
  <w15:commentEx w15:paraId="16843D8E" w15:done="0"/>
  <w15:commentEx w15:paraId="6BB282EB" w15:paraIdParent="16843D8E" w15:done="0"/>
  <w15:commentEx w15:paraId="6A3A2D20" w15:done="0"/>
  <w15:commentEx w15:paraId="54E21BD6" w15:done="0"/>
  <w15:commentEx w15:paraId="0152BA36" w15:done="0"/>
  <w15:commentEx w15:paraId="6E22C12B" w15:done="0"/>
  <w15:commentEx w15:paraId="0600CAE5" w15:done="0"/>
  <w15:commentEx w15:paraId="0D2D5380" w15:done="0"/>
  <w15:commentEx w15:paraId="7D42DCAD" w15:done="0"/>
  <w15:commentEx w15:paraId="2FA67FD7" w15:done="0"/>
  <w15:commentEx w15:paraId="5FF0143A" w15:done="0"/>
  <w15:commentEx w15:paraId="72FE7705" w15:done="0"/>
  <w15:commentEx w15:paraId="5F6EAE6B" w15:done="0"/>
  <w15:commentEx w15:paraId="5FF136D1" w15:done="0"/>
  <w15:commentEx w15:paraId="7BBEE067" w15:done="0"/>
  <w15:commentEx w15:paraId="35479CE6" w15:done="0"/>
  <w15:commentEx w15:paraId="6B665355" w15:done="0"/>
  <w15:commentEx w15:paraId="16AAC5D2" w15:done="0"/>
  <w15:commentEx w15:paraId="0B32A254" w15:done="0"/>
  <w15:commentEx w15:paraId="1FA46904" w15:done="0"/>
  <w15:commentEx w15:paraId="2611423D" w15:done="0"/>
  <w15:commentEx w15:paraId="2F1D5480" w15:done="0"/>
  <w15:commentEx w15:paraId="211BC56E" w15:done="0"/>
  <w15:commentEx w15:paraId="4D76E860" w15:done="0"/>
  <w15:commentEx w15:paraId="30308FB1" w15:done="0"/>
  <w15:commentEx w15:paraId="4F047877" w15:done="0"/>
  <w15:commentEx w15:paraId="5CAD5EE7" w15:done="0"/>
  <w15:commentEx w15:paraId="6A4229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4FB60E" w16cid:durableId="2239DA50"/>
  <w16cid:commentId w16cid:paraId="2231BE02" w16cid:durableId="21EFE406"/>
  <w16cid:commentId w16cid:paraId="75C5F743" w16cid:durableId="2242F474"/>
  <w16cid:commentId w16cid:paraId="5233BAF4" w16cid:durableId="219C877F"/>
  <w16cid:commentId w16cid:paraId="25980E3D" w16cid:durableId="219C8B2E"/>
  <w16cid:commentId w16cid:paraId="55670DB4" w16cid:durableId="219C8CDB"/>
  <w16cid:commentId w16cid:paraId="6D85A088" w16cid:durableId="219C8CF0"/>
  <w16cid:commentId w16cid:paraId="6FC64EA4" w16cid:durableId="219C904A"/>
  <w16cid:commentId w16cid:paraId="25C3D793" w16cid:durableId="219C900F"/>
  <w16cid:commentId w16cid:paraId="6531EEC1" w16cid:durableId="219C909B"/>
  <w16cid:commentId w16cid:paraId="47A13F79" w16cid:durableId="219C910E"/>
  <w16cid:commentId w16cid:paraId="0AAE4250" w16cid:durableId="21A385EA"/>
  <w16cid:commentId w16cid:paraId="63D279DC" w16cid:durableId="21C9A3D4"/>
  <w16cid:commentId w16cid:paraId="6BBF3D01" w16cid:durableId="21C9A454"/>
  <w16cid:commentId w16cid:paraId="64078E3C" w16cid:durableId="21A385B8"/>
  <w16cid:commentId w16cid:paraId="38E726D4" w16cid:durableId="21A4C3A5"/>
  <w16cid:commentId w16cid:paraId="026DDC75" w16cid:durableId="219891FC"/>
  <w16cid:commentId w16cid:paraId="4BAF134D" w16cid:durableId="2198922C"/>
  <w16cid:commentId w16cid:paraId="16843D8E" w16cid:durableId="2198B5E9"/>
  <w16cid:commentId w16cid:paraId="6BB282EB" w16cid:durableId="224932AB"/>
  <w16cid:commentId w16cid:paraId="6A3A2D20" w16cid:durableId="21989234"/>
  <w16cid:commentId w16cid:paraId="54E21BD6" w16cid:durableId="21989258"/>
  <w16cid:commentId w16cid:paraId="0152BA36" w16cid:durableId="2198927D"/>
  <w16cid:commentId w16cid:paraId="6E22C12B" w16cid:durableId="21C9A98F"/>
  <w16cid:commentId w16cid:paraId="0600CAE5" w16cid:durableId="2194A2DC"/>
  <w16cid:commentId w16cid:paraId="0D2D5380" w16cid:durableId="21A5B5DD"/>
  <w16cid:commentId w16cid:paraId="7D42DCAD" w16cid:durableId="21A5C116"/>
  <w16cid:commentId w16cid:paraId="2FA67FD7" w16cid:durableId="21A5D1C5"/>
  <w16cid:commentId w16cid:paraId="5FF0143A" w16cid:durableId="21A5D238"/>
  <w16cid:commentId w16cid:paraId="72FE7705" w16cid:durableId="21A5D2D4"/>
  <w16cid:commentId w16cid:paraId="5F6EAE6B" w16cid:durableId="21A5D55E"/>
  <w16cid:commentId w16cid:paraId="5FF136D1" w16cid:durableId="21A5D63A"/>
  <w16cid:commentId w16cid:paraId="7BBEE067" w16cid:durableId="21A5E88E"/>
  <w16cid:commentId w16cid:paraId="35479CE6" w16cid:durableId="21CADE22"/>
  <w16cid:commentId w16cid:paraId="6B665355" w16cid:durableId="22495F74"/>
  <w16cid:commentId w16cid:paraId="16AAC5D2" w16cid:durableId="2242EA73"/>
  <w16cid:commentId w16cid:paraId="0B32A254" w16cid:durableId="21A6009D"/>
  <w16cid:commentId w16cid:paraId="1FA46904" w16cid:durableId="21C1B210"/>
  <w16cid:commentId w16cid:paraId="2611423D" w16cid:durableId="21C1B229"/>
  <w16cid:commentId w16cid:paraId="2F1D5480" w16cid:durableId="21C1B241"/>
  <w16cid:commentId w16cid:paraId="211BC56E" w16cid:durableId="21CAE48A"/>
  <w16cid:commentId w16cid:paraId="4D76E860" w16cid:durableId="21C1B283"/>
  <w16cid:commentId w16cid:paraId="30308FB1" w16cid:durableId="21C1B2A8"/>
  <w16cid:commentId w16cid:paraId="4F047877" w16cid:durableId="21C1B2C2"/>
  <w16cid:commentId w16cid:paraId="5CAD5EE7" w16cid:durableId="2249323F"/>
  <w16cid:commentId w16cid:paraId="6A4229FC" w16cid:durableId="21AB71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04754" w14:textId="77777777" w:rsidR="00450440" w:rsidRDefault="00450440">
      <w:pPr>
        <w:spacing w:before="0" w:after="0" w:line="240" w:lineRule="auto"/>
      </w:pPr>
      <w:r>
        <w:separator/>
      </w:r>
    </w:p>
  </w:endnote>
  <w:endnote w:type="continuationSeparator" w:id="0">
    <w:p w14:paraId="0C1DB30D" w14:textId="77777777" w:rsidR="00450440" w:rsidRDefault="004504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F0FB4" w14:textId="77777777" w:rsidR="003248C4" w:rsidRDefault="003248C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6494952"/>
      <w:docPartObj>
        <w:docPartGallery w:val="Page Numbers (Bottom of Page)"/>
        <w:docPartUnique/>
      </w:docPartObj>
    </w:sdtPr>
    <w:sdtEndPr/>
    <w:sdtContent>
      <w:sdt>
        <w:sdtPr>
          <w:id w:val="1728636285"/>
          <w:docPartObj>
            <w:docPartGallery w:val="Page Numbers (Top of Page)"/>
            <w:docPartUnique/>
          </w:docPartObj>
        </w:sdtPr>
        <w:sdtEndPr/>
        <w:sdtContent>
          <w:p w14:paraId="03AAC9DA" w14:textId="77777777" w:rsidR="0031794D" w:rsidRPr="0021002D" w:rsidRDefault="0031794D" w:rsidP="00D04997">
            <w:pPr>
              <w:pStyle w:val="Pieddepage"/>
              <w:pBdr>
                <w:top w:val="single" w:sz="4" w:space="1" w:color="auto"/>
              </w:pBdr>
              <w:spacing w:before="120"/>
              <w:jc w:val="center"/>
              <w:rPr>
                <w:rStyle w:val="Numrodepage"/>
              </w:rPr>
            </w:pPr>
            <w:r>
              <w:rPr>
                <w:lang w:val="fr-FR"/>
              </w:rPr>
              <w:t xml:space="preserve">Page </w:t>
            </w:r>
            <w:r>
              <w:rPr>
                <w:b/>
                <w:bCs/>
                <w:sz w:val="24"/>
              </w:rPr>
              <w:fldChar w:fldCharType="begin"/>
            </w:r>
            <w:r>
              <w:rPr>
                <w:b/>
                <w:bCs/>
              </w:rPr>
              <w:instrText>PAGE</w:instrText>
            </w:r>
            <w:r>
              <w:rPr>
                <w:b/>
                <w:bCs/>
                <w:sz w:val="24"/>
              </w:rPr>
              <w:fldChar w:fldCharType="separate"/>
            </w:r>
            <w:r>
              <w:rPr>
                <w:b/>
                <w:bCs/>
                <w:lang w:val="fr-FR"/>
              </w:rPr>
              <w:t>2</w:t>
            </w:r>
            <w:r>
              <w:rPr>
                <w:b/>
                <w:bCs/>
                <w:sz w:val="24"/>
              </w:rPr>
              <w:fldChar w:fldCharType="end"/>
            </w:r>
            <w:r>
              <w:rPr>
                <w:lang w:val="fr-FR"/>
              </w:rPr>
              <w:t xml:space="preserve"> sur </w:t>
            </w:r>
            <w:r>
              <w:rPr>
                <w:b/>
                <w:bCs/>
                <w:sz w:val="24"/>
              </w:rPr>
              <w:fldChar w:fldCharType="begin"/>
            </w:r>
            <w:r>
              <w:rPr>
                <w:b/>
                <w:bCs/>
              </w:rPr>
              <w:instrText>NUMPAGES</w:instrText>
            </w:r>
            <w:r>
              <w:rPr>
                <w:b/>
                <w:bCs/>
                <w:sz w:val="24"/>
              </w:rPr>
              <w:fldChar w:fldCharType="separate"/>
            </w:r>
            <w:r>
              <w:rPr>
                <w:b/>
                <w:bCs/>
                <w:lang w:val="fr-FR"/>
              </w:rPr>
              <w:t>2</w:t>
            </w:r>
            <w:r>
              <w:rPr>
                <w:b/>
                <w:bCs/>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47A2A" w14:textId="77777777" w:rsidR="003248C4" w:rsidRDefault="003248C4">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EE7AE" w14:textId="77777777" w:rsidR="0031794D" w:rsidRDefault="0031794D">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628F3" w14:textId="77777777" w:rsidR="0031794D" w:rsidRDefault="0031794D">
    <w:r>
      <w:ptab w:relativeTo="margin" w:alignment="center" w:leader="none"/>
    </w:r>
    <w:sdt>
      <w:sdtPr>
        <w:id w:val="277453675"/>
      </w:sdtPr>
      <w:sdtEndPr/>
      <w:sdtContent>
        <w:r>
          <w:fldChar w:fldCharType="begin"/>
        </w:r>
        <w:r>
          <w:rPr>
            <w:b/>
            <w:bCs/>
            <w:sz w:val="16"/>
            <w:szCs w:val="16"/>
          </w:rPr>
          <w:instrText>PAGE</w:instrText>
        </w:r>
        <w:r>
          <w:fldChar w:fldCharType="separate"/>
        </w:r>
        <w:r>
          <w:rPr>
            <w:b/>
            <w:bCs/>
            <w:noProof/>
            <w:sz w:val="16"/>
            <w:szCs w:val="16"/>
          </w:rPr>
          <w:t>1</w:t>
        </w:r>
        <w:r>
          <w:fldChar w:fldCharType="end"/>
        </w:r>
        <w:r>
          <w:rPr>
            <w:b/>
            <w:bCs/>
            <w:sz w:val="16"/>
            <w:szCs w:val="16"/>
          </w:rPr>
          <w:t>/</w:t>
        </w:r>
        <w:r>
          <w:fldChar w:fldCharType="begin"/>
        </w:r>
        <w:r>
          <w:rPr>
            <w:b/>
            <w:bCs/>
            <w:sz w:val="16"/>
            <w:szCs w:val="16"/>
          </w:rPr>
          <w:instrText>NUMPAGES</w:instrText>
        </w:r>
        <w:r>
          <w:fldChar w:fldCharType="separate"/>
        </w:r>
        <w:r>
          <w:rPr>
            <w:b/>
            <w:bCs/>
            <w:noProof/>
            <w:sz w:val="16"/>
            <w:szCs w:val="16"/>
          </w:rPr>
          <w:t>222</w:t>
        </w:r>
        <w:r>
          <w:fldChar w:fldCharType="end"/>
        </w:r>
      </w:sdtContent>
    </w:sdt>
    <w:r>
      <w:ptab w:relativeTo="margin" w:alignment="right" w:leader="none"/>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FCD97" w14:textId="77777777" w:rsidR="0031794D" w:rsidRDefault="003179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7909C" w14:textId="77777777" w:rsidR="00450440" w:rsidRDefault="00450440">
      <w:pPr>
        <w:spacing w:before="0" w:after="0" w:line="240" w:lineRule="auto"/>
      </w:pPr>
      <w:r>
        <w:separator/>
      </w:r>
    </w:p>
  </w:footnote>
  <w:footnote w:type="continuationSeparator" w:id="0">
    <w:p w14:paraId="2ED6FFFF" w14:textId="77777777" w:rsidR="00450440" w:rsidRDefault="0045044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5A1FE" w14:textId="77777777" w:rsidR="003248C4" w:rsidRDefault="003248C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18D08" w14:textId="77777777" w:rsidR="0031794D" w:rsidRDefault="0031794D" w:rsidP="007B409E">
    <w:pPr>
      <w:pStyle w:val="En-tte"/>
      <w:pBdr>
        <w:bottom w:val="single" w:sz="4" w:space="1" w:color="auto"/>
      </w:pBdr>
      <w:rPr>
        <w:sz w:val="16"/>
        <w:szCs w:val="16"/>
      </w:rPr>
    </w:pPr>
    <w:bookmarkStart w:id="288" w:name="_Hlk26351441"/>
    <w:r>
      <w:rPr>
        <w:sz w:val="16"/>
        <w:szCs w:val="16"/>
      </w:rPr>
      <w:t>Ce modèle de cahier spécial des charges est mis à disposition, en décembre 2019, par l’Union des Villes et Communes de Wallonie dans le cadre du programme POLLEC financé par la Wallonie.</w:t>
    </w:r>
  </w:p>
  <w:bookmarkEnd w:id="288"/>
  <w:p w14:paraId="5E9C0F45" w14:textId="77777777" w:rsidR="0031794D" w:rsidRDefault="0031794D" w:rsidP="007B409E">
    <w:pPr>
      <w:pStyle w:val="En-tte"/>
      <w:pBdr>
        <w:bottom w:val="single" w:sz="4" w:space="1" w:color="auto"/>
      </w:pBdr>
      <w:rPr>
        <w:sz w:val="16"/>
        <w:szCs w:val="16"/>
      </w:rPr>
    </w:pPr>
    <w:r>
      <w:rPr>
        <w:sz w:val="16"/>
        <w:szCs w:val="16"/>
      </w:rPr>
      <w:t>Le modèle peut être adapté aux spécificités locales.</w:t>
    </w:r>
  </w:p>
  <w:p w14:paraId="2402C015" w14:textId="77777777" w:rsidR="0031794D" w:rsidRDefault="0031794D" w:rsidP="007B409E">
    <w:pPr>
      <w:pStyle w:val="En-tte"/>
      <w:pBdr>
        <w:bottom w:val="single" w:sz="4" w:space="1" w:color="auto"/>
      </w:pBdr>
      <w:rPr>
        <w:sz w:val="16"/>
        <w:szCs w:val="16"/>
      </w:rPr>
    </w:pPr>
  </w:p>
  <w:p w14:paraId="188F9C54" w14:textId="77777777" w:rsidR="0031794D" w:rsidRDefault="0031794D" w:rsidP="007B409E">
    <w:pPr>
      <w:pStyle w:val="En-tte"/>
      <w:pBdr>
        <w:bottom w:val="single" w:sz="4" w:space="1" w:color="auto"/>
      </w:pBdr>
      <w:rPr>
        <w:sz w:val="16"/>
        <w:szCs w:val="16"/>
      </w:rPr>
    </w:pPr>
    <w:r w:rsidRPr="00A44A3C">
      <w:rPr>
        <w:sz w:val="16"/>
        <w:szCs w:val="16"/>
      </w:rPr>
      <w:t>Toute reproduction, totale ou même partielle, par des tiers, à des fins commerciales ou de façon nuisible</w:t>
    </w:r>
    <w:r>
      <w:rPr>
        <w:sz w:val="16"/>
        <w:szCs w:val="16"/>
      </w:rPr>
      <w:t>,</w:t>
    </w:r>
    <w:r w:rsidRPr="00A44A3C">
      <w:rPr>
        <w:sz w:val="16"/>
        <w:szCs w:val="16"/>
      </w:rPr>
      <w:t xml:space="preserve"> </w:t>
    </w:r>
    <w:r>
      <w:rPr>
        <w:sz w:val="16"/>
        <w:szCs w:val="16"/>
      </w:rPr>
      <w:t>est</w:t>
    </w:r>
    <w:r w:rsidRPr="00A44A3C">
      <w:rPr>
        <w:sz w:val="16"/>
        <w:szCs w:val="16"/>
      </w:rPr>
      <w:t xml:space="preserve"> strictement interdite.</w:t>
    </w:r>
  </w:p>
  <w:p w14:paraId="586D0CEB" w14:textId="77777777" w:rsidR="0031794D" w:rsidRDefault="0031794D">
    <w:pPr>
      <w:pStyle w:val="Pieddepage"/>
      <w:tabs>
        <w:tab w:val="center" w:pos="4500"/>
        <w:tab w:val="right" w:pos="90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2BE04" w14:textId="77777777" w:rsidR="003248C4" w:rsidRDefault="003248C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EC217" w14:textId="77777777" w:rsidR="0031794D" w:rsidRDefault="0031794D">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7A580" w14:textId="02280B34" w:rsidR="0031794D" w:rsidRDefault="0031794D" w:rsidP="00361091">
    <w:pPr>
      <w:pStyle w:val="En-tte"/>
      <w:tabs>
        <w:tab w:val="left" w:pos="6946"/>
      </w:tabs>
      <w:jc w:val="center"/>
      <w:rPr>
        <w:sz w:val="16"/>
      </w:rPr>
    </w:pPr>
    <w:r w:rsidRPr="00CD5280">
      <w:rPr>
        <w:sz w:val="16"/>
      </w:rPr>
      <w:t>CCTB 01.08 du 03/12/2019</w:t>
    </w:r>
    <w:r>
      <w:rPr>
        <w:sz w:val="16"/>
      </w:rPr>
      <w:t xml:space="preserve"> – TA Clauses administratives</w:t>
    </w:r>
  </w:p>
  <w:p w14:paraId="5542872E" w14:textId="7448DFE1" w:rsidR="0031794D" w:rsidRDefault="0031794D" w:rsidP="00361091">
    <w:pPr>
      <w:pStyle w:val="En-tte"/>
      <w:tabs>
        <w:tab w:val="left" w:pos="6946"/>
      </w:tabs>
      <w:jc w:val="center"/>
      <w:rPr>
        <w:sz w:val="16"/>
      </w:rPr>
    </w:pPr>
  </w:p>
  <w:p w14:paraId="305E4AE3" w14:textId="4EBFDFCE" w:rsidR="0031794D" w:rsidRPr="00FD00D0" w:rsidRDefault="0031794D" w:rsidP="00FD00D0">
    <w:pPr>
      <w:pBdr>
        <w:bottom w:val="single" w:sz="4" w:space="1" w:color="auto"/>
      </w:pBdr>
      <w:tabs>
        <w:tab w:val="center" w:pos="4536"/>
        <w:tab w:val="right" w:pos="9072"/>
      </w:tabs>
      <w:spacing w:before="0" w:after="0" w:line="240" w:lineRule="auto"/>
      <w:jc w:val="both"/>
      <w:rPr>
        <w:sz w:val="16"/>
        <w:szCs w:val="16"/>
        <w:lang w:val="fr-FR"/>
      </w:rPr>
    </w:pPr>
    <w:r w:rsidRPr="00FD00D0">
      <w:rPr>
        <w:sz w:val="16"/>
        <w:szCs w:val="16"/>
        <w:lang w:val="fr-FR"/>
      </w:rPr>
      <w:t xml:space="preserve">Ce modèle d’appel d’offres a été élaboré en </w:t>
    </w:r>
    <w:r>
      <w:rPr>
        <w:sz w:val="16"/>
        <w:szCs w:val="16"/>
        <w:lang w:val="fr-FR"/>
      </w:rPr>
      <w:t>déc</w:t>
    </w:r>
    <w:r w:rsidRPr="00FD00D0">
      <w:rPr>
        <w:sz w:val="16"/>
        <w:szCs w:val="16"/>
        <w:lang w:val="fr-FR"/>
      </w:rPr>
      <w:t>embre 2019 par l’Union des Villes et Communes de Wallonie dans le cadre du programme POLLEC financé par la Wallonie.</w:t>
    </w:r>
  </w:p>
  <w:p w14:paraId="2C6BB511" w14:textId="77777777" w:rsidR="0031794D" w:rsidRPr="00FD00D0" w:rsidRDefault="0031794D" w:rsidP="00FD00D0">
    <w:pPr>
      <w:pBdr>
        <w:bottom w:val="single" w:sz="4" w:space="1" w:color="auto"/>
      </w:pBdr>
      <w:tabs>
        <w:tab w:val="center" w:pos="4536"/>
        <w:tab w:val="right" w:pos="9072"/>
      </w:tabs>
      <w:spacing w:before="0" w:after="0" w:line="240" w:lineRule="auto"/>
      <w:jc w:val="both"/>
      <w:rPr>
        <w:sz w:val="16"/>
        <w:szCs w:val="16"/>
        <w:lang w:val="fr-FR"/>
      </w:rPr>
    </w:pPr>
    <w:r w:rsidRPr="00FD00D0">
      <w:rPr>
        <w:sz w:val="16"/>
        <w:szCs w:val="16"/>
        <w:lang w:val="fr-FR"/>
      </w:rPr>
      <w:t>Le modèle peut être adapté aux spécificités locales.</w:t>
    </w:r>
  </w:p>
  <w:p w14:paraId="2AC1A85C" w14:textId="77777777" w:rsidR="0031794D" w:rsidRPr="00CD5280" w:rsidRDefault="0031794D" w:rsidP="00FD00D0">
    <w:pPr>
      <w:pStyle w:val="En-tte"/>
      <w:tabs>
        <w:tab w:val="left" w:pos="6946"/>
      </w:tabs>
      <w:jc w:val="center"/>
      <w:rPr>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F46CC" w14:textId="77777777" w:rsidR="0031794D" w:rsidRDefault="003179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7312A"/>
    <w:multiLevelType w:val="hybridMultilevel"/>
    <w:tmpl w:val="CD8855A8"/>
    <w:lvl w:ilvl="0" w:tplc="E9340788">
      <w:start w:val="1"/>
      <w:numFmt w:val="bullet"/>
      <w:lvlText w:val="-"/>
      <w:lvlJc w:val="left"/>
      <w:pPr>
        <w:ind w:left="1146" w:hanging="360"/>
      </w:pPr>
      <w:rPr>
        <w:rFonts w:ascii="Agency FB" w:hAnsi="Agency FB" w:hint="default"/>
        <w:color w:val="auto"/>
      </w:rPr>
    </w:lvl>
    <w:lvl w:ilvl="1" w:tplc="080C0003">
      <w:start w:val="1"/>
      <w:numFmt w:val="bullet"/>
      <w:lvlText w:val="o"/>
      <w:lvlJc w:val="left"/>
      <w:pPr>
        <w:ind w:left="1866" w:hanging="360"/>
      </w:pPr>
      <w:rPr>
        <w:rFonts w:ascii="Courier New" w:hAnsi="Courier New" w:cs="Courier New" w:hint="default"/>
      </w:rPr>
    </w:lvl>
    <w:lvl w:ilvl="2" w:tplc="080C0005">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 w15:restartNumberingAfterBreak="0">
    <w:nsid w:val="0E785374"/>
    <w:multiLevelType w:val="hybridMultilevel"/>
    <w:tmpl w:val="7C86B106"/>
    <w:lvl w:ilvl="0" w:tplc="D5D4CB48">
      <w:start w:val="1"/>
      <w:numFmt w:val="bullet"/>
      <w:lvlText w:val=""/>
      <w:lvlJc w:val="left"/>
      <w:pPr>
        <w:ind w:left="720" w:hanging="360"/>
      </w:pPr>
      <w:rPr>
        <w:rFonts w:ascii="Symbol" w:hAnsi="Symbol" w:hint="default"/>
      </w:rPr>
    </w:lvl>
    <w:lvl w:ilvl="1" w:tplc="0C9ADAA8">
      <w:numFmt w:val="decimal"/>
      <w:lvlText w:val=""/>
      <w:lvlJc w:val="left"/>
    </w:lvl>
    <w:lvl w:ilvl="2" w:tplc="0E04F24A">
      <w:numFmt w:val="decimal"/>
      <w:lvlText w:val=""/>
      <w:lvlJc w:val="left"/>
    </w:lvl>
    <w:lvl w:ilvl="3" w:tplc="96F6D13E">
      <w:numFmt w:val="decimal"/>
      <w:lvlText w:val=""/>
      <w:lvlJc w:val="left"/>
    </w:lvl>
    <w:lvl w:ilvl="4" w:tplc="F016422E">
      <w:numFmt w:val="decimal"/>
      <w:lvlText w:val=""/>
      <w:lvlJc w:val="left"/>
    </w:lvl>
    <w:lvl w:ilvl="5" w:tplc="69426034">
      <w:numFmt w:val="decimal"/>
      <w:lvlText w:val=""/>
      <w:lvlJc w:val="left"/>
    </w:lvl>
    <w:lvl w:ilvl="6" w:tplc="475AA178">
      <w:numFmt w:val="decimal"/>
      <w:lvlText w:val=""/>
      <w:lvlJc w:val="left"/>
    </w:lvl>
    <w:lvl w:ilvl="7" w:tplc="13F03FB0">
      <w:numFmt w:val="decimal"/>
      <w:lvlText w:val=""/>
      <w:lvlJc w:val="left"/>
    </w:lvl>
    <w:lvl w:ilvl="8" w:tplc="AFC0F6A6">
      <w:numFmt w:val="decimal"/>
      <w:lvlText w:val=""/>
      <w:lvlJc w:val="left"/>
    </w:lvl>
  </w:abstractNum>
  <w:abstractNum w:abstractNumId="2" w15:restartNumberingAfterBreak="0">
    <w:nsid w:val="0FAA0FBD"/>
    <w:multiLevelType w:val="hybridMultilevel"/>
    <w:tmpl w:val="CCD8FA3E"/>
    <w:lvl w:ilvl="0" w:tplc="A334748C">
      <w:start w:val="1"/>
      <w:numFmt w:val="bullet"/>
      <w:lvlText w:val=""/>
      <w:lvlJc w:val="left"/>
      <w:pPr>
        <w:ind w:left="720" w:hanging="360"/>
      </w:pPr>
      <w:rPr>
        <w:rFonts w:ascii="Symbol" w:hAnsi="Symbol" w:hint="default"/>
      </w:rPr>
    </w:lvl>
    <w:lvl w:ilvl="1" w:tplc="81DA178A">
      <w:numFmt w:val="decimal"/>
      <w:lvlText w:val=""/>
      <w:lvlJc w:val="left"/>
    </w:lvl>
    <w:lvl w:ilvl="2" w:tplc="5EC67046">
      <w:numFmt w:val="decimal"/>
      <w:lvlText w:val=""/>
      <w:lvlJc w:val="left"/>
    </w:lvl>
    <w:lvl w:ilvl="3" w:tplc="8DB4B208">
      <w:numFmt w:val="decimal"/>
      <w:lvlText w:val=""/>
      <w:lvlJc w:val="left"/>
    </w:lvl>
    <w:lvl w:ilvl="4" w:tplc="58E01F28">
      <w:numFmt w:val="decimal"/>
      <w:lvlText w:val=""/>
      <w:lvlJc w:val="left"/>
    </w:lvl>
    <w:lvl w:ilvl="5" w:tplc="9EB4F306">
      <w:numFmt w:val="decimal"/>
      <w:lvlText w:val=""/>
      <w:lvlJc w:val="left"/>
    </w:lvl>
    <w:lvl w:ilvl="6" w:tplc="BDE479D2">
      <w:numFmt w:val="decimal"/>
      <w:lvlText w:val=""/>
      <w:lvlJc w:val="left"/>
    </w:lvl>
    <w:lvl w:ilvl="7" w:tplc="F9E46C72">
      <w:numFmt w:val="decimal"/>
      <w:lvlText w:val=""/>
      <w:lvlJc w:val="left"/>
    </w:lvl>
    <w:lvl w:ilvl="8" w:tplc="B7FA8798">
      <w:numFmt w:val="decimal"/>
      <w:lvlText w:val=""/>
      <w:lvlJc w:val="left"/>
    </w:lvl>
  </w:abstractNum>
  <w:abstractNum w:abstractNumId="3" w15:restartNumberingAfterBreak="0">
    <w:nsid w:val="11EB0526"/>
    <w:multiLevelType w:val="hybridMultilevel"/>
    <w:tmpl w:val="5E9E3146"/>
    <w:lvl w:ilvl="0" w:tplc="D016852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333336E"/>
    <w:multiLevelType w:val="hybridMultilevel"/>
    <w:tmpl w:val="BE4E66D2"/>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3A01F8D"/>
    <w:multiLevelType w:val="hybridMultilevel"/>
    <w:tmpl w:val="154A1CFC"/>
    <w:lvl w:ilvl="0" w:tplc="46E08DE4">
      <w:start w:val="1"/>
      <w:numFmt w:val="bullet"/>
      <w:lvlText w:val=""/>
      <w:lvlJc w:val="left"/>
      <w:pPr>
        <w:ind w:left="720" w:hanging="360"/>
      </w:pPr>
      <w:rPr>
        <w:rFonts w:ascii="Symbol" w:hAnsi="Symbol" w:hint="default"/>
      </w:rPr>
    </w:lvl>
    <w:lvl w:ilvl="1" w:tplc="E4041544">
      <w:numFmt w:val="decimal"/>
      <w:lvlText w:val=""/>
      <w:lvlJc w:val="left"/>
    </w:lvl>
    <w:lvl w:ilvl="2" w:tplc="167AB97A">
      <w:numFmt w:val="decimal"/>
      <w:lvlText w:val=""/>
      <w:lvlJc w:val="left"/>
    </w:lvl>
    <w:lvl w:ilvl="3" w:tplc="18B2D89C">
      <w:numFmt w:val="decimal"/>
      <w:lvlText w:val=""/>
      <w:lvlJc w:val="left"/>
    </w:lvl>
    <w:lvl w:ilvl="4" w:tplc="79BCABFE">
      <w:numFmt w:val="decimal"/>
      <w:lvlText w:val=""/>
      <w:lvlJc w:val="left"/>
    </w:lvl>
    <w:lvl w:ilvl="5" w:tplc="BA641A96">
      <w:numFmt w:val="decimal"/>
      <w:lvlText w:val=""/>
      <w:lvlJc w:val="left"/>
    </w:lvl>
    <w:lvl w:ilvl="6" w:tplc="4A62FCBC">
      <w:numFmt w:val="decimal"/>
      <w:lvlText w:val=""/>
      <w:lvlJc w:val="left"/>
    </w:lvl>
    <w:lvl w:ilvl="7" w:tplc="78889EAE">
      <w:numFmt w:val="decimal"/>
      <w:lvlText w:val=""/>
      <w:lvlJc w:val="left"/>
    </w:lvl>
    <w:lvl w:ilvl="8" w:tplc="1BD06ADE">
      <w:numFmt w:val="decimal"/>
      <w:lvlText w:val=""/>
      <w:lvlJc w:val="left"/>
    </w:lvl>
  </w:abstractNum>
  <w:abstractNum w:abstractNumId="6" w15:restartNumberingAfterBreak="0">
    <w:nsid w:val="1DB6796D"/>
    <w:multiLevelType w:val="multilevel"/>
    <w:tmpl w:val="2D4AEAF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7" w15:restartNumberingAfterBreak="0">
    <w:nsid w:val="21EF0D03"/>
    <w:multiLevelType w:val="hybridMultilevel"/>
    <w:tmpl w:val="D47893C4"/>
    <w:lvl w:ilvl="0" w:tplc="2E88926C">
      <w:start w:val="1"/>
      <w:numFmt w:val="lowerLetter"/>
      <w:lvlText w:val="%1."/>
      <w:lvlJc w:val="left"/>
      <w:pPr>
        <w:ind w:left="720" w:hanging="360"/>
      </w:pPr>
    </w:lvl>
    <w:lvl w:ilvl="1" w:tplc="B382012C">
      <w:numFmt w:val="decimal"/>
      <w:lvlText w:val=""/>
      <w:lvlJc w:val="left"/>
    </w:lvl>
    <w:lvl w:ilvl="2" w:tplc="731EEA3E">
      <w:numFmt w:val="decimal"/>
      <w:lvlText w:val=""/>
      <w:lvlJc w:val="left"/>
    </w:lvl>
    <w:lvl w:ilvl="3" w:tplc="DF240C00">
      <w:numFmt w:val="decimal"/>
      <w:lvlText w:val=""/>
      <w:lvlJc w:val="left"/>
    </w:lvl>
    <w:lvl w:ilvl="4" w:tplc="A7A4D95A">
      <w:numFmt w:val="decimal"/>
      <w:lvlText w:val=""/>
      <w:lvlJc w:val="left"/>
    </w:lvl>
    <w:lvl w:ilvl="5" w:tplc="1046CFA2">
      <w:numFmt w:val="decimal"/>
      <w:lvlText w:val=""/>
      <w:lvlJc w:val="left"/>
    </w:lvl>
    <w:lvl w:ilvl="6" w:tplc="0F00E6CC">
      <w:numFmt w:val="decimal"/>
      <w:lvlText w:val=""/>
      <w:lvlJc w:val="left"/>
    </w:lvl>
    <w:lvl w:ilvl="7" w:tplc="D416008C">
      <w:numFmt w:val="decimal"/>
      <w:lvlText w:val=""/>
      <w:lvlJc w:val="left"/>
    </w:lvl>
    <w:lvl w:ilvl="8" w:tplc="43EE58F8">
      <w:numFmt w:val="decimal"/>
      <w:lvlText w:val=""/>
      <w:lvlJc w:val="left"/>
    </w:lvl>
  </w:abstractNum>
  <w:abstractNum w:abstractNumId="8" w15:restartNumberingAfterBreak="0">
    <w:nsid w:val="28A27771"/>
    <w:multiLevelType w:val="hybridMultilevel"/>
    <w:tmpl w:val="E050F32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2E9C50F6"/>
    <w:multiLevelType w:val="hybridMultilevel"/>
    <w:tmpl w:val="30104BD4"/>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33C83D79"/>
    <w:multiLevelType w:val="hybridMultilevel"/>
    <w:tmpl w:val="2EA03D88"/>
    <w:lvl w:ilvl="0" w:tplc="080C0005">
      <w:start w:val="1"/>
      <w:numFmt w:val="bullet"/>
      <w:lvlText w:val=""/>
      <w:lvlJc w:val="left"/>
      <w:pPr>
        <w:ind w:left="1778" w:hanging="360"/>
      </w:pPr>
      <w:rPr>
        <w:rFonts w:ascii="Wingdings" w:hAnsi="Wingdings"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11" w15:restartNumberingAfterBreak="0">
    <w:nsid w:val="3864065E"/>
    <w:multiLevelType w:val="hybridMultilevel"/>
    <w:tmpl w:val="D50A7652"/>
    <w:lvl w:ilvl="0" w:tplc="BFF0EE9A">
      <w:start w:val="1"/>
      <w:numFmt w:val="bullet"/>
      <w:lvlText w:val=""/>
      <w:lvlJc w:val="left"/>
      <w:pPr>
        <w:ind w:left="720" w:hanging="360"/>
      </w:pPr>
      <w:rPr>
        <w:rFonts w:ascii="Symbol" w:hAnsi="Symbol" w:hint="default"/>
      </w:rPr>
    </w:lvl>
    <w:lvl w:ilvl="1" w:tplc="464C2E40">
      <w:numFmt w:val="decimal"/>
      <w:lvlText w:val=""/>
      <w:lvlJc w:val="left"/>
    </w:lvl>
    <w:lvl w:ilvl="2" w:tplc="A9245A88">
      <w:numFmt w:val="decimal"/>
      <w:lvlText w:val=""/>
      <w:lvlJc w:val="left"/>
    </w:lvl>
    <w:lvl w:ilvl="3" w:tplc="AE765120">
      <w:numFmt w:val="decimal"/>
      <w:lvlText w:val=""/>
      <w:lvlJc w:val="left"/>
    </w:lvl>
    <w:lvl w:ilvl="4" w:tplc="CB669892">
      <w:numFmt w:val="decimal"/>
      <w:lvlText w:val=""/>
      <w:lvlJc w:val="left"/>
    </w:lvl>
    <w:lvl w:ilvl="5" w:tplc="84A42E1A">
      <w:numFmt w:val="decimal"/>
      <w:lvlText w:val=""/>
      <w:lvlJc w:val="left"/>
    </w:lvl>
    <w:lvl w:ilvl="6" w:tplc="2564C26E">
      <w:numFmt w:val="decimal"/>
      <w:lvlText w:val=""/>
      <w:lvlJc w:val="left"/>
    </w:lvl>
    <w:lvl w:ilvl="7" w:tplc="71C62C0A">
      <w:numFmt w:val="decimal"/>
      <w:lvlText w:val=""/>
      <w:lvlJc w:val="left"/>
    </w:lvl>
    <w:lvl w:ilvl="8" w:tplc="C974EC64">
      <w:numFmt w:val="decimal"/>
      <w:lvlText w:val=""/>
      <w:lvlJc w:val="left"/>
    </w:lvl>
  </w:abstractNum>
  <w:abstractNum w:abstractNumId="12" w15:restartNumberingAfterBreak="0">
    <w:nsid w:val="39C86095"/>
    <w:multiLevelType w:val="multilevel"/>
    <w:tmpl w:val="B53671B6"/>
    <w:lvl w:ilvl="0">
      <w:start w:val="1"/>
      <w:numFmt w:val="upperLetter"/>
      <w:pStyle w:val="Appendix"/>
      <w:suff w:val="nothing"/>
      <w:lvlText w:val="ANNEXE %1: "/>
      <w:lvlJc w:val="left"/>
      <w:pPr>
        <w:ind w:left="4820" w:firstLine="0"/>
      </w:pPr>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592489"/>
    <w:multiLevelType w:val="hybridMultilevel"/>
    <w:tmpl w:val="92B6F936"/>
    <w:lvl w:ilvl="0" w:tplc="26B2E598">
      <w:start w:val="1"/>
      <w:numFmt w:val="bullet"/>
      <w:lvlText w:val=""/>
      <w:lvlJc w:val="left"/>
      <w:pPr>
        <w:ind w:left="720" w:hanging="360"/>
      </w:pPr>
      <w:rPr>
        <w:rFonts w:ascii="Symbol" w:hAnsi="Symbol" w:hint="default"/>
      </w:rPr>
    </w:lvl>
    <w:lvl w:ilvl="1" w:tplc="B398725C">
      <w:numFmt w:val="decimal"/>
      <w:lvlText w:val=""/>
      <w:lvlJc w:val="left"/>
    </w:lvl>
    <w:lvl w:ilvl="2" w:tplc="B6ECE9A8">
      <w:numFmt w:val="decimal"/>
      <w:lvlText w:val=""/>
      <w:lvlJc w:val="left"/>
    </w:lvl>
    <w:lvl w:ilvl="3" w:tplc="586A4F8A">
      <w:numFmt w:val="decimal"/>
      <w:lvlText w:val=""/>
      <w:lvlJc w:val="left"/>
    </w:lvl>
    <w:lvl w:ilvl="4" w:tplc="D054CACA">
      <w:numFmt w:val="decimal"/>
      <w:lvlText w:val=""/>
      <w:lvlJc w:val="left"/>
    </w:lvl>
    <w:lvl w:ilvl="5" w:tplc="3872BCE0">
      <w:numFmt w:val="decimal"/>
      <w:lvlText w:val=""/>
      <w:lvlJc w:val="left"/>
    </w:lvl>
    <w:lvl w:ilvl="6" w:tplc="925AF0CC">
      <w:numFmt w:val="decimal"/>
      <w:lvlText w:val=""/>
      <w:lvlJc w:val="left"/>
    </w:lvl>
    <w:lvl w:ilvl="7" w:tplc="63ECE80A">
      <w:numFmt w:val="decimal"/>
      <w:lvlText w:val=""/>
      <w:lvlJc w:val="left"/>
    </w:lvl>
    <w:lvl w:ilvl="8" w:tplc="51A464CC">
      <w:numFmt w:val="decimal"/>
      <w:lvlText w:val=""/>
      <w:lvlJc w:val="left"/>
    </w:lvl>
  </w:abstractNum>
  <w:abstractNum w:abstractNumId="14" w15:restartNumberingAfterBreak="0">
    <w:nsid w:val="47B829A1"/>
    <w:multiLevelType w:val="hybridMultilevel"/>
    <w:tmpl w:val="7B748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287189"/>
    <w:multiLevelType w:val="hybridMultilevel"/>
    <w:tmpl w:val="2E9A2D30"/>
    <w:lvl w:ilvl="0" w:tplc="A2AE990E">
      <w:numFmt w:val="bullet"/>
      <w:lvlText w:val=""/>
      <w:lvlJc w:val="left"/>
      <w:pPr>
        <w:ind w:left="720" w:hanging="360"/>
      </w:pPr>
      <w:rPr>
        <w:rFonts w:ascii="Wingdings" w:eastAsia="Times New Roman" w:hAnsi="Wingdings" w:cs="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BE71EEC"/>
    <w:multiLevelType w:val="hybridMultilevel"/>
    <w:tmpl w:val="0C64B20E"/>
    <w:lvl w:ilvl="0" w:tplc="4F143FFA">
      <w:start w:val="1"/>
      <w:numFmt w:val="bullet"/>
      <w:lvlText w:val=""/>
      <w:lvlJc w:val="left"/>
      <w:pPr>
        <w:ind w:left="720" w:hanging="360"/>
      </w:pPr>
      <w:rPr>
        <w:rFonts w:ascii="Symbol" w:hAnsi="Symbol" w:hint="default"/>
      </w:rPr>
    </w:lvl>
    <w:lvl w:ilvl="1" w:tplc="C3AACAEE">
      <w:numFmt w:val="decimal"/>
      <w:lvlText w:val=""/>
      <w:lvlJc w:val="left"/>
    </w:lvl>
    <w:lvl w:ilvl="2" w:tplc="9DD0DAE2">
      <w:numFmt w:val="decimal"/>
      <w:lvlText w:val=""/>
      <w:lvlJc w:val="left"/>
    </w:lvl>
    <w:lvl w:ilvl="3" w:tplc="C0087002">
      <w:numFmt w:val="decimal"/>
      <w:lvlText w:val=""/>
      <w:lvlJc w:val="left"/>
    </w:lvl>
    <w:lvl w:ilvl="4" w:tplc="6A0A600A">
      <w:numFmt w:val="decimal"/>
      <w:lvlText w:val=""/>
      <w:lvlJc w:val="left"/>
    </w:lvl>
    <w:lvl w:ilvl="5" w:tplc="CD224A62">
      <w:numFmt w:val="decimal"/>
      <w:lvlText w:val=""/>
      <w:lvlJc w:val="left"/>
    </w:lvl>
    <w:lvl w:ilvl="6" w:tplc="152A422E">
      <w:numFmt w:val="decimal"/>
      <w:lvlText w:val=""/>
      <w:lvlJc w:val="left"/>
    </w:lvl>
    <w:lvl w:ilvl="7" w:tplc="5088D0F8">
      <w:numFmt w:val="decimal"/>
      <w:lvlText w:val=""/>
      <w:lvlJc w:val="left"/>
    </w:lvl>
    <w:lvl w:ilvl="8" w:tplc="40823A22">
      <w:numFmt w:val="decimal"/>
      <w:lvlText w:val=""/>
      <w:lvlJc w:val="left"/>
    </w:lvl>
  </w:abstractNum>
  <w:abstractNum w:abstractNumId="17" w15:restartNumberingAfterBreak="0">
    <w:nsid w:val="4BEB3804"/>
    <w:multiLevelType w:val="hybridMultilevel"/>
    <w:tmpl w:val="095421E4"/>
    <w:lvl w:ilvl="0" w:tplc="E612F642">
      <w:numFmt w:val="bullet"/>
      <w:lvlText w:val=""/>
      <w:lvlJc w:val="left"/>
      <w:pPr>
        <w:ind w:left="720" w:hanging="360"/>
      </w:pPr>
      <w:rPr>
        <w:rFonts w:ascii="Wingdings" w:eastAsia="Times New Roman" w:hAnsi="Wingdings" w:cs="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2DE5F06"/>
    <w:multiLevelType w:val="hybridMultilevel"/>
    <w:tmpl w:val="4AEA53C0"/>
    <w:lvl w:ilvl="0" w:tplc="6CAEE2DE">
      <w:start w:val="1"/>
      <w:numFmt w:val="bullet"/>
      <w:lvlText w:val=""/>
      <w:lvlJc w:val="left"/>
      <w:pPr>
        <w:ind w:left="720" w:hanging="360"/>
      </w:pPr>
      <w:rPr>
        <w:rFonts w:ascii="Symbol" w:hAnsi="Symbol" w:hint="default"/>
      </w:rPr>
    </w:lvl>
    <w:lvl w:ilvl="1" w:tplc="F2EA8D36">
      <w:numFmt w:val="decimal"/>
      <w:lvlText w:val=""/>
      <w:lvlJc w:val="left"/>
    </w:lvl>
    <w:lvl w:ilvl="2" w:tplc="E638AB50">
      <w:numFmt w:val="decimal"/>
      <w:lvlText w:val=""/>
      <w:lvlJc w:val="left"/>
    </w:lvl>
    <w:lvl w:ilvl="3" w:tplc="CD12A102">
      <w:numFmt w:val="decimal"/>
      <w:lvlText w:val=""/>
      <w:lvlJc w:val="left"/>
    </w:lvl>
    <w:lvl w:ilvl="4" w:tplc="3F6EA8EE">
      <w:numFmt w:val="decimal"/>
      <w:lvlText w:val=""/>
      <w:lvlJc w:val="left"/>
    </w:lvl>
    <w:lvl w:ilvl="5" w:tplc="6262CF96">
      <w:numFmt w:val="decimal"/>
      <w:lvlText w:val=""/>
      <w:lvlJc w:val="left"/>
    </w:lvl>
    <w:lvl w:ilvl="6" w:tplc="266694B8">
      <w:numFmt w:val="decimal"/>
      <w:lvlText w:val=""/>
      <w:lvlJc w:val="left"/>
    </w:lvl>
    <w:lvl w:ilvl="7" w:tplc="EE246C08">
      <w:numFmt w:val="decimal"/>
      <w:lvlText w:val=""/>
      <w:lvlJc w:val="left"/>
    </w:lvl>
    <w:lvl w:ilvl="8" w:tplc="C86667CE">
      <w:numFmt w:val="decimal"/>
      <w:lvlText w:val=""/>
      <w:lvlJc w:val="left"/>
    </w:lvl>
  </w:abstractNum>
  <w:abstractNum w:abstractNumId="19" w15:restartNumberingAfterBreak="0">
    <w:nsid w:val="56EE27A7"/>
    <w:multiLevelType w:val="hybridMultilevel"/>
    <w:tmpl w:val="F2B2587A"/>
    <w:lvl w:ilvl="0" w:tplc="D446231C">
      <w:start w:val="1"/>
      <w:numFmt w:val="lowerLetter"/>
      <w:lvlText w:val="%1."/>
      <w:lvlJc w:val="left"/>
      <w:pPr>
        <w:ind w:left="720" w:hanging="360"/>
      </w:pPr>
    </w:lvl>
    <w:lvl w:ilvl="1" w:tplc="5D7E2496">
      <w:numFmt w:val="decimal"/>
      <w:lvlText w:val=""/>
      <w:lvlJc w:val="left"/>
    </w:lvl>
    <w:lvl w:ilvl="2" w:tplc="124C7360">
      <w:numFmt w:val="decimal"/>
      <w:lvlText w:val=""/>
      <w:lvlJc w:val="left"/>
    </w:lvl>
    <w:lvl w:ilvl="3" w:tplc="8BCECF96">
      <w:numFmt w:val="decimal"/>
      <w:lvlText w:val=""/>
      <w:lvlJc w:val="left"/>
    </w:lvl>
    <w:lvl w:ilvl="4" w:tplc="6508482E">
      <w:numFmt w:val="decimal"/>
      <w:lvlText w:val=""/>
      <w:lvlJc w:val="left"/>
    </w:lvl>
    <w:lvl w:ilvl="5" w:tplc="5894B178">
      <w:numFmt w:val="decimal"/>
      <w:lvlText w:val=""/>
      <w:lvlJc w:val="left"/>
    </w:lvl>
    <w:lvl w:ilvl="6" w:tplc="BD281F00">
      <w:numFmt w:val="decimal"/>
      <w:lvlText w:val=""/>
      <w:lvlJc w:val="left"/>
    </w:lvl>
    <w:lvl w:ilvl="7" w:tplc="90DE0826">
      <w:numFmt w:val="decimal"/>
      <w:lvlText w:val=""/>
      <w:lvlJc w:val="left"/>
    </w:lvl>
    <w:lvl w:ilvl="8" w:tplc="1CECCBF6">
      <w:numFmt w:val="decimal"/>
      <w:lvlText w:val=""/>
      <w:lvlJc w:val="left"/>
    </w:lvl>
  </w:abstractNum>
  <w:abstractNum w:abstractNumId="20" w15:restartNumberingAfterBreak="0">
    <w:nsid w:val="578B34A3"/>
    <w:multiLevelType w:val="multilevel"/>
    <w:tmpl w:val="AA8E7E4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7A62B9"/>
    <w:multiLevelType w:val="hybridMultilevel"/>
    <w:tmpl w:val="310E49D2"/>
    <w:lvl w:ilvl="0" w:tplc="73E8E792">
      <w:start w:val="1"/>
      <w:numFmt w:val="bullet"/>
      <w:lvlText w:val=""/>
      <w:lvlJc w:val="left"/>
      <w:pPr>
        <w:ind w:left="720" w:hanging="360"/>
      </w:pPr>
      <w:rPr>
        <w:rFonts w:ascii="Symbol" w:hAnsi="Symbol" w:hint="default"/>
      </w:rPr>
    </w:lvl>
    <w:lvl w:ilvl="1" w:tplc="7404411E">
      <w:numFmt w:val="decimal"/>
      <w:lvlText w:val=""/>
      <w:lvlJc w:val="left"/>
    </w:lvl>
    <w:lvl w:ilvl="2" w:tplc="792ADA1A">
      <w:numFmt w:val="decimal"/>
      <w:lvlText w:val=""/>
      <w:lvlJc w:val="left"/>
    </w:lvl>
    <w:lvl w:ilvl="3" w:tplc="D9E4B64E">
      <w:numFmt w:val="decimal"/>
      <w:lvlText w:val=""/>
      <w:lvlJc w:val="left"/>
    </w:lvl>
    <w:lvl w:ilvl="4" w:tplc="7CEE2D94">
      <w:numFmt w:val="decimal"/>
      <w:lvlText w:val=""/>
      <w:lvlJc w:val="left"/>
    </w:lvl>
    <w:lvl w:ilvl="5" w:tplc="132260BC">
      <w:numFmt w:val="decimal"/>
      <w:lvlText w:val=""/>
      <w:lvlJc w:val="left"/>
    </w:lvl>
    <w:lvl w:ilvl="6" w:tplc="8B304D0E">
      <w:numFmt w:val="decimal"/>
      <w:lvlText w:val=""/>
      <w:lvlJc w:val="left"/>
    </w:lvl>
    <w:lvl w:ilvl="7" w:tplc="7E865DE0">
      <w:numFmt w:val="decimal"/>
      <w:lvlText w:val=""/>
      <w:lvlJc w:val="left"/>
    </w:lvl>
    <w:lvl w:ilvl="8" w:tplc="D03C0B62">
      <w:numFmt w:val="decimal"/>
      <w:lvlText w:val=""/>
      <w:lvlJc w:val="left"/>
    </w:lvl>
  </w:abstractNum>
  <w:abstractNum w:abstractNumId="22" w15:restartNumberingAfterBreak="0">
    <w:nsid w:val="5CCC4DC9"/>
    <w:multiLevelType w:val="hybridMultilevel"/>
    <w:tmpl w:val="BD54C598"/>
    <w:lvl w:ilvl="0" w:tplc="F46C5A08">
      <w:start w:val="1"/>
      <w:numFmt w:val="lowerLetter"/>
      <w:lvlText w:val="%1."/>
      <w:lvlJc w:val="left"/>
      <w:pPr>
        <w:ind w:left="720" w:hanging="360"/>
      </w:pPr>
    </w:lvl>
    <w:lvl w:ilvl="1" w:tplc="7270CFA2">
      <w:numFmt w:val="decimal"/>
      <w:lvlText w:val=""/>
      <w:lvlJc w:val="left"/>
    </w:lvl>
    <w:lvl w:ilvl="2" w:tplc="31469990">
      <w:numFmt w:val="decimal"/>
      <w:lvlText w:val=""/>
      <w:lvlJc w:val="left"/>
    </w:lvl>
    <w:lvl w:ilvl="3" w:tplc="CAC0CFB6">
      <w:numFmt w:val="decimal"/>
      <w:lvlText w:val=""/>
      <w:lvlJc w:val="left"/>
    </w:lvl>
    <w:lvl w:ilvl="4" w:tplc="03C020B4">
      <w:numFmt w:val="decimal"/>
      <w:lvlText w:val=""/>
      <w:lvlJc w:val="left"/>
    </w:lvl>
    <w:lvl w:ilvl="5" w:tplc="E51C2444">
      <w:numFmt w:val="decimal"/>
      <w:lvlText w:val=""/>
      <w:lvlJc w:val="left"/>
    </w:lvl>
    <w:lvl w:ilvl="6" w:tplc="B41AEA4A">
      <w:numFmt w:val="decimal"/>
      <w:lvlText w:val=""/>
      <w:lvlJc w:val="left"/>
    </w:lvl>
    <w:lvl w:ilvl="7" w:tplc="C2F82EF0">
      <w:numFmt w:val="decimal"/>
      <w:lvlText w:val=""/>
      <w:lvlJc w:val="left"/>
    </w:lvl>
    <w:lvl w:ilvl="8" w:tplc="362A62A8">
      <w:numFmt w:val="decimal"/>
      <w:lvlText w:val=""/>
      <w:lvlJc w:val="left"/>
    </w:lvl>
  </w:abstractNum>
  <w:abstractNum w:abstractNumId="23" w15:restartNumberingAfterBreak="0">
    <w:nsid w:val="627A39BF"/>
    <w:multiLevelType w:val="hybridMultilevel"/>
    <w:tmpl w:val="14E021AE"/>
    <w:lvl w:ilvl="0" w:tplc="959C11F0">
      <w:start w:val="1"/>
      <w:numFmt w:val="lowerLetter"/>
      <w:lvlText w:val="%1."/>
      <w:lvlJc w:val="left"/>
      <w:pPr>
        <w:ind w:left="720" w:hanging="360"/>
      </w:pPr>
    </w:lvl>
    <w:lvl w:ilvl="1" w:tplc="7F44F894">
      <w:numFmt w:val="decimal"/>
      <w:lvlText w:val=""/>
      <w:lvlJc w:val="left"/>
    </w:lvl>
    <w:lvl w:ilvl="2" w:tplc="EDCAF740">
      <w:numFmt w:val="decimal"/>
      <w:lvlText w:val=""/>
      <w:lvlJc w:val="left"/>
    </w:lvl>
    <w:lvl w:ilvl="3" w:tplc="E2B013A0">
      <w:numFmt w:val="decimal"/>
      <w:lvlText w:val=""/>
      <w:lvlJc w:val="left"/>
    </w:lvl>
    <w:lvl w:ilvl="4" w:tplc="5F440EA6">
      <w:numFmt w:val="decimal"/>
      <w:lvlText w:val=""/>
      <w:lvlJc w:val="left"/>
    </w:lvl>
    <w:lvl w:ilvl="5" w:tplc="5CD49580">
      <w:numFmt w:val="decimal"/>
      <w:lvlText w:val=""/>
      <w:lvlJc w:val="left"/>
    </w:lvl>
    <w:lvl w:ilvl="6" w:tplc="C6D6ABAE">
      <w:numFmt w:val="decimal"/>
      <w:lvlText w:val=""/>
      <w:lvlJc w:val="left"/>
    </w:lvl>
    <w:lvl w:ilvl="7" w:tplc="E6FA83E2">
      <w:numFmt w:val="decimal"/>
      <w:lvlText w:val=""/>
      <w:lvlJc w:val="left"/>
    </w:lvl>
    <w:lvl w:ilvl="8" w:tplc="F0F8E47A">
      <w:numFmt w:val="decimal"/>
      <w:lvlText w:val=""/>
      <w:lvlJc w:val="left"/>
    </w:lvl>
  </w:abstractNum>
  <w:abstractNum w:abstractNumId="24" w15:restartNumberingAfterBreak="0">
    <w:nsid w:val="64793467"/>
    <w:multiLevelType w:val="hybridMultilevel"/>
    <w:tmpl w:val="2A84964A"/>
    <w:lvl w:ilvl="0" w:tplc="FDF40A44">
      <w:start w:val="1"/>
      <w:numFmt w:val="bullet"/>
      <w:lvlText w:val=""/>
      <w:lvlJc w:val="left"/>
      <w:pPr>
        <w:ind w:left="720" w:hanging="360"/>
      </w:pPr>
      <w:rPr>
        <w:rFonts w:ascii="Symbol" w:hAnsi="Symbol" w:hint="default"/>
      </w:rPr>
    </w:lvl>
    <w:lvl w:ilvl="1" w:tplc="0D42F228">
      <w:numFmt w:val="decimal"/>
      <w:lvlText w:val=""/>
      <w:lvlJc w:val="left"/>
    </w:lvl>
    <w:lvl w:ilvl="2" w:tplc="9918AE82">
      <w:numFmt w:val="decimal"/>
      <w:lvlText w:val=""/>
      <w:lvlJc w:val="left"/>
    </w:lvl>
    <w:lvl w:ilvl="3" w:tplc="43E05938">
      <w:numFmt w:val="decimal"/>
      <w:lvlText w:val=""/>
      <w:lvlJc w:val="left"/>
    </w:lvl>
    <w:lvl w:ilvl="4" w:tplc="17CAF8BA">
      <w:numFmt w:val="decimal"/>
      <w:lvlText w:val=""/>
      <w:lvlJc w:val="left"/>
    </w:lvl>
    <w:lvl w:ilvl="5" w:tplc="C18CC0F0">
      <w:numFmt w:val="decimal"/>
      <w:lvlText w:val=""/>
      <w:lvlJc w:val="left"/>
    </w:lvl>
    <w:lvl w:ilvl="6" w:tplc="4E1ABB56">
      <w:numFmt w:val="decimal"/>
      <w:lvlText w:val=""/>
      <w:lvlJc w:val="left"/>
    </w:lvl>
    <w:lvl w:ilvl="7" w:tplc="586ED324">
      <w:numFmt w:val="decimal"/>
      <w:lvlText w:val=""/>
      <w:lvlJc w:val="left"/>
    </w:lvl>
    <w:lvl w:ilvl="8" w:tplc="86201388">
      <w:numFmt w:val="decimal"/>
      <w:lvlText w:val=""/>
      <w:lvlJc w:val="left"/>
    </w:lvl>
  </w:abstractNum>
  <w:abstractNum w:abstractNumId="25" w15:restartNumberingAfterBreak="0">
    <w:nsid w:val="65A54791"/>
    <w:multiLevelType w:val="hybridMultilevel"/>
    <w:tmpl w:val="3F5CF9CC"/>
    <w:lvl w:ilvl="0" w:tplc="080C000F">
      <w:start w:val="1"/>
      <w:numFmt w:val="decimal"/>
      <w:lvlText w:val="%1."/>
      <w:lvlJc w:val="left"/>
      <w:pPr>
        <w:ind w:left="720" w:hanging="360"/>
      </w:pPr>
      <w:rPr>
        <w:rFonts w:hint="default"/>
      </w:rPr>
    </w:lvl>
    <w:lvl w:ilvl="1" w:tplc="943C6A86">
      <w:numFmt w:val="decimal"/>
      <w:lvlText w:val=""/>
      <w:lvlJc w:val="left"/>
    </w:lvl>
    <w:lvl w:ilvl="2" w:tplc="2CD658D8">
      <w:numFmt w:val="decimal"/>
      <w:lvlText w:val=""/>
      <w:lvlJc w:val="left"/>
    </w:lvl>
    <w:lvl w:ilvl="3" w:tplc="C840CF18">
      <w:numFmt w:val="decimal"/>
      <w:lvlText w:val=""/>
      <w:lvlJc w:val="left"/>
    </w:lvl>
    <w:lvl w:ilvl="4" w:tplc="5F165BE6">
      <w:numFmt w:val="decimal"/>
      <w:lvlText w:val=""/>
      <w:lvlJc w:val="left"/>
    </w:lvl>
    <w:lvl w:ilvl="5" w:tplc="07B03572">
      <w:numFmt w:val="decimal"/>
      <w:lvlText w:val=""/>
      <w:lvlJc w:val="left"/>
    </w:lvl>
    <w:lvl w:ilvl="6" w:tplc="C1CEB75C">
      <w:numFmt w:val="decimal"/>
      <w:lvlText w:val=""/>
      <w:lvlJc w:val="left"/>
    </w:lvl>
    <w:lvl w:ilvl="7" w:tplc="E1E226B8">
      <w:numFmt w:val="decimal"/>
      <w:lvlText w:val=""/>
      <w:lvlJc w:val="left"/>
    </w:lvl>
    <w:lvl w:ilvl="8" w:tplc="ABBCF676">
      <w:numFmt w:val="decimal"/>
      <w:lvlText w:val=""/>
      <w:lvlJc w:val="left"/>
    </w:lvl>
  </w:abstractNum>
  <w:abstractNum w:abstractNumId="26" w15:restartNumberingAfterBreak="0">
    <w:nsid w:val="65C33D88"/>
    <w:multiLevelType w:val="hybridMultilevel"/>
    <w:tmpl w:val="90D4A01C"/>
    <w:lvl w:ilvl="0" w:tplc="F3303CD2">
      <w:start w:val="1"/>
      <w:numFmt w:val="lowerLetter"/>
      <w:lvlText w:val="%1."/>
      <w:lvlJc w:val="left"/>
      <w:pPr>
        <w:ind w:left="720" w:hanging="360"/>
      </w:pPr>
    </w:lvl>
    <w:lvl w:ilvl="1" w:tplc="A3E89922">
      <w:numFmt w:val="decimal"/>
      <w:lvlText w:val=""/>
      <w:lvlJc w:val="left"/>
    </w:lvl>
    <w:lvl w:ilvl="2" w:tplc="4A3C4C34">
      <w:numFmt w:val="decimal"/>
      <w:lvlText w:val=""/>
      <w:lvlJc w:val="left"/>
    </w:lvl>
    <w:lvl w:ilvl="3" w:tplc="E5A0AAE8">
      <w:numFmt w:val="decimal"/>
      <w:lvlText w:val=""/>
      <w:lvlJc w:val="left"/>
    </w:lvl>
    <w:lvl w:ilvl="4" w:tplc="FFA62200">
      <w:numFmt w:val="decimal"/>
      <w:lvlText w:val=""/>
      <w:lvlJc w:val="left"/>
    </w:lvl>
    <w:lvl w:ilvl="5" w:tplc="B1E055F0">
      <w:numFmt w:val="decimal"/>
      <w:lvlText w:val=""/>
      <w:lvlJc w:val="left"/>
    </w:lvl>
    <w:lvl w:ilvl="6" w:tplc="6778CC04">
      <w:numFmt w:val="decimal"/>
      <w:lvlText w:val=""/>
      <w:lvlJc w:val="left"/>
    </w:lvl>
    <w:lvl w:ilvl="7" w:tplc="635E64EC">
      <w:numFmt w:val="decimal"/>
      <w:lvlText w:val=""/>
      <w:lvlJc w:val="left"/>
    </w:lvl>
    <w:lvl w:ilvl="8" w:tplc="33E073DE">
      <w:numFmt w:val="decimal"/>
      <w:lvlText w:val=""/>
      <w:lvlJc w:val="left"/>
    </w:lvl>
  </w:abstractNum>
  <w:abstractNum w:abstractNumId="27" w15:restartNumberingAfterBreak="0">
    <w:nsid w:val="68695D2C"/>
    <w:multiLevelType w:val="hybridMultilevel"/>
    <w:tmpl w:val="4D76FE96"/>
    <w:lvl w:ilvl="0" w:tplc="56821980">
      <w:start w:val="1"/>
      <w:numFmt w:val="bullet"/>
      <w:lvlText w:val=""/>
      <w:lvlJc w:val="left"/>
      <w:pPr>
        <w:ind w:left="720" w:hanging="360"/>
      </w:pPr>
      <w:rPr>
        <w:rFonts w:ascii="Symbol" w:hAnsi="Symbol" w:hint="default"/>
      </w:rPr>
    </w:lvl>
    <w:lvl w:ilvl="1" w:tplc="BC56AD5E">
      <w:numFmt w:val="decimal"/>
      <w:lvlText w:val=""/>
      <w:lvlJc w:val="left"/>
    </w:lvl>
    <w:lvl w:ilvl="2" w:tplc="6B7E2384">
      <w:numFmt w:val="decimal"/>
      <w:lvlText w:val=""/>
      <w:lvlJc w:val="left"/>
    </w:lvl>
    <w:lvl w:ilvl="3" w:tplc="CCD0C9B2">
      <w:numFmt w:val="decimal"/>
      <w:lvlText w:val=""/>
      <w:lvlJc w:val="left"/>
    </w:lvl>
    <w:lvl w:ilvl="4" w:tplc="3674593E">
      <w:numFmt w:val="decimal"/>
      <w:lvlText w:val=""/>
      <w:lvlJc w:val="left"/>
    </w:lvl>
    <w:lvl w:ilvl="5" w:tplc="33A6D9E8">
      <w:numFmt w:val="decimal"/>
      <w:lvlText w:val=""/>
      <w:lvlJc w:val="left"/>
    </w:lvl>
    <w:lvl w:ilvl="6" w:tplc="310E5A2A">
      <w:numFmt w:val="decimal"/>
      <w:lvlText w:val=""/>
      <w:lvlJc w:val="left"/>
    </w:lvl>
    <w:lvl w:ilvl="7" w:tplc="7C4CD7AA">
      <w:numFmt w:val="decimal"/>
      <w:lvlText w:val=""/>
      <w:lvlJc w:val="left"/>
    </w:lvl>
    <w:lvl w:ilvl="8" w:tplc="289897BE">
      <w:numFmt w:val="decimal"/>
      <w:lvlText w:val=""/>
      <w:lvlJc w:val="left"/>
    </w:lvl>
  </w:abstractNum>
  <w:abstractNum w:abstractNumId="28" w15:restartNumberingAfterBreak="0">
    <w:nsid w:val="6A3C4620"/>
    <w:multiLevelType w:val="hybridMultilevel"/>
    <w:tmpl w:val="1310A41A"/>
    <w:lvl w:ilvl="0" w:tplc="080C0001">
      <w:start w:val="1"/>
      <w:numFmt w:val="bullet"/>
      <w:lvlText w:val=""/>
      <w:lvlJc w:val="left"/>
      <w:pPr>
        <w:ind w:left="601" w:hanging="360"/>
      </w:pPr>
      <w:rPr>
        <w:rFonts w:ascii="Symbol" w:hAnsi="Symbol" w:hint="default"/>
      </w:rPr>
    </w:lvl>
    <w:lvl w:ilvl="1" w:tplc="080C0003" w:tentative="1">
      <w:start w:val="1"/>
      <w:numFmt w:val="bullet"/>
      <w:lvlText w:val="o"/>
      <w:lvlJc w:val="left"/>
      <w:pPr>
        <w:ind w:left="1321" w:hanging="360"/>
      </w:pPr>
      <w:rPr>
        <w:rFonts w:ascii="Courier New" w:hAnsi="Courier New" w:cs="Courier New" w:hint="default"/>
      </w:rPr>
    </w:lvl>
    <w:lvl w:ilvl="2" w:tplc="080C0005" w:tentative="1">
      <w:start w:val="1"/>
      <w:numFmt w:val="bullet"/>
      <w:lvlText w:val=""/>
      <w:lvlJc w:val="left"/>
      <w:pPr>
        <w:ind w:left="2041" w:hanging="360"/>
      </w:pPr>
      <w:rPr>
        <w:rFonts w:ascii="Wingdings" w:hAnsi="Wingdings" w:hint="default"/>
      </w:rPr>
    </w:lvl>
    <w:lvl w:ilvl="3" w:tplc="080C0001" w:tentative="1">
      <w:start w:val="1"/>
      <w:numFmt w:val="bullet"/>
      <w:lvlText w:val=""/>
      <w:lvlJc w:val="left"/>
      <w:pPr>
        <w:ind w:left="2761" w:hanging="360"/>
      </w:pPr>
      <w:rPr>
        <w:rFonts w:ascii="Symbol" w:hAnsi="Symbol" w:hint="default"/>
      </w:rPr>
    </w:lvl>
    <w:lvl w:ilvl="4" w:tplc="080C0003" w:tentative="1">
      <w:start w:val="1"/>
      <w:numFmt w:val="bullet"/>
      <w:lvlText w:val="o"/>
      <w:lvlJc w:val="left"/>
      <w:pPr>
        <w:ind w:left="3481" w:hanging="360"/>
      </w:pPr>
      <w:rPr>
        <w:rFonts w:ascii="Courier New" w:hAnsi="Courier New" w:cs="Courier New" w:hint="default"/>
      </w:rPr>
    </w:lvl>
    <w:lvl w:ilvl="5" w:tplc="080C0005" w:tentative="1">
      <w:start w:val="1"/>
      <w:numFmt w:val="bullet"/>
      <w:lvlText w:val=""/>
      <w:lvlJc w:val="left"/>
      <w:pPr>
        <w:ind w:left="4201" w:hanging="360"/>
      </w:pPr>
      <w:rPr>
        <w:rFonts w:ascii="Wingdings" w:hAnsi="Wingdings" w:hint="default"/>
      </w:rPr>
    </w:lvl>
    <w:lvl w:ilvl="6" w:tplc="080C0001" w:tentative="1">
      <w:start w:val="1"/>
      <w:numFmt w:val="bullet"/>
      <w:lvlText w:val=""/>
      <w:lvlJc w:val="left"/>
      <w:pPr>
        <w:ind w:left="4921" w:hanging="360"/>
      </w:pPr>
      <w:rPr>
        <w:rFonts w:ascii="Symbol" w:hAnsi="Symbol" w:hint="default"/>
      </w:rPr>
    </w:lvl>
    <w:lvl w:ilvl="7" w:tplc="080C0003" w:tentative="1">
      <w:start w:val="1"/>
      <w:numFmt w:val="bullet"/>
      <w:lvlText w:val="o"/>
      <w:lvlJc w:val="left"/>
      <w:pPr>
        <w:ind w:left="5641" w:hanging="360"/>
      </w:pPr>
      <w:rPr>
        <w:rFonts w:ascii="Courier New" w:hAnsi="Courier New" w:cs="Courier New" w:hint="default"/>
      </w:rPr>
    </w:lvl>
    <w:lvl w:ilvl="8" w:tplc="080C0005" w:tentative="1">
      <w:start w:val="1"/>
      <w:numFmt w:val="bullet"/>
      <w:lvlText w:val=""/>
      <w:lvlJc w:val="left"/>
      <w:pPr>
        <w:ind w:left="6361" w:hanging="360"/>
      </w:pPr>
      <w:rPr>
        <w:rFonts w:ascii="Wingdings" w:hAnsi="Wingdings" w:hint="default"/>
      </w:rPr>
    </w:lvl>
  </w:abstractNum>
  <w:abstractNum w:abstractNumId="29" w15:restartNumberingAfterBreak="0">
    <w:nsid w:val="6D940BCA"/>
    <w:multiLevelType w:val="hybridMultilevel"/>
    <w:tmpl w:val="4F340442"/>
    <w:lvl w:ilvl="0" w:tplc="8CDC47DC">
      <w:start w:val="1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29A5E24"/>
    <w:multiLevelType w:val="hybridMultilevel"/>
    <w:tmpl w:val="B4EC3476"/>
    <w:lvl w:ilvl="0" w:tplc="F636F826">
      <w:start w:val="1"/>
      <w:numFmt w:val="bullet"/>
      <w:lvlText w:val=""/>
      <w:lvlJc w:val="left"/>
      <w:pPr>
        <w:ind w:left="720" w:hanging="360"/>
      </w:pPr>
      <w:rPr>
        <w:rFonts w:ascii="Symbol" w:hAnsi="Symbol" w:hint="default"/>
      </w:rPr>
    </w:lvl>
    <w:lvl w:ilvl="1" w:tplc="92041612">
      <w:numFmt w:val="decimal"/>
      <w:lvlText w:val=""/>
      <w:lvlJc w:val="left"/>
    </w:lvl>
    <w:lvl w:ilvl="2" w:tplc="1B60841E">
      <w:numFmt w:val="decimal"/>
      <w:lvlText w:val=""/>
      <w:lvlJc w:val="left"/>
    </w:lvl>
    <w:lvl w:ilvl="3" w:tplc="D9D0BB58">
      <w:numFmt w:val="decimal"/>
      <w:lvlText w:val=""/>
      <w:lvlJc w:val="left"/>
    </w:lvl>
    <w:lvl w:ilvl="4" w:tplc="C6F08C4C">
      <w:numFmt w:val="decimal"/>
      <w:lvlText w:val=""/>
      <w:lvlJc w:val="left"/>
    </w:lvl>
    <w:lvl w:ilvl="5" w:tplc="D0EA3066">
      <w:numFmt w:val="decimal"/>
      <w:lvlText w:val=""/>
      <w:lvlJc w:val="left"/>
    </w:lvl>
    <w:lvl w:ilvl="6" w:tplc="1C069AFA">
      <w:numFmt w:val="decimal"/>
      <w:lvlText w:val=""/>
      <w:lvlJc w:val="left"/>
    </w:lvl>
    <w:lvl w:ilvl="7" w:tplc="075EE8BA">
      <w:numFmt w:val="decimal"/>
      <w:lvlText w:val=""/>
      <w:lvlJc w:val="left"/>
    </w:lvl>
    <w:lvl w:ilvl="8" w:tplc="B4FEF4F0">
      <w:numFmt w:val="decimal"/>
      <w:lvlText w:val=""/>
      <w:lvlJc w:val="left"/>
    </w:lvl>
  </w:abstractNum>
  <w:abstractNum w:abstractNumId="31" w15:restartNumberingAfterBreak="0">
    <w:nsid w:val="785F1A22"/>
    <w:multiLevelType w:val="hybridMultilevel"/>
    <w:tmpl w:val="7FA431E6"/>
    <w:lvl w:ilvl="0" w:tplc="AC781154">
      <w:start w:val="1"/>
      <w:numFmt w:val="bullet"/>
      <w:lvlText w:val=""/>
      <w:lvlJc w:val="left"/>
      <w:pPr>
        <w:ind w:left="720" w:hanging="360"/>
      </w:pPr>
      <w:rPr>
        <w:rFonts w:ascii="Symbol" w:hAnsi="Symbol" w:hint="default"/>
      </w:rPr>
    </w:lvl>
    <w:lvl w:ilvl="1" w:tplc="2D6E4112">
      <w:numFmt w:val="decimal"/>
      <w:lvlText w:val=""/>
      <w:lvlJc w:val="left"/>
    </w:lvl>
    <w:lvl w:ilvl="2" w:tplc="B36E24A0">
      <w:numFmt w:val="decimal"/>
      <w:lvlText w:val=""/>
      <w:lvlJc w:val="left"/>
    </w:lvl>
    <w:lvl w:ilvl="3" w:tplc="88163392">
      <w:numFmt w:val="decimal"/>
      <w:lvlText w:val=""/>
      <w:lvlJc w:val="left"/>
    </w:lvl>
    <w:lvl w:ilvl="4" w:tplc="C1C894A4">
      <w:numFmt w:val="decimal"/>
      <w:lvlText w:val=""/>
      <w:lvlJc w:val="left"/>
    </w:lvl>
    <w:lvl w:ilvl="5" w:tplc="EC3C66D6">
      <w:numFmt w:val="decimal"/>
      <w:lvlText w:val=""/>
      <w:lvlJc w:val="left"/>
    </w:lvl>
    <w:lvl w:ilvl="6" w:tplc="B31E35C8">
      <w:numFmt w:val="decimal"/>
      <w:lvlText w:val=""/>
      <w:lvlJc w:val="left"/>
    </w:lvl>
    <w:lvl w:ilvl="7" w:tplc="A6A0B30C">
      <w:numFmt w:val="decimal"/>
      <w:lvlText w:val=""/>
      <w:lvlJc w:val="left"/>
    </w:lvl>
    <w:lvl w:ilvl="8" w:tplc="56E64EBC">
      <w:numFmt w:val="decimal"/>
      <w:lvlText w:val=""/>
      <w:lvlJc w:val="left"/>
    </w:lvl>
  </w:abstractNum>
  <w:abstractNum w:abstractNumId="32" w15:restartNumberingAfterBreak="0">
    <w:nsid w:val="7A45074A"/>
    <w:multiLevelType w:val="hybridMultilevel"/>
    <w:tmpl w:val="E820A3D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A683123"/>
    <w:multiLevelType w:val="hybridMultilevel"/>
    <w:tmpl w:val="6E0C2CDE"/>
    <w:lvl w:ilvl="0" w:tplc="CA781094">
      <w:start w:val="1"/>
      <w:numFmt w:val="bullet"/>
      <w:lvlText w:val=""/>
      <w:lvlJc w:val="left"/>
      <w:pPr>
        <w:ind w:left="720" w:hanging="360"/>
      </w:pPr>
      <w:rPr>
        <w:rFonts w:ascii="Symbol" w:hAnsi="Symbol" w:hint="default"/>
      </w:rPr>
    </w:lvl>
    <w:lvl w:ilvl="1" w:tplc="83783504">
      <w:numFmt w:val="decimal"/>
      <w:lvlText w:val=""/>
      <w:lvlJc w:val="left"/>
    </w:lvl>
    <w:lvl w:ilvl="2" w:tplc="4AD8B038">
      <w:numFmt w:val="decimal"/>
      <w:lvlText w:val=""/>
      <w:lvlJc w:val="left"/>
    </w:lvl>
    <w:lvl w:ilvl="3" w:tplc="E3CE0750">
      <w:numFmt w:val="decimal"/>
      <w:lvlText w:val=""/>
      <w:lvlJc w:val="left"/>
    </w:lvl>
    <w:lvl w:ilvl="4" w:tplc="C9E616D4">
      <w:numFmt w:val="decimal"/>
      <w:lvlText w:val=""/>
      <w:lvlJc w:val="left"/>
    </w:lvl>
    <w:lvl w:ilvl="5" w:tplc="3F449284">
      <w:numFmt w:val="decimal"/>
      <w:lvlText w:val=""/>
      <w:lvlJc w:val="left"/>
    </w:lvl>
    <w:lvl w:ilvl="6" w:tplc="55F02CC6">
      <w:numFmt w:val="decimal"/>
      <w:lvlText w:val=""/>
      <w:lvlJc w:val="left"/>
    </w:lvl>
    <w:lvl w:ilvl="7" w:tplc="2932A9A0">
      <w:numFmt w:val="decimal"/>
      <w:lvlText w:val=""/>
      <w:lvlJc w:val="left"/>
    </w:lvl>
    <w:lvl w:ilvl="8" w:tplc="CA744B46">
      <w:numFmt w:val="decimal"/>
      <w:lvlText w:val=""/>
      <w:lvlJc w:val="left"/>
    </w:lvl>
  </w:abstractNum>
  <w:num w:numId="1">
    <w:abstractNumId w:val="24"/>
  </w:num>
  <w:num w:numId="2">
    <w:abstractNumId w:val="18"/>
  </w:num>
  <w:num w:numId="3">
    <w:abstractNumId w:val="23"/>
  </w:num>
  <w:num w:numId="4">
    <w:abstractNumId w:val="26"/>
  </w:num>
  <w:num w:numId="5">
    <w:abstractNumId w:val="19"/>
  </w:num>
  <w:num w:numId="6">
    <w:abstractNumId w:val="7"/>
  </w:num>
  <w:num w:numId="7">
    <w:abstractNumId w:val="22"/>
  </w:num>
  <w:num w:numId="8">
    <w:abstractNumId w:val="33"/>
  </w:num>
  <w:num w:numId="9">
    <w:abstractNumId w:val="2"/>
  </w:num>
  <w:num w:numId="10">
    <w:abstractNumId w:val="11"/>
  </w:num>
  <w:num w:numId="11">
    <w:abstractNumId w:val="21"/>
  </w:num>
  <w:num w:numId="12">
    <w:abstractNumId w:val="31"/>
  </w:num>
  <w:num w:numId="13">
    <w:abstractNumId w:val="27"/>
  </w:num>
  <w:num w:numId="14">
    <w:abstractNumId w:val="5"/>
  </w:num>
  <w:num w:numId="15">
    <w:abstractNumId w:val="30"/>
  </w:num>
  <w:num w:numId="16">
    <w:abstractNumId w:val="1"/>
  </w:num>
  <w:num w:numId="17">
    <w:abstractNumId w:val="25"/>
  </w:num>
  <w:num w:numId="18">
    <w:abstractNumId w:val="16"/>
  </w:num>
  <w:num w:numId="19">
    <w:abstractNumId w:val="13"/>
  </w:num>
  <w:num w:numId="20">
    <w:abstractNumId w:val="14"/>
  </w:num>
  <w:num w:numId="21">
    <w:abstractNumId w:val="3"/>
  </w:num>
  <w:num w:numId="22">
    <w:abstractNumId w:val="6"/>
  </w:num>
  <w:num w:numId="23">
    <w:abstractNumId w:val="29"/>
  </w:num>
  <w:num w:numId="24">
    <w:abstractNumId w:val="20"/>
  </w:num>
  <w:num w:numId="25">
    <w:abstractNumId w:val="15"/>
  </w:num>
  <w:num w:numId="26">
    <w:abstractNumId w:val="17"/>
  </w:num>
  <w:num w:numId="27">
    <w:abstractNumId w:val="8"/>
  </w:num>
  <w:num w:numId="28">
    <w:abstractNumId w:val="12"/>
  </w:num>
  <w:num w:numId="29">
    <w:abstractNumId w:val="9"/>
  </w:num>
  <w:num w:numId="30">
    <w:abstractNumId w:val="0"/>
  </w:num>
  <w:num w:numId="31">
    <w:abstractNumId w:val="4"/>
  </w:num>
  <w:num w:numId="32">
    <w:abstractNumId w:val="10"/>
  </w:num>
  <w:num w:numId="33">
    <w:abstractNumId w:val="28"/>
  </w:num>
  <w:num w:numId="34">
    <w:abstractNumId w:val="32"/>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hieu Lambert">
    <w15:presenceInfo w15:providerId="AD" w15:userId="S::mla@uvcw.be::9fd37831-13b6-4b79-9999-e67d58f2dfc8"/>
  </w15:person>
  <w15:person w15:author="Marianne Duquesne">
    <w15:presenceInfo w15:providerId="AD" w15:userId="S::mdu@uvcw.be::aba50b59-b47d-4254-bcc5-276f8c4b25aa"/>
  </w15:person>
  <w15:person w15:author="Marianne Duquesne [2]">
    <w15:presenceInfo w15:providerId="None" w15:userId="Marianne Duques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F97"/>
    <w:rsid w:val="0000123A"/>
    <w:rsid w:val="000249FF"/>
    <w:rsid w:val="00052077"/>
    <w:rsid w:val="00065613"/>
    <w:rsid w:val="00082374"/>
    <w:rsid w:val="000A73BB"/>
    <w:rsid w:val="000C620E"/>
    <w:rsid w:val="000D5A22"/>
    <w:rsid w:val="000D6214"/>
    <w:rsid w:val="00103FA2"/>
    <w:rsid w:val="00110121"/>
    <w:rsid w:val="001348E4"/>
    <w:rsid w:val="00137660"/>
    <w:rsid w:val="00141066"/>
    <w:rsid w:val="001436ED"/>
    <w:rsid w:val="00145BEE"/>
    <w:rsid w:val="00186277"/>
    <w:rsid w:val="00192807"/>
    <w:rsid w:val="00193357"/>
    <w:rsid w:val="001A7042"/>
    <w:rsid w:val="001B23BE"/>
    <w:rsid w:val="001B55BB"/>
    <w:rsid w:val="001B71FA"/>
    <w:rsid w:val="001D04A8"/>
    <w:rsid w:val="001F4901"/>
    <w:rsid w:val="00215D45"/>
    <w:rsid w:val="00244BE7"/>
    <w:rsid w:val="00264472"/>
    <w:rsid w:val="0026739C"/>
    <w:rsid w:val="002B5D29"/>
    <w:rsid w:val="002B7DFC"/>
    <w:rsid w:val="002C056A"/>
    <w:rsid w:val="002F5577"/>
    <w:rsid w:val="002F6C44"/>
    <w:rsid w:val="003104EF"/>
    <w:rsid w:val="00315DED"/>
    <w:rsid w:val="0031794D"/>
    <w:rsid w:val="003248C4"/>
    <w:rsid w:val="0033617D"/>
    <w:rsid w:val="003470EC"/>
    <w:rsid w:val="00361091"/>
    <w:rsid w:val="00395E77"/>
    <w:rsid w:val="003D3B70"/>
    <w:rsid w:val="003E2FDC"/>
    <w:rsid w:val="003F165E"/>
    <w:rsid w:val="003F426C"/>
    <w:rsid w:val="003F5C93"/>
    <w:rsid w:val="00406A92"/>
    <w:rsid w:val="004346BF"/>
    <w:rsid w:val="00442D37"/>
    <w:rsid w:val="00450440"/>
    <w:rsid w:val="00467773"/>
    <w:rsid w:val="00473C65"/>
    <w:rsid w:val="00490D28"/>
    <w:rsid w:val="004A1F0C"/>
    <w:rsid w:val="004B2525"/>
    <w:rsid w:val="004D3D54"/>
    <w:rsid w:val="004F29E0"/>
    <w:rsid w:val="00505937"/>
    <w:rsid w:val="00542D94"/>
    <w:rsid w:val="00574D50"/>
    <w:rsid w:val="00580314"/>
    <w:rsid w:val="005C6AA3"/>
    <w:rsid w:val="005D621F"/>
    <w:rsid w:val="005E54F7"/>
    <w:rsid w:val="005E59AD"/>
    <w:rsid w:val="0061182D"/>
    <w:rsid w:val="00620447"/>
    <w:rsid w:val="00626A60"/>
    <w:rsid w:val="00632B60"/>
    <w:rsid w:val="00633C39"/>
    <w:rsid w:val="00645C05"/>
    <w:rsid w:val="00680975"/>
    <w:rsid w:val="0069531A"/>
    <w:rsid w:val="006B7B55"/>
    <w:rsid w:val="006F039B"/>
    <w:rsid w:val="00710121"/>
    <w:rsid w:val="007104A2"/>
    <w:rsid w:val="00716033"/>
    <w:rsid w:val="007235A9"/>
    <w:rsid w:val="007267E0"/>
    <w:rsid w:val="00766F99"/>
    <w:rsid w:val="007B20CB"/>
    <w:rsid w:val="007B3574"/>
    <w:rsid w:val="007B409E"/>
    <w:rsid w:val="007F375C"/>
    <w:rsid w:val="007F7C00"/>
    <w:rsid w:val="008058A2"/>
    <w:rsid w:val="008731CD"/>
    <w:rsid w:val="0088301A"/>
    <w:rsid w:val="008B3043"/>
    <w:rsid w:val="008C5621"/>
    <w:rsid w:val="008C6761"/>
    <w:rsid w:val="008D685E"/>
    <w:rsid w:val="008E1C61"/>
    <w:rsid w:val="008E5645"/>
    <w:rsid w:val="008F5708"/>
    <w:rsid w:val="009029FA"/>
    <w:rsid w:val="009125E7"/>
    <w:rsid w:val="0092644E"/>
    <w:rsid w:val="00971903"/>
    <w:rsid w:val="009852F2"/>
    <w:rsid w:val="009A535E"/>
    <w:rsid w:val="009B4647"/>
    <w:rsid w:val="009E6555"/>
    <w:rsid w:val="00A141D4"/>
    <w:rsid w:val="00A24AED"/>
    <w:rsid w:val="00A53CAD"/>
    <w:rsid w:val="00A7437D"/>
    <w:rsid w:val="00A77599"/>
    <w:rsid w:val="00A915FD"/>
    <w:rsid w:val="00AA0FE0"/>
    <w:rsid w:val="00AA287C"/>
    <w:rsid w:val="00AC5637"/>
    <w:rsid w:val="00AD3A49"/>
    <w:rsid w:val="00AD6469"/>
    <w:rsid w:val="00AE3DB6"/>
    <w:rsid w:val="00AE5A43"/>
    <w:rsid w:val="00B0132E"/>
    <w:rsid w:val="00B27B5D"/>
    <w:rsid w:val="00B3236F"/>
    <w:rsid w:val="00B747FD"/>
    <w:rsid w:val="00B809DE"/>
    <w:rsid w:val="00BF4B77"/>
    <w:rsid w:val="00C11BA1"/>
    <w:rsid w:val="00C26E54"/>
    <w:rsid w:val="00C36671"/>
    <w:rsid w:val="00C40FBB"/>
    <w:rsid w:val="00C72DB1"/>
    <w:rsid w:val="00C75AAB"/>
    <w:rsid w:val="00C862E6"/>
    <w:rsid w:val="00C87936"/>
    <w:rsid w:val="00CB24FA"/>
    <w:rsid w:val="00CD5280"/>
    <w:rsid w:val="00CE2E6F"/>
    <w:rsid w:val="00CF1941"/>
    <w:rsid w:val="00CF2894"/>
    <w:rsid w:val="00D01CA2"/>
    <w:rsid w:val="00D04997"/>
    <w:rsid w:val="00D17433"/>
    <w:rsid w:val="00D63B7D"/>
    <w:rsid w:val="00D71BA8"/>
    <w:rsid w:val="00D94C9D"/>
    <w:rsid w:val="00DC2539"/>
    <w:rsid w:val="00DC3CBA"/>
    <w:rsid w:val="00DF1FBA"/>
    <w:rsid w:val="00E472B3"/>
    <w:rsid w:val="00E56F97"/>
    <w:rsid w:val="00E60F56"/>
    <w:rsid w:val="00E6514A"/>
    <w:rsid w:val="00E70297"/>
    <w:rsid w:val="00E75C30"/>
    <w:rsid w:val="00E904B1"/>
    <w:rsid w:val="00E9413E"/>
    <w:rsid w:val="00EA0161"/>
    <w:rsid w:val="00EB00D5"/>
    <w:rsid w:val="00EC7917"/>
    <w:rsid w:val="00ED13D9"/>
    <w:rsid w:val="00EE163E"/>
    <w:rsid w:val="00EF4F53"/>
    <w:rsid w:val="00F07140"/>
    <w:rsid w:val="00F42910"/>
    <w:rsid w:val="00F53975"/>
    <w:rsid w:val="00F6715B"/>
    <w:rsid w:val="00F863B8"/>
    <w:rsid w:val="00FD00D0"/>
    <w:rsid w:val="00FE6A5E"/>
    <w:rsid w:val="00FF0C45"/>
    <w:rsid w:val="00FF67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A77FE"/>
  <w15:docId w15:val="{C63CE6C4-0727-4267-9C2C-EDD75E5D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fr-BE" w:eastAsia="fr-BE" w:bidi="ar-SA"/>
      </w:rPr>
    </w:rPrDefault>
    <w:pPrDefault>
      <w:pPr>
        <w:spacing w:before="100" w:after="100" w:line="260" w:lineRule="auto"/>
      </w:pPr>
    </w:pPrDefault>
  </w:docDefaults>
  <w:latentStyles w:defLockedState="0" w:defUIPriority="99" w:defSemiHidden="0" w:defUnhideWhenUsed="0" w:defQFormat="0" w:count="376">
    <w:lsdException w:name="Normal" w:uiPriority="4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normalChar"/>
    <w:uiPriority w:val="40"/>
    <w:qFormat/>
    <w:rsid w:val="002B5D29"/>
  </w:style>
  <w:style w:type="paragraph" w:styleId="Titre2">
    <w:name w:val="heading 2"/>
    <w:link w:val="Titre2Car"/>
    <w:uiPriority w:val="40"/>
    <w:qFormat/>
    <w:pPr>
      <w:outlineLvl w:val="1"/>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thor-eSectionHeading1">
    <w:name w:val="Author-e Section Heading 1"/>
    <w:uiPriority w:val="40"/>
    <w:qFormat/>
    <w:pPr>
      <w:outlineLvl w:val="0"/>
    </w:pPr>
    <w:rPr>
      <w:color w:val="3366FF"/>
      <w:sz w:val="40"/>
    </w:rPr>
  </w:style>
  <w:style w:type="paragraph" w:customStyle="1" w:styleId="Author-eSectionHeading2">
    <w:name w:val="Author-e Section Heading 2"/>
    <w:uiPriority w:val="40"/>
    <w:qFormat/>
    <w:pPr>
      <w:outlineLvl w:val="1"/>
    </w:pPr>
    <w:rPr>
      <w:color w:val="3366FF"/>
      <w:sz w:val="36"/>
    </w:rPr>
  </w:style>
  <w:style w:type="paragraph" w:customStyle="1" w:styleId="Author-eSectionHeading3">
    <w:name w:val="Author-e Section Heading 3"/>
    <w:uiPriority w:val="40"/>
    <w:qFormat/>
    <w:pPr>
      <w:outlineLvl w:val="2"/>
    </w:pPr>
    <w:rPr>
      <w:color w:val="3366FF"/>
      <w:sz w:val="32"/>
    </w:rPr>
  </w:style>
  <w:style w:type="paragraph" w:customStyle="1" w:styleId="Author-eSectionHeading4">
    <w:name w:val="Author-e Section Heading 4"/>
    <w:uiPriority w:val="40"/>
    <w:qFormat/>
    <w:pPr>
      <w:outlineLvl w:val="3"/>
    </w:pPr>
    <w:rPr>
      <w:color w:val="3366FF"/>
      <w:sz w:val="30"/>
    </w:rPr>
  </w:style>
  <w:style w:type="paragraph" w:customStyle="1" w:styleId="Author-eSectionHeading5">
    <w:name w:val="Author-e Section Heading 5"/>
    <w:uiPriority w:val="40"/>
    <w:qFormat/>
    <w:pPr>
      <w:outlineLvl w:val="4"/>
    </w:pPr>
    <w:rPr>
      <w:color w:val="3366FF"/>
      <w:sz w:val="28"/>
    </w:rPr>
  </w:style>
  <w:style w:type="paragraph" w:customStyle="1" w:styleId="Author-eSectionHeading6">
    <w:name w:val="Author-e Section Heading 6"/>
    <w:uiPriority w:val="40"/>
    <w:qFormat/>
    <w:pPr>
      <w:outlineLvl w:val="5"/>
    </w:pPr>
    <w:rPr>
      <w:color w:val="3366FF"/>
      <w:sz w:val="24"/>
    </w:rPr>
  </w:style>
  <w:style w:type="character" w:customStyle="1" w:styleId="normalChar">
    <w:name w:val="normal Char"/>
    <w:rPr>
      <w:rFonts w:ascii="Arial" w:hAnsi="Arial" w:cs="Arial"/>
      <w:sz w:val="20"/>
    </w:rPr>
  </w:style>
  <w:style w:type="paragraph" w:customStyle="1" w:styleId="nospacing">
    <w:name w:val="nospacing"/>
    <w:link w:val="nospacingChar"/>
    <w:uiPriority w:val="40"/>
    <w:qFormat/>
  </w:style>
  <w:style w:type="character" w:customStyle="1" w:styleId="nospacingChar">
    <w:name w:val="nospacing Char"/>
    <w:link w:val="nospacing"/>
    <w:rPr>
      <w:rFonts w:ascii="Arial" w:hAnsi="Arial" w:cs="Arial"/>
      <w:sz w:val="20"/>
    </w:rPr>
  </w:style>
  <w:style w:type="paragraph" w:customStyle="1" w:styleId="heading">
    <w:name w:val="heading"/>
    <w:link w:val="headingChar"/>
    <w:uiPriority w:val="40"/>
    <w:qFormat/>
    <w:rPr>
      <w:b/>
      <w:sz w:val="24"/>
    </w:rPr>
  </w:style>
  <w:style w:type="character" w:customStyle="1" w:styleId="headingChar">
    <w:name w:val="heading Char"/>
    <w:link w:val="heading"/>
    <w:rPr>
      <w:rFonts w:ascii="Arial" w:hAnsi="Arial" w:cs="Arial"/>
      <w:b/>
      <w:sz w:val="24"/>
    </w:rPr>
  </w:style>
  <w:style w:type="paragraph" w:customStyle="1" w:styleId="pheading">
    <w:name w:val="pheading"/>
    <w:link w:val="pheadingChar"/>
    <w:uiPriority w:val="40"/>
    <w:qFormat/>
    <w:rPr>
      <w:color w:val="FF0000"/>
      <w:sz w:val="24"/>
    </w:rPr>
  </w:style>
  <w:style w:type="character" w:customStyle="1" w:styleId="pheadingChar">
    <w:name w:val="pheading Char"/>
    <w:link w:val="pheading"/>
    <w:rPr>
      <w:rFonts w:ascii="Arial" w:hAnsi="Arial" w:cs="Arial"/>
      <w:color w:val="FF0000"/>
      <w:sz w:val="24"/>
    </w:rPr>
  </w:style>
  <w:style w:type="paragraph" w:customStyle="1" w:styleId="facult">
    <w:name w:val="facult"/>
    <w:link w:val="facultChar"/>
    <w:uiPriority w:val="40"/>
    <w:qFormat/>
    <w:rPr>
      <w:color w:val="3366FF"/>
    </w:rPr>
  </w:style>
  <w:style w:type="character" w:customStyle="1" w:styleId="facultChar">
    <w:name w:val="facult Char"/>
    <w:link w:val="facult"/>
    <w:rPr>
      <w:rFonts w:ascii="Arial" w:hAnsi="Arial" w:cs="Arial"/>
      <w:color w:val="3366FF"/>
      <w:sz w:val="20"/>
    </w:rPr>
  </w:style>
  <w:style w:type="paragraph" w:customStyle="1" w:styleId="optioncar">
    <w:name w:val="optioncar"/>
    <w:link w:val="optioncarChar"/>
    <w:uiPriority w:val="40"/>
    <w:qFormat/>
    <w:rPr>
      <w:color w:val="FF0000"/>
    </w:rPr>
  </w:style>
  <w:style w:type="character" w:customStyle="1" w:styleId="optioncarChar">
    <w:name w:val="optioncar Char"/>
    <w:link w:val="optioncar"/>
    <w:rPr>
      <w:rFonts w:ascii="Arial" w:hAnsi="Arial" w:cs="Arial"/>
      <w:color w:val="FF0000"/>
      <w:sz w:val="20"/>
    </w:rPr>
  </w:style>
  <w:style w:type="paragraph" w:customStyle="1" w:styleId="soit">
    <w:name w:val="soit"/>
    <w:link w:val="soitChar"/>
    <w:uiPriority w:val="40"/>
    <w:qFormat/>
    <w:rPr>
      <w:color w:val="33CCCC"/>
    </w:rPr>
  </w:style>
  <w:style w:type="character" w:customStyle="1" w:styleId="soitChar">
    <w:name w:val="soit Char"/>
    <w:link w:val="soit"/>
    <w:rPr>
      <w:rFonts w:ascii="Arial" w:hAnsi="Arial" w:cs="Arial"/>
      <w:color w:val="33CCCC"/>
      <w:sz w:val="20"/>
    </w:rPr>
  </w:style>
  <w:style w:type="character" w:customStyle="1" w:styleId="Titre2Car">
    <w:name w:val="Titre 2 Car"/>
    <w:link w:val="Titre2"/>
    <w:rPr>
      <w:rFonts w:ascii="Arial" w:hAnsi="Arial" w:cs="Arial"/>
      <w:sz w:val="22"/>
    </w:rPr>
  </w:style>
  <w:style w:type="table" w:customStyle="1" w:styleId="Author-eTableGrid">
    <w:name w:val="Author-e Table Grid"/>
    <w:uiPriority w:val="59"/>
    <w:pPr>
      <w:widowControl w:val="0"/>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6" w:type="dxa"/>
        <w:left w:w="36" w:type="dxa"/>
        <w:bottom w:w="36" w:type="dxa"/>
        <w:right w:w="36" w:type="dxa"/>
      </w:tblCellMar>
    </w:tblPr>
  </w:style>
  <w:style w:type="paragraph" w:customStyle="1" w:styleId="Author-eListParagraph">
    <w:name w:val="Author-e List Paragraph"/>
    <w:uiPriority w:val="34"/>
    <w:qFormat/>
    <w:pPr>
      <w:contextualSpacing/>
    </w:pPr>
  </w:style>
  <w:style w:type="paragraph" w:styleId="En-ttedetabledesmatires">
    <w:name w:val="TOC Heading"/>
    <w:hidden/>
    <w:uiPriority w:val="39"/>
    <w:qFormat/>
    <w:rPr>
      <w:b/>
    </w:rPr>
  </w:style>
  <w:style w:type="paragraph" w:styleId="TM1">
    <w:name w:val="toc 1"/>
    <w:autoRedefine/>
    <w:hidden/>
    <w:uiPriority w:val="39"/>
    <w:pPr>
      <w:spacing w:before="0"/>
      <w:ind w:left="220"/>
    </w:pPr>
  </w:style>
  <w:style w:type="paragraph" w:styleId="TM2">
    <w:name w:val="toc 2"/>
    <w:autoRedefine/>
    <w:hidden/>
    <w:uiPriority w:val="39"/>
    <w:pPr>
      <w:spacing w:before="0"/>
      <w:ind w:left="440"/>
    </w:pPr>
  </w:style>
  <w:style w:type="paragraph" w:styleId="TM3">
    <w:name w:val="toc 3"/>
    <w:autoRedefine/>
    <w:hidden/>
    <w:uiPriority w:val="39"/>
    <w:pPr>
      <w:spacing w:before="0"/>
      <w:ind w:left="660"/>
    </w:pPr>
  </w:style>
  <w:style w:type="paragraph" w:styleId="TM4">
    <w:name w:val="toc 4"/>
    <w:autoRedefine/>
    <w:hidden/>
    <w:uiPriority w:val="39"/>
    <w:pPr>
      <w:spacing w:before="0"/>
      <w:ind w:left="880"/>
    </w:pPr>
  </w:style>
  <w:style w:type="paragraph" w:styleId="TM5">
    <w:name w:val="toc 5"/>
    <w:autoRedefine/>
    <w:hidden/>
    <w:uiPriority w:val="39"/>
    <w:pPr>
      <w:spacing w:before="0"/>
      <w:ind w:left="1100"/>
    </w:pPr>
  </w:style>
  <w:style w:type="paragraph" w:styleId="TM6">
    <w:name w:val="toc 6"/>
    <w:autoRedefine/>
    <w:hidden/>
    <w:uiPriority w:val="39"/>
    <w:pPr>
      <w:spacing w:before="0"/>
      <w:ind w:left="1320"/>
    </w:pPr>
  </w:style>
  <w:style w:type="paragraph" w:styleId="TM7">
    <w:name w:val="toc 7"/>
    <w:autoRedefine/>
    <w:hidden/>
    <w:uiPriority w:val="39"/>
    <w:pPr>
      <w:spacing w:before="0"/>
      <w:ind w:left="1540"/>
    </w:pPr>
  </w:style>
  <w:style w:type="paragraph" w:styleId="En-tte">
    <w:name w:val="header"/>
    <w:basedOn w:val="Normal"/>
    <w:link w:val="En-tteCar"/>
    <w:uiPriority w:val="99"/>
    <w:unhideWhenUsed/>
    <w:rsid w:val="00CD5280"/>
    <w:pPr>
      <w:tabs>
        <w:tab w:val="center" w:pos="4536"/>
        <w:tab w:val="right" w:pos="9072"/>
      </w:tabs>
      <w:spacing w:before="0" w:after="0" w:line="240" w:lineRule="auto"/>
    </w:pPr>
  </w:style>
  <w:style w:type="character" w:customStyle="1" w:styleId="En-tteCar">
    <w:name w:val="En-tête Car"/>
    <w:basedOn w:val="Policepardfaut"/>
    <w:link w:val="En-tte"/>
    <w:uiPriority w:val="99"/>
    <w:rsid w:val="00CD5280"/>
  </w:style>
  <w:style w:type="paragraph" w:styleId="Pieddepage">
    <w:name w:val="footer"/>
    <w:basedOn w:val="Normal"/>
    <w:link w:val="PieddepageCar"/>
    <w:uiPriority w:val="99"/>
    <w:unhideWhenUsed/>
    <w:rsid w:val="00CD5280"/>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CD5280"/>
  </w:style>
  <w:style w:type="character" w:styleId="Marquedecommentaire">
    <w:name w:val="annotation reference"/>
    <w:uiPriority w:val="99"/>
    <w:qFormat/>
    <w:rsid w:val="00A24AED"/>
    <w:rPr>
      <w:sz w:val="16"/>
      <w:szCs w:val="16"/>
    </w:rPr>
  </w:style>
  <w:style w:type="paragraph" w:styleId="Commentaire">
    <w:name w:val="annotation text"/>
    <w:basedOn w:val="Normal"/>
    <w:link w:val="CommentaireCar"/>
    <w:uiPriority w:val="99"/>
    <w:qFormat/>
    <w:rsid w:val="00A24AED"/>
    <w:pPr>
      <w:suppressAutoHyphens/>
      <w:spacing w:before="0" w:after="0" w:line="240" w:lineRule="auto"/>
    </w:pPr>
    <w:rPr>
      <w:rFonts w:ascii="Tahoma" w:hAnsi="Tahoma" w:cs="Wingdings"/>
      <w:lang w:eastAsia="zh-CN"/>
    </w:rPr>
  </w:style>
  <w:style w:type="character" w:customStyle="1" w:styleId="CommentaireCar">
    <w:name w:val="Commentaire Car"/>
    <w:basedOn w:val="Policepardfaut"/>
    <w:link w:val="Commentaire"/>
    <w:uiPriority w:val="99"/>
    <w:rsid w:val="00A24AED"/>
    <w:rPr>
      <w:rFonts w:ascii="Tahoma" w:hAnsi="Tahoma" w:cs="Wingdings"/>
      <w:lang w:eastAsia="zh-CN"/>
    </w:rPr>
  </w:style>
  <w:style w:type="paragraph" w:styleId="Textedebulles">
    <w:name w:val="Balloon Text"/>
    <w:basedOn w:val="Normal"/>
    <w:link w:val="TextedebullesCar"/>
    <w:uiPriority w:val="99"/>
    <w:semiHidden/>
    <w:unhideWhenUsed/>
    <w:rsid w:val="00A24A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4AED"/>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2B5D29"/>
    <w:pPr>
      <w:suppressAutoHyphens w:val="0"/>
      <w:spacing w:before="100" w:after="100"/>
    </w:pPr>
    <w:rPr>
      <w:rFonts w:ascii="Arial" w:hAnsi="Arial" w:cs="Arial"/>
      <w:b/>
      <w:bCs/>
      <w:lang w:eastAsia="fr-BE"/>
    </w:rPr>
  </w:style>
  <w:style w:type="character" w:customStyle="1" w:styleId="ObjetducommentaireCar">
    <w:name w:val="Objet du commentaire Car"/>
    <w:basedOn w:val="CommentaireCar"/>
    <w:link w:val="Objetducommentaire"/>
    <w:uiPriority w:val="99"/>
    <w:semiHidden/>
    <w:rsid w:val="002B5D29"/>
    <w:rPr>
      <w:rFonts w:ascii="Tahoma" w:hAnsi="Tahoma" w:cs="Wingdings"/>
      <w:b/>
      <w:bCs/>
      <w:lang w:eastAsia="zh-CN"/>
    </w:rPr>
  </w:style>
  <w:style w:type="paragraph" w:styleId="Paragraphedeliste">
    <w:name w:val="List Paragraph"/>
    <w:basedOn w:val="Normal"/>
    <w:uiPriority w:val="34"/>
    <w:qFormat/>
    <w:rsid w:val="009125E7"/>
    <w:pPr>
      <w:suppressAutoHyphens/>
      <w:spacing w:before="0" w:after="0" w:line="240" w:lineRule="auto"/>
      <w:ind w:left="720"/>
      <w:contextualSpacing/>
    </w:pPr>
    <w:rPr>
      <w:rFonts w:ascii="Tahoma" w:hAnsi="Tahoma" w:cs="Wingdings"/>
      <w:szCs w:val="24"/>
      <w:lang w:eastAsia="zh-CN"/>
    </w:rPr>
  </w:style>
  <w:style w:type="paragraph" w:styleId="TM8">
    <w:name w:val="toc 8"/>
    <w:basedOn w:val="Normal"/>
    <w:next w:val="Normal"/>
    <w:autoRedefine/>
    <w:uiPriority w:val="39"/>
    <w:unhideWhenUsed/>
    <w:rsid w:val="007B20CB"/>
    <w:pPr>
      <w:spacing w:before="0" w:line="259" w:lineRule="auto"/>
      <w:ind w:left="1540"/>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7B20CB"/>
    <w:pPr>
      <w:spacing w:before="0" w:line="259" w:lineRule="auto"/>
      <w:ind w:left="1760"/>
    </w:pPr>
    <w:rPr>
      <w:rFonts w:asciiTheme="minorHAnsi" w:eastAsiaTheme="minorEastAsia" w:hAnsiTheme="minorHAnsi" w:cstheme="minorBidi"/>
      <w:sz w:val="22"/>
      <w:szCs w:val="22"/>
    </w:rPr>
  </w:style>
  <w:style w:type="character" w:styleId="Lienhypertexte">
    <w:name w:val="Hyperlink"/>
    <w:basedOn w:val="Policepardfaut"/>
    <w:uiPriority w:val="99"/>
    <w:unhideWhenUsed/>
    <w:rsid w:val="007B20CB"/>
    <w:rPr>
      <w:color w:val="0563C1" w:themeColor="hyperlink"/>
      <w:u w:val="single"/>
    </w:rPr>
  </w:style>
  <w:style w:type="character" w:styleId="Mentionnonrsolue">
    <w:name w:val="Unresolved Mention"/>
    <w:basedOn w:val="Policepardfaut"/>
    <w:uiPriority w:val="99"/>
    <w:semiHidden/>
    <w:unhideWhenUsed/>
    <w:rsid w:val="007B20CB"/>
    <w:rPr>
      <w:color w:val="605E5C"/>
      <w:shd w:val="clear" w:color="auto" w:fill="E1DFDD"/>
    </w:rPr>
  </w:style>
  <w:style w:type="paragraph" w:styleId="Rvision">
    <w:name w:val="Revision"/>
    <w:hidden/>
    <w:uiPriority w:val="99"/>
    <w:semiHidden/>
    <w:rsid w:val="00EB00D5"/>
    <w:pPr>
      <w:spacing w:before="0" w:after="0" w:line="240" w:lineRule="auto"/>
    </w:pPr>
  </w:style>
  <w:style w:type="character" w:styleId="Numrodepage">
    <w:name w:val="page number"/>
    <w:basedOn w:val="Policepardfaut"/>
    <w:rsid w:val="00473C65"/>
  </w:style>
  <w:style w:type="paragraph" w:customStyle="1" w:styleId="Appendix">
    <w:name w:val="Appendix"/>
    <w:basedOn w:val="Normal"/>
    <w:qFormat/>
    <w:rsid w:val="00473C65"/>
    <w:pPr>
      <w:keepNext/>
      <w:pageBreakBefore/>
      <w:numPr>
        <w:numId w:val="28"/>
      </w:numPr>
      <w:suppressAutoHyphens/>
      <w:spacing w:before="0" w:after="0" w:line="240" w:lineRule="auto"/>
      <w:ind w:left="0"/>
      <w:jc w:val="center"/>
    </w:pPr>
    <w:rPr>
      <w:rFonts w:ascii="Tahoma" w:hAnsi="Tahoma" w:cs="Wingdings"/>
      <w:b/>
      <w:sz w:val="28"/>
      <w:szCs w:val="24"/>
      <w:u w:val="single"/>
      <w:lang w:eastAsia="zh-CN"/>
    </w:rPr>
  </w:style>
  <w:style w:type="paragraph" w:styleId="NormalWeb">
    <w:name w:val="Normal (Web)"/>
    <w:basedOn w:val="Normal"/>
    <w:uiPriority w:val="99"/>
    <w:unhideWhenUsed/>
    <w:rsid w:val="00E9413E"/>
    <w:pPr>
      <w:spacing w:beforeAutospacing="1"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582090">
      <w:bodyDiv w:val="1"/>
      <w:marLeft w:val="0"/>
      <w:marRight w:val="0"/>
      <w:marTop w:val="0"/>
      <w:marBottom w:val="0"/>
      <w:divBdr>
        <w:top w:val="none" w:sz="0" w:space="0" w:color="auto"/>
        <w:left w:val="none" w:sz="0" w:space="0" w:color="auto"/>
        <w:bottom w:val="none" w:sz="0" w:space="0" w:color="auto"/>
        <w:right w:val="none" w:sz="0" w:space="0" w:color="auto"/>
      </w:divBdr>
    </w:div>
    <w:div w:id="2034726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digital.belgium.be/e-invoicing/MercuriusLogin.html?language=FR&amp;nextAction=&amp;nextActionParameter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peppol.eu/"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mploi.belgique.be/liste_enleveurs_amiante.aspx"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2.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ergie.wallonie.be"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9A65A2DD5DF44A80A654981849549B" ma:contentTypeVersion="8" ma:contentTypeDescription="Crée un document." ma:contentTypeScope="" ma:versionID="19b45161f2013c598b850d86dbba726e">
  <xsd:schema xmlns:xsd="http://www.w3.org/2001/XMLSchema" xmlns:xs="http://www.w3.org/2001/XMLSchema" xmlns:p="http://schemas.microsoft.com/office/2006/metadata/properties" xmlns:ns2="c1a3df3e-33cb-4260-8132-609fc1ecef07" targetNamespace="http://schemas.microsoft.com/office/2006/metadata/properties" ma:root="true" ma:fieldsID="c57a24f5c3d5b267376bbf1a11511347" ns2:_="">
    <xsd:import namespace="c1a3df3e-33cb-4260-8132-609fc1ecef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df3e-33cb-4260-8132-609fc1ece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7F0A3-37A4-47E4-93D2-CA6132F0FD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0BCB92-C980-4879-AB71-8DEF42C4CEB6}">
  <ds:schemaRefs>
    <ds:schemaRef ds:uri="http://schemas.microsoft.com/sharepoint/v3/contenttype/forms"/>
  </ds:schemaRefs>
</ds:datastoreItem>
</file>

<file path=customXml/itemProps3.xml><?xml version="1.0" encoding="utf-8"?>
<ds:datastoreItem xmlns:ds="http://schemas.openxmlformats.org/officeDocument/2006/customXml" ds:itemID="{6E90738B-4574-4D2A-A521-B9146BAD3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df3e-33cb-4260-8132-609fc1ece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E83387-5C6F-4D18-AE97-1D841106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23390</Words>
  <Characters>128645</Characters>
  <Application>Microsoft Office Word</Application>
  <DocSecurity>0</DocSecurity>
  <Lines>1072</Lines>
  <Paragraphs>303</Paragraphs>
  <ScaleCrop>false</ScaleCrop>
  <HeadingPairs>
    <vt:vector size="2" baseType="variant">
      <vt:variant>
        <vt:lpstr>Titre</vt:lpstr>
      </vt:variant>
      <vt:variant>
        <vt:i4>1</vt:i4>
      </vt:variant>
    </vt:vector>
  </HeadingPairs>
  <TitlesOfParts>
    <vt:vector size="1" baseType="lpstr">
      <vt:lpstr>TA Clauses administratives CCTB 01.08</vt:lpstr>
    </vt:vector>
  </TitlesOfParts>
  <Company/>
  <LinksUpToDate>false</LinksUpToDate>
  <CharactersWithSpaces>151732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Clauses administratives CCTB 01.08</dc:title>
  <dc:creator>Marianne Duquesne</dc:creator>
  <cp:lastModifiedBy>PICCIRILLI Sara</cp:lastModifiedBy>
  <cp:revision>3</cp:revision>
  <cp:lastPrinted>2019-11-25T08:56:00Z</cp:lastPrinted>
  <dcterms:created xsi:type="dcterms:W3CDTF">2020-07-16T08:23:00Z</dcterms:created>
  <dcterms:modified xsi:type="dcterms:W3CDTF">2021-01-25T10:24:00Z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sara.piccirilli@spw.wallonie.be</vt:lpwstr>
  </property>
  <property fmtid="{D5CDD505-2E9C-101B-9397-08002B2CF9AE}" pid="5" name="MSIP_Label_e72a09c5-6e26-4737-a926-47ef1ab198ae_SetDate">
    <vt:lpwstr>2020-04-06T14:19:22.6198018Z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2bb1dd5c-8ae3-4458-b60b-4521222fefa4</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0x010100559A65A2DD5DF44A80A654981849549B</vt:lpwstr>
  </property>
</Properties>
</file>