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val="fr-FR" w:eastAsia="fr-FR"/>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E31330">
        <w:rPr>
          <w:sz w:val="24"/>
          <w:szCs w:val="24"/>
        </w:rPr>
        <w:t xml:space="preserve">  </w:t>
      </w:r>
      <w:r w:rsidR="00E31330">
        <w:rPr>
          <w:noProof/>
          <w:lang w:val="fr-FR" w:eastAsia="fr-FR"/>
        </w:rPr>
        <w:drawing>
          <wp:inline distT="0" distB="0" distL="0" distR="0" wp14:anchorId="66BFAC9B" wp14:editId="624D9AEF">
            <wp:extent cx="2198587" cy="1587600"/>
            <wp:effectExtent l="0" t="0" r="1143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1424" b="11253"/>
                    <a:stretch/>
                  </pic:blipFill>
                  <pic:spPr bwMode="auto">
                    <a:xfrm>
                      <a:off x="0" y="0"/>
                      <a:ext cx="2202180" cy="159019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 xml:space="preserve">Cadre réservé </w:t>
            </w:r>
            <w:proofErr w:type="gramStart"/>
            <w:r w:rsidRPr="009214E2">
              <w:rPr>
                <w:rFonts w:asciiTheme="minorHAnsi" w:eastAsia="Times New Roman" w:hAnsiTheme="minorHAnsi" w:cs="Times New Roman"/>
                <w:b/>
                <w:smallCaps/>
                <w:sz w:val="24"/>
                <w:szCs w:val="24"/>
                <w:lang w:val="fr-FR" w:eastAsia="fr-FR"/>
              </w:rPr>
              <w:t>à</w:t>
            </w:r>
            <w:proofErr w:type="gramEnd"/>
            <w:r w:rsidRPr="009214E2">
              <w:rPr>
                <w:rFonts w:asciiTheme="minorHAnsi" w:eastAsia="Times New Roman" w:hAnsiTheme="minorHAnsi" w:cs="Times New Roman"/>
                <w:b/>
                <w:smallCaps/>
                <w:sz w:val="24"/>
                <w:szCs w:val="24"/>
                <w:lang w:val="fr-FR" w:eastAsia="fr-FR"/>
              </w:rPr>
              <w:t xml:space="preserve">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Pr="00292B99">
        <w:rPr>
          <w:rStyle w:val="Style135ptItalique"/>
          <w:rFonts w:asciiTheme="minorHAnsi" w:hAnsiTheme="minorHAnsi"/>
          <w:i w:val="0"/>
          <w:sz w:val="22"/>
          <w:szCs w:val="22"/>
        </w:rPr>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Pr="00292B99">
        <w:rPr>
          <w:rStyle w:val="Style135pt"/>
          <w:rFonts w:asciiTheme="minorHAnsi" w:hAnsiTheme="minorHAnsi"/>
          <w:sz w:val="22"/>
          <w:szCs w:val="22"/>
        </w:rPr>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Pr="00292B99">
        <w:rPr>
          <w:rStyle w:val="Style135pt"/>
          <w:rFonts w:asciiTheme="minorHAnsi" w:hAnsiTheme="minorHAnsi"/>
          <w:sz w:val="22"/>
          <w:szCs w:val="22"/>
        </w:rPr>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Pr="00292B99">
        <w:rPr>
          <w:rStyle w:val="Style135pt"/>
          <w:rFonts w:asciiTheme="minorHAnsi" w:hAnsiTheme="minorHAnsi"/>
          <w:sz w:val="22"/>
          <w:szCs w:val="22"/>
        </w:rPr>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Pr="00292B99">
        <w:rPr>
          <w:rStyle w:val="Style135pt"/>
          <w:rFonts w:asciiTheme="minorHAnsi" w:hAnsiTheme="minorHAnsi"/>
          <w:sz w:val="22"/>
          <w:szCs w:val="22"/>
        </w:rPr>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Pr="00292B99">
        <w:rPr>
          <w:rStyle w:val="Style135pt"/>
          <w:rFonts w:asciiTheme="minorHAnsi" w:hAnsiTheme="minorHAnsi"/>
          <w:sz w:val="22"/>
          <w:szCs w:val="22"/>
        </w:rPr>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Pr="00292B99">
        <w:rPr>
          <w:rStyle w:val="Style135ptItalique"/>
          <w:rFonts w:asciiTheme="minorHAnsi" w:hAnsiTheme="minorHAnsi"/>
          <w:i w:val="0"/>
          <w:sz w:val="22"/>
          <w:szCs w:val="22"/>
        </w:rPr>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Pr="00292B99">
        <w:rPr>
          <w:rStyle w:val="Style135pt"/>
          <w:rFonts w:asciiTheme="minorHAnsi" w:hAnsiTheme="minorHAnsi"/>
          <w:sz w:val="22"/>
          <w:szCs w:val="22"/>
        </w:rPr>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Pr="00292B99">
        <w:rPr>
          <w:rStyle w:val="Style135pt"/>
          <w:rFonts w:asciiTheme="minorHAnsi" w:hAnsiTheme="minorHAnsi"/>
          <w:sz w:val="22"/>
          <w:szCs w:val="22"/>
        </w:rPr>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Pr="00292B99">
        <w:rPr>
          <w:rStyle w:val="Style135ptItalique"/>
          <w:rFonts w:asciiTheme="minorHAnsi" w:hAnsiTheme="minorHAnsi"/>
          <w:i w:val="0"/>
          <w:sz w:val="22"/>
          <w:szCs w:val="22"/>
        </w:rPr>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Pr="00292B99">
        <w:rPr>
          <w:rStyle w:val="Style135pt"/>
          <w:rFonts w:asciiTheme="minorHAnsi" w:hAnsiTheme="minorHAnsi"/>
          <w:sz w:val="22"/>
          <w:szCs w:val="22"/>
        </w:rPr>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Pr="00292B99">
        <w:rPr>
          <w:rStyle w:val="Style135pt"/>
          <w:rFonts w:asciiTheme="minorHAnsi" w:hAnsiTheme="minorHAnsi"/>
          <w:sz w:val="22"/>
          <w:szCs w:val="22"/>
        </w:rPr>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Pr="00292B99">
        <w:rPr>
          <w:rStyle w:val="Style135pt"/>
          <w:rFonts w:asciiTheme="minorHAnsi" w:hAnsiTheme="minorHAnsi"/>
          <w:sz w:val="22"/>
          <w:szCs w:val="22"/>
        </w:rPr>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Pr="00292B99">
        <w:rPr>
          <w:rStyle w:val="Style135pt"/>
          <w:rFonts w:asciiTheme="minorHAnsi" w:hAnsiTheme="minorHAnsi"/>
          <w:sz w:val="22"/>
          <w:szCs w:val="22"/>
        </w:rPr>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Pr="00292B99">
        <w:rPr>
          <w:rStyle w:val="Style135pt"/>
          <w:rFonts w:asciiTheme="minorHAnsi" w:hAnsiTheme="minorHAnsi"/>
          <w:sz w:val="22"/>
          <w:szCs w:val="22"/>
        </w:rPr>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Pr="00E63BFD">
        <w:rPr>
          <w:rFonts w:asciiTheme="minorHAnsi" w:eastAsia="Times New Roman" w:hAnsiTheme="minorHAnsi" w:cs="Times New Roman"/>
          <w:iCs/>
          <w:lang w:val="fr-FR" w:eastAsia="fr-FR"/>
        </w:rPr>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Pr="00E63BFD">
        <w:rPr>
          <w:rFonts w:asciiTheme="minorHAnsi" w:eastAsia="Times New Roman" w:hAnsiTheme="minorHAnsi" w:cs="Times New Roman"/>
          <w:iCs/>
          <w:lang w:val="fr-FR" w:eastAsia="fr-FR"/>
        </w:rPr>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r w:rsidR="00E31330">
        <w:fldChar w:fldCharType="begin"/>
      </w:r>
      <w:r w:rsidR="00E31330">
        <w:instrText xml:space="preserve"> HYPERLINK "mailto:dpo@spw.wallon</w:instrText>
      </w:r>
      <w:r w:rsidR="00E31330">
        <w:instrText xml:space="preserve">ie.be" \t "_blank" </w:instrText>
      </w:r>
      <w:r w:rsidR="00E31330">
        <w:fldChar w:fldCharType="separate"/>
      </w:r>
      <w:r w:rsidRPr="001F42AF">
        <w:rPr>
          <w:rStyle w:val="Style135pt"/>
          <w:rFonts w:asciiTheme="minorHAnsi" w:eastAsia="Times New Roman" w:hAnsiTheme="minorHAnsi" w:cs="Times-Roman"/>
          <w:sz w:val="22"/>
          <w:lang w:eastAsia="fr-FR"/>
        </w:rPr>
        <w:t>dpo@spw.wallonie.be</w:t>
      </w:r>
      <w:r w:rsidR="00E31330">
        <w:rPr>
          <w:rStyle w:val="Style135pt"/>
          <w:rFonts w:asciiTheme="minorHAnsi" w:eastAsia="Times New Roman" w:hAnsiTheme="minorHAnsi" w:cs="Times-Roman"/>
          <w:sz w:val="22"/>
          <w:lang w:eastAsia="fr-FR"/>
        </w:rPr>
        <w:fldChar w:fldCharType="end"/>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E31330" w:rsidRPr="00E31330" w:rsidRDefault="00E31330" w:rsidP="00E31330">
      <w:pPr>
        <w:jc w:val="both"/>
        <w:rPr>
          <w:rFonts w:asciiTheme="minorHAnsi" w:hAnsiTheme="minorHAnsi"/>
          <w:iCs/>
        </w:rPr>
      </w:pPr>
      <w:r w:rsidRPr="00E31330">
        <w:rPr>
          <w:rFonts w:asciiTheme="minorHAnsi" w:hAnsiTheme="minorHAnsi"/>
          <w:iCs/>
          <w:lang w:val="fr-FR"/>
        </w:rPr>
        <w:t xml:space="preserve">Vous pouvez gratuitement avoir accès à vos données ou obtenir de l’information sur un traitement qui vous concerne </w:t>
      </w:r>
      <w:r w:rsidRPr="00E31330">
        <w:rPr>
          <w:rFonts w:asciiTheme="minorHAnsi" w:hAnsiTheme="minorHAnsi"/>
          <w:iCs/>
        </w:rPr>
        <w:t xml:space="preserve">en contactant le responsable du traitement, le </w:t>
      </w:r>
      <w:r w:rsidRPr="00E31330">
        <w:rPr>
          <w:rFonts w:asciiTheme="minorHAnsi" w:hAnsiTheme="minorHAnsi"/>
          <w:iCs/>
          <w:lang w:val="fr-FR"/>
        </w:rPr>
        <w:t xml:space="preserve">Délégué à la protection des données  (ou </w:t>
      </w:r>
      <w:r w:rsidRPr="00E31330">
        <w:rPr>
          <w:rFonts w:asciiTheme="minorHAnsi" w:hAnsiTheme="minorHAnsi"/>
          <w:iCs/>
        </w:rPr>
        <w:t>Data Protection Officer- DPO) via courriel à l’adresse suivante : </w:t>
      </w:r>
      <w:r w:rsidRPr="00E31330">
        <w:rPr>
          <w:rFonts w:asciiTheme="minorHAnsi" w:hAnsiTheme="minorHAnsi"/>
          <w:iCs/>
        </w:rPr>
        <w:fldChar w:fldCharType="begin"/>
      </w:r>
      <w:r w:rsidRPr="00E31330">
        <w:rPr>
          <w:rFonts w:asciiTheme="minorHAnsi" w:hAnsiTheme="minorHAnsi"/>
          <w:iCs/>
        </w:rPr>
        <w:instrText xml:space="preserve"> HYPERLINK "https://webmail.lahulpe.be/owa/redir.aspx?C=5eea57f8f911405c953d274bb152b39f&amp;URL=mailto%3araphael.huwaert%40mielabelo.com" \t "_blank" </w:instrText>
      </w:r>
      <w:r w:rsidRPr="00E31330">
        <w:rPr>
          <w:rFonts w:asciiTheme="minorHAnsi" w:hAnsiTheme="minorHAnsi"/>
          <w:iCs/>
        </w:rPr>
      </w:r>
      <w:r w:rsidRPr="00E31330">
        <w:rPr>
          <w:rFonts w:asciiTheme="minorHAnsi" w:hAnsiTheme="minorHAnsi"/>
          <w:iCs/>
        </w:rPr>
        <w:fldChar w:fldCharType="separate"/>
      </w:r>
      <w:r w:rsidRPr="00E31330">
        <w:rPr>
          <w:rStyle w:val="Lienhypertexte"/>
          <w:rFonts w:asciiTheme="minorHAnsi" w:hAnsiTheme="minorHAnsi"/>
          <w:iCs/>
        </w:rPr>
        <w:t>raphael.huwaert@mielabelo.com</w:t>
      </w:r>
      <w:r w:rsidRPr="00E31330">
        <w:rPr>
          <w:rFonts w:asciiTheme="minorHAnsi" w:hAnsiTheme="minorHAnsi"/>
          <w:iCs/>
          <w:lang w:val="fr-FR"/>
        </w:rPr>
        <w:fldChar w:fldCharType="end"/>
      </w:r>
      <w:r w:rsidRPr="00E31330">
        <w:rPr>
          <w:rFonts w:asciiTheme="minorHAnsi" w:hAnsiTheme="minorHAnsi"/>
          <w:iCs/>
        </w:rPr>
        <w:t xml:space="preserve"> ou  à l’adresse postale suivante :</w:t>
      </w:r>
    </w:p>
    <w:p w:rsidR="00E31330" w:rsidRPr="00E31330" w:rsidRDefault="00E31330" w:rsidP="00E31330">
      <w:pPr>
        <w:jc w:val="both"/>
        <w:rPr>
          <w:rFonts w:asciiTheme="minorHAnsi" w:hAnsiTheme="minorHAnsi"/>
          <w:iCs/>
        </w:rPr>
      </w:pPr>
    </w:p>
    <w:p w:rsidR="00E31330" w:rsidRPr="00E31330" w:rsidRDefault="00E31330" w:rsidP="00E31330">
      <w:pPr>
        <w:jc w:val="both"/>
        <w:rPr>
          <w:rFonts w:asciiTheme="minorHAnsi" w:hAnsiTheme="minorHAnsi"/>
          <w:iCs/>
        </w:rPr>
      </w:pPr>
      <w:r w:rsidRPr="00E31330">
        <w:rPr>
          <w:rFonts w:asciiTheme="minorHAnsi" w:hAnsiTheme="minorHAnsi"/>
          <w:iCs/>
        </w:rPr>
        <w:t>MIELABELO</w:t>
      </w:r>
    </w:p>
    <w:p w:rsidR="00E31330" w:rsidRPr="00E31330" w:rsidRDefault="00E31330" w:rsidP="00E31330">
      <w:pPr>
        <w:jc w:val="both"/>
        <w:rPr>
          <w:rFonts w:asciiTheme="minorHAnsi" w:hAnsiTheme="minorHAnsi"/>
          <w:iCs/>
        </w:rPr>
      </w:pPr>
      <w:r w:rsidRPr="00E31330">
        <w:rPr>
          <w:rFonts w:asciiTheme="minorHAnsi" w:hAnsiTheme="minorHAnsi"/>
          <w:iCs/>
        </w:rPr>
        <w:t>Monsieur Raphaël Huwaert</w:t>
      </w:r>
    </w:p>
    <w:p w:rsidR="00E31330" w:rsidRPr="00E31330" w:rsidRDefault="00E31330" w:rsidP="00E31330">
      <w:pPr>
        <w:jc w:val="both"/>
        <w:rPr>
          <w:rFonts w:asciiTheme="minorHAnsi" w:hAnsiTheme="minorHAnsi"/>
          <w:iCs/>
        </w:rPr>
      </w:pPr>
      <w:r w:rsidRPr="00E31330">
        <w:rPr>
          <w:rFonts w:asciiTheme="minorHAnsi" w:hAnsiTheme="minorHAnsi"/>
          <w:iCs/>
        </w:rPr>
        <w:t>Boulevard Dolez, 23</w:t>
      </w:r>
    </w:p>
    <w:p w:rsidR="00E31330" w:rsidRPr="00E31330" w:rsidRDefault="00E31330" w:rsidP="00E31330">
      <w:pPr>
        <w:jc w:val="both"/>
        <w:rPr>
          <w:rFonts w:asciiTheme="minorHAnsi" w:hAnsiTheme="minorHAnsi"/>
          <w:iCs/>
        </w:rPr>
      </w:pPr>
      <w:r w:rsidRPr="00E31330">
        <w:rPr>
          <w:rFonts w:asciiTheme="minorHAnsi" w:hAnsiTheme="minorHAnsi"/>
          <w:iCs/>
        </w:rPr>
        <w:t>7000 Mons – Belgique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68712E" w:rsidRPr="00E358A5" w:rsidRDefault="0068712E" w:rsidP="0068712E">
      <w:pPr>
        <w:rPr>
          <w:rStyle w:val="Style135pt"/>
          <w:iCs/>
          <w:lang w:val="fr-FR"/>
        </w:rPr>
      </w:pPr>
    </w:p>
    <w:p w:rsidR="008179FE" w:rsidRPr="008179FE" w:rsidRDefault="008179FE" w:rsidP="008179FE">
      <w:pPr>
        <w:jc w:val="both"/>
        <w:rPr>
          <w:rStyle w:val="Style135pt"/>
          <w:rFonts w:asciiTheme="minorHAnsi" w:hAnsiTheme="minorHAnsi"/>
          <w:iCs/>
          <w:sz w:val="22"/>
          <w:lang w:val="fr-FR"/>
        </w:rPr>
      </w:pPr>
    </w:p>
    <w:p w:rsidR="008179FE" w:rsidRDefault="008179FE" w:rsidP="008179FE">
      <w:pPr>
        <w:rPr>
          <w:rStyle w:val="Style135pt"/>
          <w:rFonts w:asciiTheme="minorHAnsi" w:hAnsiTheme="minorHAnsi"/>
          <w:iCs/>
          <w:lang w:val="fr-FR"/>
        </w:rPr>
      </w:pPr>
    </w:p>
    <w:p w:rsidR="00796B20" w:rsidRDefault="00796B20" w:rsidP="00797467">
      <w:pPr>
        <w:jc w:val="both"/>
        <w:rPr>
          <w:rFonts w:asciiTheme="minorHAnsi" w:eastAsia="Times New Roman" w:hAnsiTheme="minorHAnsi" w:cs="Times New Roman"/>
          <w:highlight w:val="yellow"/>
          <w:lang w:val="fr-FR" w:eastAsia="fr-FR"/>
        </w:rPr>
      </w:pPr>
    </w:p>
    <w:p w:rsidR="00E31330" w:rsidRDefault="00E31330" w:rsidP="00797467">
      <w:pPr>
        <w:jc w:val="both"/>
        <w:rPr>
          <w:rFonts w:asciiTheme="minorHAnsi" w:eastAsia="Times New Roman" w:hAnsiTheme="minorHAnsi" w:cs="Times New Roman"/>
          <w:highlight w:val="yellow"/>
          <w:lang w:val="fr-FR" w:eastAsia="fr-FR"/>
        </w:rPr>
      </w:pPr>
    </w:p>
    <w:p w:rsidR="00E31330" w:rsidRDefault="00E31330" w:rsidP="00797467">
      <w:pPr>
        <w:jc w:val="both"/>
        <w:rPr>
          <w:rFonts w:asciiTheme="minorHAnsi" w:eastAsia="Times New Roman" w:hAnsiTheme="minorHAnsi" w:cs="Times New Roman"/>
          <w:highlight w:val="yellow"/>
          <w:lang w:val="fr-FR" w:eastAsia="fr-FR"/>
        </w:rPr>
      </w:pPr>
    </w:p>
    <w:p w:rsidR="00E31330" w:rsidRDefault="00E31330" w:rsidP="00797467">
      <w:pPr>
        <w:jc w:val="both"/>
        <w:rPr>
          <w:rFonts w:asciiTheme="minorHAnsi" w:eastAsia="Times New Roman" w:hAnsiTheme="minorHAnsi" w:cs="Times New Roman"/>
          <w:highlight w:val="yellow"/>
          <w:lang w:val="fr-FR" w:eastAsia="fr-FR"/>
        </w:rPr>
      </w:pPr>
    </w:p>
    <w:p w:rsidR="00E31330" w:rsidRDefault="00E31330" w:rsidP="00797467">
      <w:pPr>
        <w:jc w:val="both"/>
        <w:rPr>
          <w:rFonts w:asciiTheme="minorHAnsi" w:eastAsia="Times New Roman" w:hAnsiTheme="minorHAnsi" w:cs="Times New Roman"/>
          <w:highlight w:val="yellow"/>
          <w:lang w:val="fr-FR" w:eastAsia="fr-FR"/>
        </w:rPr>
      </w:pPr>
    </w:p>
    <w:p w:rsidR="00E31330" w:rsidRDefault="00E31330" w:rsidP="00797467">
      <w:pPr>
        <w:jc w:val="both"/>
        <w:rPr>
          <w:rFonts w:asciiTheme="minorHAnsi" w:eastAsia="Times New Roman" w:hAnsiTheme="minorHAnsi" w:cs="Times New Roman"/>
          <w:highlight w:val="yellow"/>
          <w:lang w:val="fr-FR" w:eastAsia="fr-FR"/>
        </w:rPr>
      </w:pPr>
    </w:p>
    <w:p w:rsidR="00E31330" w:rsidRDefault="00E31330" w:rsidP="00797467">
      <w:pPr>
        <w:jc w:val="both"/>
        <w:rPr>
          <w:rFonts w:asciiTheme="minorHAnsi" w:eastAsia="Times New Roman" w:hAnsiTheme="minorHAnsi" w:cs="Times New Roman"/>
          <w:highlight w:val="yellow"/>
          <w:lang w:val="fr-FR" w:eastAsia="fr-FR"/>
        </w:rPr>
      </w:pPr>
      <w:bookmarkStart w:id="1" w:name="_GoBack"/>
      <w:bookmarkEnd w:id="1"/>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Roman">
    <w:altName w:val="Times New Roman"/>
    <w:charset w:val="4D"/>
    <w:family w:val="roman"/>
    <w:pitch w:val="default"/>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E31330">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31330"/>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annotation">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annotation">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655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1306399248">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llonie.be/demarches/tout/protection-des-donnees-personnelles" TargetMode="External"/><Relationship Id="rId12" Type="http://schemas.openxmlformats.org/officeDocument/2006/relationships/hyperlink" Target="https://www.autoriteprotectiondonnees.be/" TargetMode="External"/><Relationship Id="rId13" Type="http://schemas.openxmlformats.org/officeDocument/2006/relationships/hyperlink" Target="mailto:contact@apd-gba.b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wallonie.be/fr/formulaire/detail/1389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3042</Words>
  <Characters>16732</Characters>
  <Application>Microsoft Macintosh Word</Application>
  <DocSecurity>4</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Laurent Van de Velde</cp:lastModifiedBy>
  <cp:revision>2</cp:revision>
  <dcterms:created xsi:type="dcterms:W3CDTF">2020-03-23T11:08:00Z</dcterms:created>
  <dcterms:modified xsi:type="dcterms:W3CDTF">2020-03-23T11:08:00Z</dcterms:modified>
</cp:coreProperties>
</file>