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BB7" w:rsidRDefault="001A6BB7" w:rsidP="001A6BB7">
      <w:pPr>
        <w:jc w:val="center"/>
        <w:rPr>
          <w:sz w:val="24"/>
          <w:szCs w:val="24"/>
        </w:rPr>
      </w:pPr>
      <w:r>
        <w:rPr>
          <w:noProof/>
          <w:sz w:val="24"/>
          <w:szCs w:val="24"/>
          <w:lang w:val="fr-FR" w:eastAsia="fr-FR"/>
        </w:rPr>
        <w:drawing>
          <wp:inline distT="0" distB="0" distL="0" distR="0">
            <wp:extent cx="2540000" cy="1257300"/>
            <wp:effectExtent l="19050" t="0" r="0" b="0"/>
            <wp:docPr id="1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1A6BB7" w:rsidRDefault="001A6BB7" w:rsidP="001A6BB7">
      <w:pPr>
        <w:rPr>
          <w:rFonts w:asciiTheme="minorHAnsi" w:hAnsiTheme="minorHAnsi"/>
          <w:sz w:val="24"/>
          <w:szCs w:val="24"/>
        </w:rPr>
      </w:pPr>
    </w:p>
    <w:p w:rsidR="001A6BB7" w:rsidRDefault="001A6BB7" w:rsidP="001A6BB7">
      <w:pPr>
        <w:rPr>
          <w:rFonts w:asciiTheme="minorHAnsi" w:hAnsiTheme="minorHAnsi"/>
          <w:sz w:val="24"/>
          <w:szCs w:val="24"/>
        </w:rPr>
      </w:pPr>
    </w:p>
    <w:tbl>
      <w:tblPr>
        <w:tblW w:w="10064" w:type="dxa"/>
        <w:jc w:val="center"/>
        <w:tblInd w:w="392" w:type="dxa"/>
        <w:tblLook w:val="04A0"/>
      </w:tblPr>
      <w:tblGrid>
        <w:gridCol w:w="5032"/>
        <w:gridCol w:w="5032"/>
      </w:tblGrid>
      <w:tr w:rsidR="001A6BB7" w:rsidRPr="000D4F14" w:rsidTr="00FB2F71">
        <w:trPr>
          <w:jc w:val="center"/>
        </w:trPr>
        <w:tc>
          <w:tcPr>
            <w:tcW w:w="5032" w:type="dxa"/>
            <w:tcBorders>
              <w:right w:val="threeDEmboss" w:sz="24" w:space="0" w:color="auto"/>
            </w:tcBorders>
          </w:tcPr>
          <w:p w:rsidR="001A6BB7" w:rsidRPr="000D4F14" w:rsidRDefault="001A6BB7" w:rsidP="00FB2F71">
            <w:r>
              <w:t xml:space="preserve">                                        </w:t>
            </w:r>
            <w:r>
              <w:rPr>
                <w:noProof/>
                <w:lang w:val="fr-FR" w:eastAsia="fr-FR"/>
              </w:rPr>
              <w:drawing>
                <wp:inline distT="0" distB="0" distL="0" distR="0">
                  <wp:extent cx="809625" cy="990600"/>
                  <wp:effectExtent l="19050" t="0" r="9525" b="0"/>
                  <wp:docPr id="13" name="Image 4" descr="ecu coule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 couleur2"/>
                          <pic:cNvPicPr>
                            <a:picLocks noChangeAspect="1" noChangeArrowheads="1"/>
                          </pic:cNvPicPr>
                        </pic:nvPicPr>
                        <pic:blipFill>
                          <a:blip r:embed="rId8" cstate="print"/>
                          <a:srcRect/>
                          <a:stretch>
                            <a:fillRect/>
                          </a:stretch>
                        </pic:blipFill>
                        <pic:spPr bwMode="auto">
                          <a:xfrm>
                            <a:off x="0" y="0"/>
                            <a:ext cx="809625" cy="990600"/>
                          </a:xfrm>
                          <a:prstGeom prst="rect">
                            <a:avLst/>
                          </a:prstGeom>
                          <a:noFill/>
                          <a:ln w="9525">
                            <a:noFill/>
                            <a:miter lim="800000"/>
                            <a:headEnd/>
                            <a:tailEnd/>
                          </a:ln>
                        </pic:spPr>
                      </pic:pic>
                    </a:graphicData>
                  </a:graphic>
                </wp:inline>
              </w:drawing>
            </w:r>
          </w:p>
        </w:tc>
        <w:tc>
          <w:tcPr>
            <w:tcW w:w="5032" w:type="dxa"/>
            <w:tcBorders>
              <w:left w:val="threeDEmboss" w:sz="24" w:space="0" w:color="auto"/>
            </w:tcBorders>
          </w:tcPr>
          <w:p w:rsidR="001A6BB7" w:rsidRPr="000D4F14" w:rsidRDefault="001A6BB7" w:rsidP="00FB2F71">
            <w:pPr>
              <w:jc w:val="center"/>
              <w:rPr>
                <w:b/>
              </w:rPr>
            </w:pPr>
          </w:p>
          <w:p w:rsidR="001A6BB7" w:rsidRPr="000D4F14" w:rsidRDefault="001A6BB7" w:rsidP="00FB2F71">
            <w:pPr>
              <w:rPr>
                <w:b/>
                <w:sz w:val="18"/>
                <w:szCs w:val="18"/>
              </w:rPr>
            </w:pPr>
            <w:r w:rsidRPr="000D4F14">
              <w:rPr>
                <w:b/>
                <w:sz w:val="18"/>
                <w:szCs w:val="18"/>
              </w:rPr>
              <w:t>Administration Communale</w:t>
            </w:r>
          </w:p>
          <w:p w:rsidR="001A6BB7" w:rsidRPr="000D4F14" w:rsidRDefault="001A6BB7" w:rsidP="00FB2F71">
            <w:pPr>
              <w:rPr>
                <w:b/>
                <w:sz w:val="18"/>
                <w:szCs w:val="18"/>
              </w:rPr>
            </w:pPr>
            <w:r w:rsidRPr="000D4F14">
              <w:rPr>
                <w:b/>
                <w:sz w:val="18"/>
                <w:szCs w:val="18"/>
              </w:rPr>
              <w:t>de et à</w:t>
            </w:r>
          </w:p>
          <w:p w:rsidR="001A6BB7" w:rsidRPr="000D4F14" w:rsidRDefault="001A6BB7" w:rsidP="00FB2F71">
            <w:r w:rsidRPr="000D4F14">
              <w:rPr>
                <w:b/>
                <w:sz w:val="18"/>
                <w:szCs w:val="18"/>
              </w:rPr>
              <w:t>6140 Fontaine-l’Evêque</w:t>
            </w:r>
          </w:p>
        </w:tc>
      </w:tr>
    </w:tbl>
    <w:p w:rsidR="001A6BB7" w:rsidRDefault="001A6BB7" w:rsidP="001A6BB7">
      <w:pPr>
        <w:jc w:val="cente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1491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D06AAF">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1491E"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1491E"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1491E"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1491E"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1491E"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D1491E">
        <w:rPr>
          <w:rFonts w:asciiTheme="minorHAnsi" w:eastAsia="Times New Roman" w:hAnsiTheme="minorHAnsi" w:cs="Times New Roman"/>
          <w:lang w:val="fr-FR" w:eastAsia="fr-FR"/>
        </w:rPr>
      </w:r>
      <w:r w:rsidR="00D1491E">
        <w:rPr>
          <w:rFonts w:asciiTheme="minorHAnsi" w:eastAsia="Times New Roman" w:hAnsiTheme="minorHAnsi" w:cs="Times New Roman"/>
          <w:lang w:val="fr-FR" w:eastAsia="fr-FR"/>
        </w:rPr>
        <w:fldChar w:fldCharType="separate"/>
      </w:r>
      <w:r w:rsidR="00D1491E"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1491E"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1491E"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D1491E"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D1491E"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D1491E"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1491E"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1491E"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1491E"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D1491E"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D1491E"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1491E"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D1491E"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1491E"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1491E"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D1491E"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D1491E"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D1491E"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D1491E"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D1491E"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1491E"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1491E"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1491E"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D1491E"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D1491E"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1491E"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1491E"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1491E"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1491E"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1491E"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1491E"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D1491E">
        <w:rPr>
          <w:rStyle w:val="Style135pt"/>
          <w:rFonts w:asciiTheme="minorHAnsi" w:hAnsiTheme="minorHAnsi"/>
          <w:sz w:val="22"/>
          <w:szCs w:val="22"/>
        </w:rPr>
      </w:r>
      <w:r w:rsidR="00D1491E">
        <w:rPr>
          <w:rStyle w:val="Style135pt"/>
          <w:rFonts w:asciiTheme="minorHAnsi" w:hAnsiTheme="minorHAnsi"/>
          <w:sz w:val="22"/>
          <w:szCs w:val="22"/>
        </w:rPr>
        <w:fldChar w:fldCharType="separate"/>
      </w:r>
      <w:r w:rsidR="00D1491E"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1491E"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1491E"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1491E"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9D7844" w:rsidRDefault="009D7844" w:rsidP="009D7844">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hyperlink r:id="rId12" w:history="1">
        <w:r w:rsidRPr="000C075B">
          <w:rPr>
            <w:rStyle w:val="Style135pt"/>
            <w:rFonts w:asciiTheme="minorHAnsi" w:hAnsiTheme="minorHAnsi"/>
            <w:b/>
            <w:iCs/>
            <w:sz w:val="22"/>
            <w:lang w:val="fr-FR"/>
          </w:rPr>
          <w:t>DPO@villedefontaine.be</w:t>
        </w:r>
      </w:hyperlink>
      <w:r>
        <w:t xml:space="preserve"> </w:t>
      </w:r>
      <w:r w:rsidRPr="00E358A5">
        <w:rPr>
          <w:rStyle w:val="Style135pt"/>
          <w:rFonts w:asciiTheme="minorHAnsi" w:hAnsiTheme="minorHAnsi"/>
          <w:iCs/>
          <w:sz w:val="22"/>
        </w:rPr>
        <w:t>ou  à l’adresse postale suivante</w:t>
      </w:r>
      <w:r>
        <w:rPr>
          <w:rStyle w:val="Style135pt"/>
          <w:rFonts w:asciiTheme="minorHAnsi" w:hAnsiTheme="minorHAnsi"/>
          <w:iCs/>
          <w:sz w:val="22"/>
        </w:rPr>
        <w:t xml:space="preserve"> : </w:t>
      </w:r>
    </w:p>
    <w:p w:rsidR="009D7844" w:rsidRPr="000C075B" w:rsidRDefault="009D7844" w:rsidP="009D7844">
      <w:pPr>
        <w:jc w:val="center"/>
        <w:rPr>
          <w:rStyle w:val="Style135pt"/>
          <w:rFonts w:asciiTheme="minorHAnsi" w:hAnsiTheme="minorHAnsi"/>
          <w:b/>
          <w:iCs/>
          <w:sz w:val="22"/>
          <w:lang w:val="fr-FR"/>
        </w:rPr>
      </w:pPr>
      <w:r w:rsidRPr="000C075B">
        <w:rPr>
          <w:rStyle w:val="Style135pt"/>
          <w:rFonts w:asciiTheme="minorHAnsi" w:hAnsiTheme="minorHAnsi"/>
          <w:b/>
          <w:iCs/>
          <w:sz w:val="22"/>
          <w:lang w:val="fr-FR"/>
        </w:rPr>
        <w:t>Administration Communale</w:t>
      </w:r>
      <w:r w:rsidRPr="000C075B">
        <w:rPr>
          <w:rStyle w:val="Style135pt"/>
          <w:rFonts w:asciiTheme="minorHAnsi" w:hAnsiTheme="minorHAnsi"/>
          <w:b/>
          <w:iCs/>
          <w:sz w:val="22"/>
          <w:lang w:val="fr-FR"/>
        </w:rPr>
        <w:br/>
        <w:t xml:space="preserve">Data Protection </w:t>
      </w:r>
      <w:proofErr w:type="spellStart"/>
      <w:r w:rsidRPr="000C075B">
        <w:rPr>
          <w:rStyle w:val="Style135pt"/>
          <w:rFonts w:asciiTheme="minorHAnsi" w:hAnsiTheme="minorHAnsi"/>
          <w:b/>
          <w:iCs/>
          <w:sz w:val="22"/>
          <w:lang w:val="fr-FR"/>
        </w:rPr>
        <w:t>Officer</w:t>
      </w:r>
      <w:proofErr w:type="spellEnd"/>
      <w:r w:rsidRPr="000C075B">
        <w:rPr>
          <w:rStyle w:val="Style135pt"/>
          <w:rFonts w:asciiTheme="minorHAnsi" w:hAnsiTheme="minorHAnsi"/>
          <w:b/>
          <w:iCs/>
          <w:sz w:val="22"/>
          <w:lang w:val="fr-FR"/>
        </w:rPr>
        <w:br/>
        <w:t>1 rue du Château</w:t>
      </w:r>
      <w:r w:rsidRPr="000C075B">
        <w:rPr>
          <w:rStyle w:val="Style135pt"/>
          <w:rFonts w:asciiTheme="minorHAnsi" w:hAnsiTheme="minorHAnsi"/>
          <w:b/>
          <w:iCs/>
          <w:sz w:val="22"/>
          <w:lang w:val="fr-FR"/>
        </w:rPr>
        <w:br/>
        <w:t>6140 Fontaine-L'Evêque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8AE" w:rsidRDefault="00F748AE" w:rsidP="0075737F">
      <w:r>
        <w:separator/>
      </w:r>
    </w:p>
  </w:endnote>
  <w:endnote w:type="continuationSeparator" w:id="0">
    <w:p w:rsidR="00F748AE" w:rsidRDefault="00F748AE"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sig w:usb0="00000000" w:usb1="00000000" w:usb2="00000000" w:usb3="00000000" w:csb0="00000000"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517964" w:rsidRDefault="00D1491E">
        <w:pPr>
          <w:pStyle w:val="Pieddepage"/>
          <w:jc w:val="center"/>
        </w:pPr>
        <w:r>
          <w:rPr>
            <w:noProof/>
          </w:rPr>
          <w:fldChar w:fldCharType="begin"/>
        </w:r>
        <w:r w:rsidR="00A1690F">
          <w:rPr>
            <w:noProof/>
          </w:rPr>
          <w:instrText xml:space="preserve"> PAGE   \* MERGEFORMAT </w:instrText>
        </w:r>
        <w:r>
          <w:rPr>
            <w:noProof/>
          </w:rPr>
          <w:fldChar w:fldCharType="separate"/>
        </w:r>
        <w:r w:rsidR="009D7844">
          <w:rPr>
            <w:noProof/>
          </w:rPr>
          <w:t>13</w:t>
        </w:r>
        <w:r>
          <w:rPr>
            <w:noProof/>
          </w:rPr>
          <w:fldChar w:fldCharType="end"/>
        </w:r>
      </w:p>
    </w:sdtContent>
  </w:sdt>
  <w:p w:rsidR="00517964" w:rsidRDefault="0051796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8AE" w:rsidRDefault="00F748AE" w:rsidP="0075737F">
      <w:r>
        <w:separator/>
      </w:r>
    </w:p>
  </w:footnote>
  <w:footnote w:type="continuationSeparator" w:id="0">
    <w:p w:rsidR="00F748AE" w:rsidRDefault="00F748AE"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4" w:rsidRDefault="00517964" w:rsidP="0075737F">
    <w:pPr>
      <w:pStyle w:val="En-tte"/>
      <w:jc w:val="right"/>
    </w:pPr>
    <w:r>
      <w:t>Annexe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A6BB7"/>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D7844"/>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491E"/>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48AE"/>
    <w:rsid w:val="00F76EF3"/>
    <w:rsid w:val="00FC4EC1"/>
    <w:rsid w:val="00FD40EE"/>
    <w:rsid w:val="00FE0846"/>
    <w:rsid w:val="00FE72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villedefontai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4247</Words>
  <Characters>23360</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Moulart Marie</cp:lastModifiedBy>
  <cp:revision>9</cp:revision>
  <dcterms:created xsi:type="dcterms:W3CDTF">2019-03-19T15:59:00Z</dcterms:created>
  <dcterms:modified xsi:type="dcterms:W3CDTF">2019-11-27T08:17:00Z</dcterms:modified>
</cp:coreProperties>
</file>