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861" w:rsidRDefault="00E608F2" w:rsidP="00A85861">
      <w:pPr>
        <w:rPr>
          <w:rFonts w:ascii="Arial" w:hAnsi="Arial"/>
          <w:sz w:val="24"/>
        </w:rPr>
      </w:pPr>
      <w:r w:rsidRPr="00A85861">
        <w:rPr>
          <w:rFonts w:ascii="Arial" w:hAnsi="Arial"/>
          <w:noProof/>
          <w:sz w:val="24"/>
        </w:rPr>
        <w:drawing>
          <wp:inline distT="0" distB="0" distL="0" distR="0">
            <wp:extent cx="1697990" cy="748030"/>
            <wp:effectExtent l="0" t="0" r="0" b="0"/>
            <wp:docPr id="6" name="Image 1" descr="spw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pw_f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7990" cy="748030"/>
                    </a:xfrm>
                    <a:prstGeom prst="rect">
                      <a:avLst/>
                    </a:prstGeom>
                    <a:noFill/>
                    <a:ln>
                      <a:noFill/>
                    </a:ln>
                  </pic:spPr>
                </pic:pic>
              </a:graphicData>
            </a:graphic>
          </wp:inline>
        </w:drawing>
      </w:r>
      <w:r w:rsidR="00A85861">
        <w:rPr>
          <w:rFonts w:ascii="Arial" w:hAnsi="Arial"/>
          <w:sz w:val="24"/>
        </w:rPr>
        <w:tab/>
      </w:r>
      <w:r w:rsidR="00A85861">
        <w:rPr>
          <w:rFonts w:ascii="Arial" w:hAnsi="Arial"/>
          <w:sz w:val="24"/>
        </w:rPr>
        <w:tab/>
      </w:r>
      <w:r w:rsidR="00A85861">
        <w:rPr>
          <w:rFonts w:ascii="Arial" w:hAnsi="Arial"/>
          <w:sz w:val="24"/>
        </w:rPr>
        <w:tab/>
      </w:r>
      <w:r w:rsidR="00A85861">
        <w:rPr>
          <w:rFonts w:ascii="Arial" w:hAnsi="Arial"/>
          <w:sz w:val="24"/>
        </w:rPr>
        <w:tab/>
      </w:r>
      <w:r w:rsidR="00A85861">
        <w:rPr>
          <w:rFonts w:ascii="Arial" w:hAnsi="Arial"/>
          <w:sz w:val="24"/>
        </w:rPr>
        <w:tab/>
      </w:r>
      <w:r w:rsidR="00A85861">
        <w:rPr>
          <w:rFonts w:ascii="Arial" w:hAnsi="Arial"/>
          <w:sz w:val="24"/>
        </w:rPr>
        <w:tab/>
      </w:r>
      <w:r w:rsidR="00A85861">
        <w:rPr>
          <w:rFonts w:ascii="Arial" w:hAnsi="Arial"/>
          <w:sz w:val="24"/>
        </w:rPr>
        <w:tab/>
      </w:r>
      <w:r w:rsidRPr="00A85861">
        <w:rPr>
          <w:rFonts w:ascii="Arial" w:hAnsi="Arial"/>
          <w:noProof/>
          <w:sz w:val="24"/>
        </w:rPr>
        <w:drawing>
          <wp:inline distT="0" distB="0" distL="0" distR="0">
            <wp:extent cx="1365885" cy="760095"/>
            <wp:effectExtent l="0" t="0" r="0" b="0"/>
            <wp:docPr id="4" name="Image 2" descr="spw_log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spw_log_f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885" cy="760095"/>
                    </a:xfrm>
                    <a:prstGeom prst="rect">
                      <a:avLst/>
                    </a:prstGeom>
                    <a:noFill/>
                    <a:ln>
                      <a:noFill/>
                    </a:ln>
                  </pic:spPr>
                </pic:pic>
              </a:graphicData>
            </a:graphic>
          </wp:inline>
        </w:drawing>
      </w:r>
    </w:p>
    <w:p w:rsidR="00232A59" w:rsidRDefault="00232A59">
      <w:pPr>
        <w:rPr>
          <w:rFonts w:ascii="Arial" w:hAnsi="Arial"/>
          <w:sz w:val="24"/>
        </w:rPr>
      </w:pPr>
    </w:p>
    <w:p w:rsidR="00232A59" w:rsidRDefault="00232A59">
      <w:pPr>
        <w:pBdr>
          <w:top w:val="single" w:sz="12" w:space="3" w:color="auto" w:shadow="1"/>
          <w:left w:val="single" w:sz="12" w:space="3" w:color="auto" w:shadow="1"/>
          <w:bottom w:val="single" w:sz="12" w:space="3" w:color="auto" w:shadow="1"/>
          <w:right w:val="single" w:sz="12" w:space="3" w:color="auto" w:shadow="1"/>
        </w:pBdr>
        <w:ind w:left="567" w:right="567"/>
        <w:jc w:val="center"/>
        <w:rPr>
          <w:rFonts w:ascii="Gill Sans MT Shadow" w:hAnsi="Gill Sans MT Shadow"/>
          <w:b/>
          <w:spacing w:val="100"/>
          <w:sz w:val="36"/>
        </w:rPr>
      </w:pPr>
      <w:r>
        <w:rPr>
          <w:rFonts w:ascii="Gill Sans MT Shadow" w:hAnsi="Gill Sans MT Shadow"/>
          <w:b/>
          <w:spacing w:val="100"/>
          <w:sz w:val="36"/>
          <w:u w:val="single"/>
        </w:rPr>
        <w:t>PERMIS DE LOCATION</w:t>
      </w:r>
    </w:p>
    <w:p w:rsidR="00232A59" w:rsidRDefault="00232A59">
      <w:pPr>
        <w:pBdr>
          <w:top w:val="single" w:sz="12" w:space="3" w:color="auto" w:shadow="1"/>
          <w:left w:val="single" w:sz="12" w:space="3" w:color="auto" w:shadow="1"/>
          <w:bottom w:val="single" w:sz="12" w:space="3" w:color="auto" w:shadow="1"/>
          <w:right w:val="single" w:sz="12" w:space="3" w:color="auto" w:shadow="1"/>
        </w:pBdr>
        <w:ind w:left="567" w:right="567"/>
        <w:jc w:val="center"/>
        <w:rPr>
          <w:rFonts w:ascii="Gill Sans MT Shadow" w:hAnsi="Gill Sans MT Shadow"/>
          <w:b/>
          <w:spacing w:val="160"/>
          <w:sz w:val="36"/>
        </w:rPr>
      </w:pPr>
      <w:r>
        <w:rPr>
          <w:rFonts w:ascii="Gill Sans MT Shadow" w:hAnsi="Gill Sans MT Shadow"/>
          <w:b/>
          <w:spacing w:val="100"/>
          <w:sz w:val="36"/>
        </w:rPr>
        <w:t>ENGAGEMENT A RESPECTER</w:t>
      </w:r>
      <w:r>
        <w:rPr>
          <w:rFonts w:ascii="Gill Sans MT Shadow" w:hAnsi="Gill Sans MT Shadow"/>
          <w:b/>
          <w:spacing w:val="100"/>
          <w:sz w:val="36"/>
        </w:rPr>
        <w:br/>
        <w:t>par l’ENQUETEUR</w:t>
      </w:r>
    </w:p>
    <w:p w:rsidR="00232A59" w:rsidRDefault="00232A59">
      <w:pPr>
        <w:rPr>
          <w:rFonts w:ascii="Arial" w:hAnsi="Arial"/>
          <w:sz w:val="16"/>
        </w:rPr>
      </w:pPr>
    </w:p>
    <w:p w:rsidR="00A85861" w:rsidRDefault="00A85861" w:rsidP="00A85861">
      <w:pPr>
        <w:numPr>
          <w:ilvl w:val="0"/>
          <w:numId w:val="3"/>
        </w:numPr>
        <w:rPr>
          <w:rFonts w:ascii="Arial" w:hAnsi="Arial"/>
          <w:sz w:val="24"/>
        </w:rPr>
      </w:pPr>
      <w:r>
        <w:rPr>
          <w:rFonts w:ascii="Arial" w:hAnsi="Arial"/>
          <w:sz w:val="24"/>
        </w:rPr>
        <w:t>Code wallon de l’Habitation durable, art. 9 à 13 ;</w:t>
      </w:r>
    </w:p>
    <w:p w:rsidR="00A85861" w:rsidRPr="008A4E51" w:rsidRDefault="00A85861" w:rsidP="00A85861">
      <w:pPr>
        <w:numPr>
          <w:ilvl w:val="0"/>
          <w:numId w:val="3"/>
        </w:numPr>
        <w:rPr>
          <w:rFonts w:ascii="Arial" w:hAnsi="Arial"/>
          <w:sz w:val="24"/>
        </w:rPr>
      </w:pPr>
      <w:r w:rsidRPr="008A4E51">
        <w:rPr>
          <w:rFonts w:ascii="Arial" w:hAnsi="Arial"/>
          <w:sz w:val="24"/>
          <w:szCs w:val="24"/>
        </w:rPr>
        <w:t>Arrêté du Gouvernement wallon du 30 août 2007 déterminant les critères minimaux de salubrité, les critères de surpeuplement et portant les définitions visées à l’article 1</w:t>
      </w:r>
      <w:r w:rsidRPr="008A4E51">
        <w:rPr>
          <w:rFonts w:ascii="Arial" w:hAnsi="Arial"/>
          <w:sz w:val="24"/>
          <w:szCs w:val="24"/>
          <w:vertAlign w:val="superscript"/>
        </w:rPr>
        <w:t>er</w:t>
      </w:r>
      <w:r w:rsidRPr="008A4E51">
        <w:rPr>
          <w:rFonts w:ascii="Arial" w:hAnsi="Arial"/>
          <w:sz w:val="24"/>
          <w:szCs w:val="24"/>
        </w:rPr>
        <w:t>, 19° à 22° bis du Code ;</w:t>
      </w:r>
    </w:p>
    <w:p w:rsidR="00A85861" w:rsidRPr="008A4E51" w:rsidRDefault="00A85861" w:rsidP="00A85861">
      <w:pPr>
        <w:numPr>
          <w:ilvl w:val="0"/>
          <w:numId w:val="3"/>
        </w:numPr>
        <w:rPr>
          <w:rFonts w:ascii="Arial" w:hAnsi="Arial"/>
          <w:sz w:val="24"/>
          <w:szCs w:val="24"/>
        </w:rPr>
      </w:pPr>
      <w:r w:rsidRPr="008A4E51">
        <w:rPr>
          <w:rFonts w:ascii="Arial" w:hAnsi="Arial"/>
          <w:sz w:val="24"/>
          <w:szCs w:val="24"/>
        </w:rPr>
        <w:t>Arrêté du Gouvernement wallon du 3 juin 2004 relatif au permis de location.</w:t>
      </w:r>
    </w:p>
    <w:p w:rsidR="00232A59" w:rsidRDefault="00232A59">
      <w:pPr>
        <w:rPr>
          <w:rFonts w:ascii="Arial" w:hAnsi="Arial"/>
          <w:sz w:val="24"/>
        </w:rPr>
      </w:pPr>
    </w:p>
    <w:p w:rsidR="00232A59" w:rsidRDefault="00232A59">
      <w:pPr>
        <w:tabs>
          <w:tab w:val="left" w:leader="dot" w:pos="5670"/>
          <w:tab w:val="right" w:leader="dot" w:pos="9639"/>
        </w:tabs>
        <w:ind w:left="284"/>
        <w:jc w:val="both"/>
        <w:rPr>
          <w:rFonts w:ascii="Arial" w:hAnsi="Arial"/>
          <w:sz w:val="24"/>
        </w:rPr>
      </w:pPr>
      <w:r>
        <w:rPr>
          <w:rFonts w:ascii="Arial" w:hAnsi="Arial"/>
          <w:sz w:val="24"/>
        </w:rPr>
        <w:t xml:space="preserve">Nom : </w:t>
      </w:r>
      <w:r>
        <w:rPr>
          <w:rFonts w:ascii="Arial" w:hAnsi="Arial"/>
          <w:sz w:val="16"/>
        </w:rPr>
        <w:tab/>
      </w:r>
      <w:r>
        <w:rPr>
          <w:rFonts w:ascii="Arial" w:hAnsi="Arial"/>
          <w:sz w:val="24"/>
        </w:rPr>
        <w:t xml:space="preserve">    Prénom : </w:t>
      </w:r>
      <w:r>
        <w:rPr>
          <w:rFonts w:ascii="Arial" w:hAnsi="Arial"/>
          <w:sz w:val="16"/>
        </w:rPr>
        <w:tab/>
      </w:r>
    </w:p>
    <w:p w:rsidR="00232A59" w:rsidRDefault="00232A59">
      <w:pPr>
        <w:tabs>
          <w:tab w:val="right" w:leader="dot" w:pos="9639"/>
        </w:tabs>
        <w:spacing w:before="120"/>
        <w:ind w:left="284"/>
        <w:jc w:val="both"/>
        <w:rPr>
          <w:rFonts w:ascii="Arial" w:hAnsi="Arial"/>
          <w:sz w:val="24"/>
        </w:rPr>
      </w:pPr>
      <w:r>
        <w:rPr>
          <w:rFonts w:ascii="Arial" w:hAnsi="Arial"/>
          <w:sz w:val="24"/>
        </w:rPr>
        <w:t xml:space="preserve">Raison sociale : </w:t>
      </w:r>
      <w:r>
        <w:rPr>
          <w:rFonts w:ascii="Arial" w:hAnsi="Arial"/>
          <w:sz w:val="16"/>
        </w:rPr>
        <w:tab/>
      </w:r>
    </w:p>
    <w:p w:rsidR="00232A59" w:rsidRDefault="00232A59">
      <w:pPr>
        <w:tabs>
          <w:tab w:val="left" w:pos="1843"/>
          <w:tab w:val="left" w:leader="dot" w:pos="7655"/>
          <w:tab w:val="right" w:leader="dot" w:pos="8789"/>
          <w:tab w:val="left" w:pos="8931"/>
          <w:tab w:val="right" w:leader="dot" w:pos="9639"/>
        </w:tabs>
        <w:spacing w:before="120"/>
        <w:ind w:left="284"/>
        <w:jc w:val="both"/>
        <w:rPr>
          <w:rFonts w:ascii="Arial" w:hAnsi="Arial"/>
          <w:sz w:val="24"/>
        </w:rPr>
      </w:pPr>
      <w:r>
        <w:rPr>
          <w:rFonts w:ascii="Arial" w:hAnsi="Arial"/>
          <w:sz w:val="24"/>
        </w:rPr>
        <w:t>Adresse :</w:t>
      </w:r>
      <w:r>
        <w:rPr>
          <w:rFonts w:ascii="Arial" w:hAnsi="Arial"/>
          <w:sz w:val="24"/>
        </w:rPr>
        <w:tab/>
      </w:r>
      <w:proofErr w:type="gramStart"/>
      <w:r>
        <w:rPr>
          <w:rFonts w:ascii="Arial" w:hAnsi="Arial"/>
          <w:sz w:val="24"/>
        </w:rPr>
        <w:t xml:space="preserve">rue  </w:t>
      </w:r>
      <w:r>
        <w:rPr>
          <w:rFonts w:ascii="Arial" w:hAnsi="Arial"/>
          <w:sz w:val="16"/>
        </w:rPr>
        <w:tab/>
      </w:r>
      <w:proofErr w:type="gramEnd"/>
      <w:r>
        <w:rPr>
          <w:rFonts w:ascii="Arial" w:hAnsi="Arial"/>
          <w:sz w:val="24"/>
        </w:rPr>
        <w:t xml:space="preserve">   n° </w:t>
      </w:r>
      <w:r>
        <w:rPr>
          <w:rFonts w:ascii="Arial" w:hAnsi="Arial"/>
          <w:sz w:val="16"/>
        </w:rPr>
        <w:tab/>
      </w:r>
      <w:r>
        <w:rPr>
          <w:rFonts w:ascii="Arial" w:hAnsi="Arial"/>
          <w:sz w:val="16"/>
        </w:rPr>
        <w:tab/>
      </w:r>
      <w:r>
        <w:rPr>
          <w:rFonts w:ascii="Arial" w:hAnsi="Arial"/>
          <w:sz w:val="24"/>
        </w:rPr>
        <w:t>bte.</w:t>
      </w:r>
      <w:r>
        <w:rPr>
          <w:rFonts w:ascii="Arial" w:hAnsi="Arial"/>
          <w:sz w:val="16"/>
        </w:rPr>
        <w:tab/>
      </w:r>
    </w:p>
    <w:p w:rsidR="00232A59" w:rsidRDefault="00232A59">
      <w:pPr>
        <w:tabs>
          <w:tab w:val="left" w:leader="dot" w:pos="4536"/>
          <w:tab w:val="right" w:leader="dot" w:pos="9639"/>
        </w:tabs>
        <w:spacing w:before="120"/>
        <w:ind w:left="1843"/>
        <w:jc w:val="both"/>
        <w:rPr>
          <w:rFonts w:ascii="Arial" w:hAnsi="Arial"/>
          <w:sz w:val="24"/>
        </w:rPr>
      </w:pPr>
      <w:proofErr w:type="gramStart"/>
      <w:r>
        <w:rPr>
          <w:rFonts w:ascii="Arial" w:hAnsi="Arial"/>
          <w:sz w:val="24"/>
        </w:rPr>
        <w:t>code</w:t>
      </w:r>
      <w:proofErr w:type="gramEnd"/>
      <w:r>
        <w:rPr>
          <w:rFonts w:ascii="Arial" w:hAnsi="Arial"/>
          <w:sz w:val="24"/>
        </w:rPr>
        <w:t xml:space="preserve"> postal :  </w:t>
      </w:r>
      <w:r>
        <w:rPr>
          <w:rFonts w:ascii="Arial" w:hAnsi="Arial"/>
          <w:sz w:val="16"/>
        </w:rPr>
        <w:tab/>
      </w:r>
      <w:r>
        <w:rPr>
          <w:rFonts w:ascii="Arial" w:hAnsi="Arial"/>
          <w:sz w:val="24"/>
        </w:rPr>
        <w:t xml:space="preserve">   localité : </w:t>
      </w:r>
      <w:r>
        <w:rPr>
          <w:rFonts w:ascii="Arial" w:hAnsi="Arial"/>
          <w:sz w:val="16"/>
        </w:rPr>
        <w:tab/>
      </w:r>
    </w:p>
    <w:p w:rsidR="00232A59" w:rsidRDefault="00232A59">
      <w:pPr>
        <w:ind w:left="1843"/>
        <w:jc w:val="both"/>
        <w:rPr>
          <w:rFonts w:ascii="Arial" w:hAnsi="Arial"/>
          <w:sz w:val="24"/>
        </w:rPr>
      </w:pPr>
    </w:p>
    <w:p w:rsidR="00232A59" w:rsidRDefault="00232A59">
      <w:pPr>
        <w:tabs>
          <w:tab w:val="right" w:leader="dot" w:pos="5954"/>
        </w:tabs>
        <w:ind w:left="1843"/>
        <w:jc w:val="both"/>
        <w:rPr>
          <w:rFonts w:ascii="Arial" w:hAnsi="Arial"/>
          <w:sz w:val="16"/>
        </w:rPr>
      </w:pPr>
      <w:r>
        <w:rPr>
          <w:rFonts w:ascii="Arial" w:hAnsi="Arial"/>
          <w:sz w:val="24"/>
        </w:rPr>
        <w:sym w:font="Wingdings" w:char="F028"/>
      </w:r>
      <w:r>
        <w:rPr>
          <w:rFonts w:ascii="Arial" w:hAnsi="Arial"/>
          <w:sz w:val="24"/>
        </w:rPr>
        <w:t xml:space="preserve"> :  </w:t>
      </w:r>
      <w:r>
        <w:rPr>
          <w:rFonts w:ascii="Arial" w:hAnsi="Arial"/>
          <w:sz w:val="16"/>
        </w:rPr>
        <w:tab/>
      </w:r>
    </w:p>
    <w:p w:rsidR="00A85861" w:rsidRDefault="00A85861">
      <w:pPr>
        <w:tabs>
          <w:tab w:val="right" w:leader="dot" w:pos="5954"/>
        </w:tabs>
        <w:ind w:left="1843"/>
        <w:jc w:val="both"/>
        <w:rPr>
          <w:rFonts w:ascii="Arial" w:hAnsi="Arial"/>
          <w:sz w:val="24"/>
        </w:rPr>
      </w:pPr>
    </w:p>
    <w:p w:rsidR="00A85861" w:rsidRDefault="00A85861">
      <w:pPr>
        <w:tabs>
          <w:tab w:val="right" w:leader="dot" w:pos="5954"/>
        </w:tabs>
        <w:ind w:left="1843"/>
        <w:jc w:val="both"/>
        <w:rPr>
          <w:rFonts w:ascii="Arial" w:hAnsi="Arial"/>
          <w:sz w:val="24"/>
        </w:rPr>
      </w:pPr>
      <w:r>
        <w:rPr>
          <w:rFonts w:ascii="Arial" w:hAnsi="Arial"/>
          <w:sz w:val="24"/>
        </w:rPr>
        <w:t>Courriel : ………………………………………………@................................</w:t>
      </w:r>
    </w:p>
    <w:p w:rsidR="00232A59" w:rsidRDefault="00232A59">
      <w:pPr>
        <w:ind w:left="284"/>
        <w:jc w:val="both"/>
        <w:rPr>
          <w:rFonts w:ascii="Arial" w:hAnsi="Arial"/>
          <w:sz w:val="24"/>
        </w:rPr>
      </w:pPr>
    </w:p>
    <w:p w:rsidR="00232A59" w:rsidRDefault="00232A59">
      <w:pPr>
        <w:rPr>
          <w:rFonts w:ascii="Arial" w:hAnsi="Arial"/>
          <w:sz w:val="24"/>
        </w:rPr>
      </w:pPr>
      <w:r>
        <w:rPr>
          <w:rFonts w:ascii="Arial" w:hAnsi="Arial"/>
          <w:b/>
          <w:sz w:val="26"/>
          <w:u w:val="single"/>
        </w:rPr>
        <w:t>ENGAGEMENT</w:t>
      </w:r>
    </w:p>
    <w:p w:rsidR="00232A59" w:rsidRDefault="00232A59">
      <w:pPr>
        <w:rPr>
          <w:rFonts w:ascii="Arial" w:hAnsi="Arial"/>
          <w:sz w:val="24"/>
        </w:rPr>
      </w:pPr>
    </w:p>
    <w:p w:rsidR="00232A59" w:rsidRDefault="00232A59">
      <w:pPr>
        <w:ind w:left="284"/>
        <w:jc w:val="both"/>
        <w:rPr>
          <w:rFonts w:ascii="Arial" w:hAnsi="Arial"/>
          <w:sz w:val="24"/>
        </w:rPr>
      </w:pPr>
      <w:r>
        <w:rPr>
          <w:rFonts w:ascii="Arial" w:hAnsi="Arial"/>
          <w:sz w:val="24"/>
        </w:rPr>
        <w:t xml:space="preserve">Je </w:t>
      </w:r>
      <w:proofErr w:type="gramStart"/>
      <w:r>
        <w:rPr>
          <w:rFonts w:ascii="Arial" w:hAnsi="Arial"/>
          <w:sz w:val="24"/>
        </w:rPr>
        <w:t>soussigné(</w:t>
      </w:r>
      <w:proofErr w:type="gramEnd"/>
      <w:r>
        <w:rPr>
          <w:rFonts w:ascii="Arial" w:hAnsi="Arial"/>
          <w:sz w:val="24"/>
        </w:rPr>
        <w:t>e),</w:t>
      </w:r>
      <w:r w:rsidR="003A629B">
        <w:rPr>
          <w:rFonts w:ascii="Arial" w:hAnsi="Arial"/>
          <w:sz w:val="24"/>
        </w:rPr>
        <w:t>……………………………………………………………………………………</w:t>
      </w:r>
    </w:p>
    <w:p w:rsidR="00232A59" w:rsidRDefault="00232A59">
      <w:pPr>
        <w:ind w:left="284"/>
        <w:jc w:val="both"/>
        <w:rPr>
          <w:rFonts w:ascii="Arial" w:hAnsi="Arial"/>
          <w:sz w:val="24"/>
        </w:rPr>
      </w:pPr>
      <w:proofErr w:type="gramStart"/>
      <w:r>
        <w:rPr>
          <w:rFonts w:ascii="Arial" w:hAnsi="Arial"/>
          <w:sz w:val="24"/>
        </w:rPr>
        <w:t>m’engage</w:t>
      </w:r>
      <w:proofErr w:type="gramEnd"/>
      <w:r>
        <w:rPr>
          <w:rFonts w:ascii="Arial" w:hAnsi="Arial"/>
          <w:sz w:val="24"/>
        </w:rPr>
        <w:t xml:space="preserve"> à ne pas exercer de mission d’enquêteur dans le cadre du permis de location dans le cas où j’aurais, soit personnellement, soit par personne interposée, un intérêt quelconque susceptible d’influencer cette mission.</w:t>
      </w:r>
    </w:p>
    <w:p w:rsidR="00232A59" w:rsidRDefault="00232A59">
      <w:pPr>
        <w:rPr>
          <w:rFonts w:ascii="Arial" w:hAnsi="Arial"/>
          <w:sz w:val="24"/>
        </w:rPr>
      </w:pPr>
    </w:p>
    <w:p w:rsidR="00232A59" w:rsidRDefault="00232A59">
      <w:pPr>
        <w:rPr>
          <w:rFonts w:ascii="Arial" w:hAnsi="Arial"/>
          <w:b/>
          <w:sz w:val="26"/>
          <w:u w:val="single"/>
        </w:rPr>
      </w:pPr>
      <w:r>
        <w:rPr>
          <w:rFonts w:ascii="Arial" w:hAnsi="Arial"/>
          <w:b/>
          <w:sz w:val="26"/>
          <w:u w:val="single"/>
        </w:rPr>
        <w:t>L’existenc</w:t>
      </w:r>
      <w:r w:rsidR="00697FFD">
        <w:rPr>
          <w:rFonts w:ascii="Arial" w:hAnsi="Arial"/>
          <w:b/>
          <w:sz w:val="26"/>
          <w:u w:val="single"/>
        </w:rPr>
        <w:t>e d’un tel intérêt est établie notamment</w:t>
      </w:r>
      <w:r w:rsidR="00A85861">
        <w:rPr>
          <w:rFonts w:ascii="Arial" w:hAnsi="Arial"/>
          <w:b/>
          <w:sz w:val="26"/>
          <w:u w:val="single"/>
        </w:rPr>
        <w:t xml:space="preserve"> </w:t>
      </w:r>
      <w:r>
        <w:rPr>
          <w:rFonts w:ascii="Arial" w:hAnsi="Arial"/>
          <w:b/>
          <w:sz w:val="26"/>
          <w:u w:val="single"/>
        </w:rPr>
        <w:t>:</w:t>
      </w:r>
    </w:p>
    <w:p w:rsidR="00232A59" w:rsidRDefault="00232A59">
      <w:pPr>
        <w:rPr>
          <w:rFonts w:ascii="Arial" w:hAnsi="Arial"/>
          <w:b/>
          <w:sz w:val="26"/>
          <w:u w:val="single"/>
        </w:rPr>
      </w:pPr>
    </w:p>
    <w:p w:rsidR="00232A59" w:rsidRDefault="00232A59">
      <w:pPr>
        <w:numPr>
          <w:ilvl w:val="0"/>
          <w:numId w:val="1"/>
        </w:numPr>
        <w:jc w:val="both"/>
        <w:rPr>
          <w:rFonts w:ascii="Arial" w:hAnsi="Arial"/>
          <w:sz w:val="24"/>
        </w:rPr>
      </w:pPr>
      <w:proofErr w:type="gramStart"/>
      <w:r>
        <w:rPr>
          <w:rFonts w:ascii="Arial" w:hAnsi="Arial"/>
          <w:sz w:val="24"/>
        </w:rPr>
        <w:t>dès</w:t>
      </w:r>
      <w:proofErr w:type="gramEnd"/>
      <w:r>
        <w:rPr>
          <w:rFonts w:ascii="Arial" w:hAnsi="Arial"/>
          <w:sz w:val="24"/>
        </w:rPr>
        <w:t xml:space="preserve"> qu’il y a parenté ou alliance jusqu’au quatrième degré inclusivement entre l’enquêteur et le bailleur ou son conjoint;</w:t>
      </w:r>
    </w:p>
    <w:p w:rsidR="00E608F2" w:rsidRDefault="00E608F2" w:rsidP="00E608F2">
      <w:pPr>
        <w:ind w:left="709"/>
        <w:jc w:val="both"/>
        <w:rPr>
          <w:rFonts w:ascii="Arial" w:hAnsi="Arial"/>
          <w:sz w:val="24"/>
        </w:rPr>
      </w:pPr>
    </w:p>
    <w:p w:rsidR="00232A59" w:rsidRDefault="00232A59" w:rsidP="00E608F2">
      <w:pPr>
        <w:numPr>
          <w:ilvl w:val="0"/>
          <w:numId w:val="1"/>
        </w:numPr>
        <w:jc w:val="both"/>
        <w:rPr>
          <w:rFonts w:ascii="Arial" w:hAnsi="Arial"/>
          <w:sz w:val="24"/>
        </w:rPr>
      </w:pPr>
      <w:proofErr w:type="gramStart"/>
      <w:r>
        <w:rPr>
          <w:rFonts w:ascii="Arial" w:hAnsi="Arial"/>
          <w:sz w:val="24"/>
        </w:rPr>
        <w:t>lorsque</w:t>
      </w:r>
      <w:proofErr w:type="gramEnd"/>
      <w:r>
        <w:rPr>
          <w:rFonts w:ascii="Arial" w:hAnsi="Arial"/>
          <w:sz w:val="24"/>
        </w:rPr>
        <w:t xml:space="preserve"> l’enquêteur se trouve dans un lien de subordination vis-à-vis du bailleur ou de son conjoint;</w:t>
      </w:r>
    </w:p>
    <w:p w:rsidR="00E608F2" w:rsidRDefault="00E608F2" w:rsidP="00E608F2">
      <w:pPr>
        <w:pStyle w:val="Paragraphedeliste"/>
        <w:rPr>
          <w:rFonts w:ascii="Arial" w:hAnsi="Arial"/>
          <w:sz w:val="24"/>
        </w:rPr>
      </w:pPr>
    </w:p>
    <w:p w:rsidR="00232A59" w:rsidRDefault="00232A59" w:rsidP="00E608F2">
      <w:pPr>
        <w:numPr>
          <w:ilvl w:val="0"/>
          <w:numId w:val="1"/>
        </w:numPr>
        <w:jc w:val="both"/>
        <w:rPr>
          <w:rFonts w:ascii="Arial" w:hAnsi="Arial"/>
          <w:sz w:val="24"/>
        </w:rPr>
      </w:pPr>
      <w:proofErr w:type="gramStart"/>
      <w:r>
        <w:rPr>
          <w:rFonts w:ascii="Arial" w:hAnsi="Arial"/>
          <w:sz w:val="24"/>
        </w:rPr>
        <w:t>dans</w:t>
      </w:r>
      <w:proofErr w:type="gramEnd"/>
      <w:r>
        <w:rPr>
          <w:rFonts w:ascii="Arial" w:hAnsi="Arial"/>
          <w:sz w:val="24"/>
        </w:rPr>
        <w:t xml:space="preserve"> le cas où le bailleur est une personne morale de droit privé, dès qu’il y a parenté ou alliance jusqu’au quatrième degré inclusivement entre l’enquêteur et toute personne qui exerce pour le compte du bailleur un pouvoir de direction ou de gestion;</w:t>
      </w:r>
    </w:p>
    <w:p w:rsidR="00E608F2" w:rsidRDefault="00E608F2" w:rsidP="00E608F2">
      <w:pPr>
        <w:pStyle w:val="Paragraphedeliste"/>
        <w:rPr>
          <w:rFonts w:ascii="Arial" w:hAnsi="Arial"/>
          <w:sz w:val="24"/>
        </w:rPr>
      </w:pPr>
    </w:p>
    <w:p w:rsidR="00232A59" w:rsidRDefault="00232A59" w:rsidP="00E608F2">
      <w:pPr>
        <w:numPr>
          <w:ilvl w:val="0"/>
          <w:numId w:val="1"/>
        </w:numPr>
        <w:jc w:val="both"/>
        <w:rPr>
          <w:rFonts w:ascii="Arial" w:hAnsi="Arial"/>
          <w:sz w:val="24"/>
        </w:rPr>
      </w:pPr>
      <w:proofErr w:type="gramStart"/>
      <w:r>
        <w:rPr>
          <w:rFonts w:ascii="Arial" w:hAnsi="Arial"/>
          <w:sz w:val="24"/>
        </w:rPr>
        <w:t>lorsque</w:t>
      </w:r>
      <w:proofErr w:type="gramEnd"/>
      <w:r>
        <w:rPr>
          <w:rFonts w:ascii="Arial" w:hAnsi="Arial"/>
          <w:sz w:val="24"/>
        </w:rPr>
        <w:t xml:space="preserve"> l’enquêteur est lui-même ou par personne interposée, propriétaire, copropriétaire ou associé actif d’une personne morale de droit privé qui agit en tant que bailleur ou exerce, en droit ou en fait, par lui-même ou par personne interposée, un pouvoir de direction ou de gestion;</w:t>
      </w:r>
    </w:p>
    <w:p w:rsidR="00E608F2" w:rsidRDefault="00E608F2" w:rsidP="00E608F2">
      <w:pPr>
        <w:pStyle w:val="Paragraphedeliste"/>
        <w:rPr>
          <w:rFonts w:ascii="Arial" w:hAnsi="Arial"/>
          <w:sz w:val="24"/>
        </w:rPr>
      </w:pPr>
    </w:p>
    <w:p w:rsidR="00E608F2" w:rsidRDefault="00E608F2" w:rsidP="00E608F2">
      <w:pPr>
        <w:ind w:left="709"/>
        <w:jc w:val="both"/>
        <w:rPr>
          <w:rFonts w:ascii="Arial" w:hAnsi="Arial"/>
          <w:sz w:val="24"/>
        </w:rPr>
      </w:pPr>
    </w:p>
    <w:p w:rsidR="00E608F2" w:rsidRDefault="00E608F2" w:rsidP="00E608F2">
      <w:pPr>
        <w:ind w:left="709"/>
        <w:jc w:val="both"/>
        <w:rPr>
          <w:rFonts w:ascii="Arial" w:hAnsi="Arial"/>
          <w:sz w:val="24"/>
        </w:rPr>
      </w:pPr>
    </w:p>
    <w:p w:rsidR="00E608F2" w:rsidRDefault="00E608F2" w:rsidP="00E608F2">
      <w:pPr>
        <w:ind w:left="709"/>
        <w:jc w:val="both"/>
        <w:rPr>
          <w:rFonts w:ascii="Arial" w:hAnsi="Arial"/>
          <w:sz w:val="24"/>
        </w:rPr>
      </w:pPr>
    </w:p>
    <w:p w:rsidR="00232A59" w:rsidRDefault="00232A59" w:rsidP="00E608F2">
      <w:pPr>
        <w:numPr>
          <w:ilvl w:val="0"/>
          <w:numId w:val="1"/>
        </w:numPr>
        <w:jc w:val="both"/>
        <w:rPr>
          <w:rFonts w:ascii="Arial" w:hAnsi="Arial"/>
          <w:sz w:val="24"/>
        </w:rPr>
      </w:pPr>
      <w:proofErr w:type="gramStart"/>
      <w:r>
        <w:rPr>
          <w:rFonts w:ascii="Arial" w:hAnsi="Arial"/>
          <w:sz w:val="24"/>
        </w:rPr>
        <w:t>lorsque</w:t>
      </w:r>
      <w:proofErr w:type="gramEnd"/>
      <w:r>
        <w:rPr>
          <w:rFonts w:ascii="Arial" w:hAnsi="Arial"/>
          <w:sz w:val="24"/>
        </w:rPr>
        <w:t xml:space="preserve"> l’enquêteur détient, soit par lui-même, soit par personne interposée, une ou des actions ou parts représentant au moins 5 % du capital social d’une personne morale de droit privé qui agit en tant que bailleur.</w:t>
      </w:r>
    </w:p>
    <w:p w:rsidR="00E608F2" w:rsidRDefault="00E608F2" w:rsidP="00E608F2">
      <w:pPr>
        <w:ind w:left="709"/>
        <w:jc w:val="both"/>
        <w:rPr>
          <w:rFonts w:ascii="Arial" w:hAnsi="Arial"/>
          <w:sz w:val="24"/>
        </w:rPr>
      </w:pPr>
    </w:p>
    <w:p w:rsidR="00697FFD" w:rsidRDefault="00E608F2" w:rsidP="00E608F2">
      <w:pPr>
        <w:numPr>
          <w:ilvl w:val="0"/>
          <w:numId w:val="1"/>
        </w:numPr>
        <w:jc w:val="both"/>
        <w:rPr>
          <w:rFonts w:ascii="Arial" w:hAnsi="Arial"/>
          <w:sz w:val="24"/>
        </w:rPr>
      </w:pPr>
      <w:proofErr w:type="gramStart"/>
      <w:r>
        <w:rPr>
          <w:rFonts w:ascii="Arial" w:hAnsi="Arial"/>
          <w:sz w:val="24"/>
        </w:rPr>
        <w:t>l</w:t>
      </w:r>
      <w:r w:rsidR="00697FFD">
        <w:rPr>
          <w:rFonts w:ascii="Arial" w:hAnsi="Arial"/>
          <w:sz w:val="24"/>
        </w:rPr>
        <w:t>orsque</w:t>
      </w:r>
      <w:proofErr w:type="gramEnd"/>
      <w:r w:rsidR="00697FFD">
        <w:rPr>
          <w:rFonts w:ascii="Arial" w:hAnsi="Arial"/>
          <w:sz w:val="24"/>
        </w:rPr>
        <w:t xml:space="preserve"> l’enquêteur est architecte et a participé à la conception de l’immeuble.</w:t>
      </w:r>
    </w:p>
    <w:p w:rsidR="00232A59" w:rsidRDefault="00232A59">
      <w:pPr>
        <w:rPr>
          <w:rFonts w:ascii="Arial" w:hAnsi="Arial"/>
          <w:sz w:val="24"/>
        </w:rPr>
      </w:pPr>
    </w:p>
    <w:p w:rsidR="00232A59" w:rsidRDefault="00232A59">
      <w:pPr>
        <w:rPr>
          <w:rFonts w:ascii="Arial" w:hAnsi="Arial"/>
          <w:sz w:val="24"/>
        </w:rPr>
      </w:pPr>
    </w:p>
    <w:p w:rsidR="00232A59" w:rsidRDefault="00232A59">
      <w:pPr>
        <w:rPr>
          <w:rFonts w:ascii="Arial" w:hAnsi="Arial"/>
          <w:sz w:val="24"/>
        </w:rPr>
      </w:pPr>
    </w:p>
    <w:p w:rsidR="00232A59" w:rsidRDefault="00232A59">
      <w:pPr>
        <w:rPr>
          <w:rFonts w:ascii="Arial" w:hAnsi="Arial"/>
          <w:sz w:val="24"/>
        </w:rPr>
      </w:pPr>
    </w:p>
    <w:p w:rsidR="00232A59" w:rsidRDefault="00232A59">
      <w:pPr>
        <w:ind w:right="4252"/>
        <w:jc w:val="right"/>
        <w:rPr>
          <w:rFonts w:ascii="Arial" w:hAnsi="Arial"/>
          <w:sz w:val="24"/>
        </w:rPr>
      </w:pPr>
      <w:r>
        <w:rPr>
          <w:rFonts w:ascii="Arial" w:hAnsi="Arial"/>
          <w:sz w:val="24"/>
        </w:rPr>
        <w:t>Date :</w:t>
      </w:r>
    </w:p>
    <w:p w:rsidR="00E608F2" w:rsidRDefault="00E608F2">
      <w:pPr>
        <w:ind w:right="4252"/>
        <w:jc w:val="right"/>
        <w:rPr>
          <w:rFonts w:ascii="Arial" w:hAnsi="Arial"/>
          <w:sz w:val="24"/>
        </w:rPr>
      </w:pPr>
    </w:p>
    <w:p w:rsidR="00232A59" w:rsidRDefault="00232A59">
      <w:pPr>
        <w:spacing w:before="120"/>
        <w:ind w:right="4252"/>
        <w:jc w:val="right"/>
        <w:rPr>
          <w:rFonts w:ascii="Arial" w:hAnsi="Arial"/>
          <w:sz w:val="24"/>
        </w:rPr>
      </w:pPr>
      <w:r>
        <w:rPr>
          <w:rFonts w:ascii="Arial" w:hAnsi="Arial"/>
          <w:sz w:val="24"/>
        </w:rPr>
        <w:t>Signature :</w:t>
      </w:r>
    </w:p>
    <w:p w:rsidR="00232A59" w:rsidRDefault="00232A59">
      <w:pPr>
        <w:rPr>
          <w:rFonts w:ascii="Arial" w:hAnsi="Arial"/>
          <w:sz w:val="24"/>
        </w:rPr>
      </w:pPr>
    </w:p>
    <w:p w:rsidR="00232A59" w:rsidRDefault="00232A59">
      <w:pPr>
        <w:rPr>
          <w:rFonts w:ascii="Arial" w:hAnsi="Arial"/>
          <w:sz w:val="24"/>
        </w:rPr>
      </w:pPr>
    </w:p>
    <w:p w:rsidR="00232A59" w:rsidRDefault="00232A59">
      <w:pPr>
        <w:rPr>
          <w:rFonts w:ascii="Arial" w:hAnsi="Arial"/>
          <w:sz w:val="24"/>
        </w:rPr>
      </w:pPr>
    </w:p>
    <w:p w:rsidR="00232A59" w:rsidRDefault="00232A59">
      <w:pPr>
        <w:rPr>
          <w:rFonts w:ascii="Arial" w:hAnsi="Arial"/>
          <w:sz w:val="24"/>
        </w:rPr>
      </w:pPr>
    </w:p>
    <w:p w:rsidR="00232A59" w:rsidRDefault="00232A59">
      <w:pPr>
        <w:rPr>
          <w:rFonts w:ascii="Arial" w:hAnsi="Arial"/>
          <w:sz w:val="24"/>
        </w:rPr>
      </w:pPr>
    </w:p>
    <w:p w:rsidR="00232A59" w:rsidRDefault="00232A59">
      <w:pPr>
        <w:rPr>
          <w:rFonts w:ascii="Arial" w:hAnsi="Arial"/>
          <w:sz w:val="24"/>
        </w:rPr>
      </w:pPr>
    </w:p>
    <w:p w:rsidR="00232A59" w:rsidRDefault="00232A59">
      <w:pPr>
        <w:rPr>
          <w:rFonts w:ascii="Arial" w:hAnsi="Arial"/>
          <w:sz w:val="24"/>
        </w:rPr>
      </w:pPr>
    </w:p>
    <w:p w:rsidR="00232A59" w:rsidRDefault="00232A59">
      <w:pPr>
        <w:rPr>
          <w:rFonts w:ascii="Arial" w:hAnsi="Arial"/>
          <w:sz w:val="24"/>
        </w:rPr>
      </w:pPr>
    </w:p>
    <w:p w:rsidR="00232A59" w:rsidRDefault="00232A59">
      <w:pPr>
        <w:rPr>
          <w:rFonts w:ascii="Arial" w:hAnsi="Arial"/>
          <w:sz w:val="24"/>
        </w:rPr>
      </w:pPr>
    </w:p>
    <w:p w:rsidR="00232A59" w:rsidRDefault="00232A59">
      <w:pPr>
        <w:rPr>
          <w:rFonts w:ascii="Arial" w:hAnsi="Arial"/>
          <w:sz w:val="24"/>
        </w:rPr>
      </w:pPr>
    </w:p>
    <w:p w:rsidR="00232A59" w:rsidRDefault="00232A59">
      <w:pPr>
        <w:rPr>
          <w:rFonts w:ascii="Arial" w:hAnsi="Arial"/>
          <w:sz w:val="24"/>
        </w:rPr>
      </w:pPr>
    </w:p>
    <w:p w:rsidR="00232A59" w:rsidRDefault="00232A59">
      <w:pPr>
        <w:tabs>
          <w:tab w:val="left" w:pos="851"/>
        </w:tabs>
        <w:ind w:left="993" w:hanging="993"/>
        <w:jc w:val="both"/>
        <w:rPr>
          <w:rFonts w:ascii="Arial" w:hAnsi="Arial"/>
          <w:sz w:val="24"/>
        </w:rPr>
      </w:pPr>
      <w:r>
        <w:rPr>
          <w:rFonts w:ascii="Arial" w:hAnsi="Arial"/>
          <w:b/>
          <w:sz w:val="24"/>
          <w:u w:val="single"/>
        </w:rPr>
        <w:t>N.B.</w:t>
      </w:r>
      <w:r>
        <w:rPr>
          <w:rFonts w:ascii="Arial" w:hAnsi="Arial"/>
          <w:sz w:val="24"/>
        </w:rPr>
        <w:tab/>
      </w:r>
      <w:r>
        <w:rPr>
          <w:rFonts w:ascii="Arial" w:hAnsi="Arial"/>
          <w:sz w:val="24"/>
        </w:rPr>
        <w:sym w:font="Monotype Sorts" w:char="F0E7"/>
      </w:r>
      <w:r>
        <w:rPr>
          <w:rFonts w:ascii="Arial" w:hAnsi="Arial"/>
          <w:sz w:val="24"/>
        </w:rPr>
        <w:tab/>
        <w:t>Si votre demande est acceptée par le Ministre ayant le logement dans ses attributions, vous recevrez un document attestant de votre agrément en qualité d’enquêteur ainsi qu’un numéro d’agrément à rappeler dans toutes correspondances.</w:t>
      </w:r>
    </w:p>
    <w:p w:rsidR="00232A59" w:rsidRDefault="00232A59">
      <w:pPr>
        <w:tabs>
          <w:tab w:val="left" w:pos="993"/>
        </w:tabs>
        <w:spacing w:before="240"/>
        <w:ind w:left="993" w:hanging="142"/>
        <w:jc w:val="both"/>
        <w:rPr>
          <w:rFonts w:ascii="Arial" w:hAnsi="Arial"/>
          <w:sz w:val="24"/>
        </w:rPr>
      </w:pPr>
      <w:r>
        <w:rPr>
          <w:rFonts w:ascii="Arial" w:hAnsi="Arial"/>
          <w:sz w:val="24"/>
        </w:rPr>
        <w:sym w:font="Monotype Sorts" w:char="F0E7"/>
      </w:r>
      <w:r>
        <w:rPr>
          <w:rFonts w:ascii="Arial" w:hAnsi="Arial"/>
          <w:sz w:val="24"/>
        </w:rPr>
        <w:tab/>
        <w:t>Rappel : l’enquêteur ne peut exiger du bailleur, pour l’accomplissement de sa mission, une rémunération hors T.V.A. qui excède</w:t>
      </w:r>
      <w:r w:rsidR="00E608F2">
        <w:rPr>
          <w:rFonts w:ascii="Arial" w:hAnsi="Arial"/>
          <w:sz w:val="24"/>
        </w:rPr>
        <w:t>, en 202</w:t>
      </w:r>
      <w:r w:rsidR="003A629B">
        <w:rPr>
          <w:rFonts w:ascii="Arial" w:hAnsi="Arial"/>
          <w:sz w:val="24"/>
        </w:rPr>
        <w:t>1</w:t>
      </w:r>
      <w:r>
        <w:rPr>
          <w:rFonts w:ascii="Arial" w:hAnsi="Arial"/>
          <w:sz w:val="24"/>
        </w:rPr>
        <w:t xml:space="preserve"> :</w:t>
      </w:r>
    </w:p>
    <w:p w:rsidR="00232A59" w:rsidRDefault="00F566E6">
      <w:pPr>
        <w:numPr>
          <w:ilvl w:val="0"/>
          <w:numId w:val="2"/>
        </w:numPr>
        <w:spacing w:before="120"/>
        <w:rPr>
          <w:rFonts w:ascii="Arial" w:hAnsi="Arial"/>
          <w:sz w:val="24"/>
        </w:rPr>
      </w:pPr>
      <w:r>
        <w:rPr>
          <w:rFonts w:ascii="Arial" w:hAnsi="Arial"/>
          <w:sz w:val="24"/>
        </w:rPr>
        <w:t>1</w:t>
      </w:r>
      <w:r w:rsidR="003A629B">
        <w:rPr>
          <w:rFonts w:ascii="Arial" w:hAnsi="Arial"/>
          <w:sz w:val="24"/>
        </w:rPr>
        <w:t>70</w:t>
      </w:r>
      <w:r w:rsidR="00232A59">
        <w:rPr>
          <w:rFonts w:ascii="Arial" w:hAnsi="Arial"/>
          <w:sz w:val="24"/>
        </w:rPr>
        <w:t xml:space="preserve"> EUR en cas de logement </w:t>
      </w:r>
      <w:proofErr w:type="gramStart"/>
      <w:r w:rsidR="00232A59">
        <w:rPr>
          <w:rFonts w:ascii="Arial" w:hAnsi="Arial"/>
          <w:sz w:val="24"/>
        </w:rPr>
        <w:t>individuel;</w:t>
      </w:r>
      <w:proofErr w:type="gramEnd"/>
    </w:p>
    <w:p w:rsidR="00232A59" w:rsidRDefault="00F566E6">
      <w:pPr>
        <w:numPr>
          <w:ilvl w:val="0"/>
          <w:numId w:val="2"/>
        </w:numPr>
        <w:spacing w:before="120"/>
        <w:jc w:val="both"/>
        <w:rPr>
          <w:rFonts w:ascii="Arial" w:hAnsi="Arial"/>
          <w:sz w:val="24"/>
        </w:rPr>
      </w:pPr>
      <w:r>
        <w:rPr>
          <w:rFonts w:ascii="Arial" w:hAnsi="Arial"/>
          <w:sz w:val="24"/>
        </w:rPr>
        <w:t>1</w:t>
      </w:r>
      <w:r w:rsidR="003A629B">
        <w:rPr>
          <w:rFonts w:ascii="Arial" w:hAnsi="Arial"/>
          <w:sz w:val="24"/>
        </w:rPr>
        <w:t>70</w:t>
      </w:r>
      <w:r>
        <w:rPr>
          <w:rFonts w:ascii="Arial" w:hAnsi="Arial"/>
          <w:sz w:val="24"/>
        </w:rPr>
        <w:t xml:space="preserve"> EUR, à majorer de 3</w:t>
      </w:r>
      <w:r w:rsidR="00E608F2">
        <w:rPr>
          <w:rFonts w:ascii="Arial" w:hAnsi="Arial"/>
          <w:sz w:val="24"/>
        </w:rPr>
        <w:t>4</w:t>
      </w:r>
      <w:r w:rsidR="00232A59">
        <w:rPr>
          <w:rFonts w:ascii="Arial" w:hAnsi="Arial"/>
          <w:sz w:val="24"/>
        </w:rPr>
        <w:t xml:space="preserve"> EUR par pièce d’habitation à usage individuel, en cas de logement collectif.</w:t>
      </w:r>
    </w:p>
    <w:p w:rsidR="00232A59" w:rsidRDefault="00232A59">
      <w:pPr>
        <w:spacing w:before="120"/>
        <w:jc w:val="both"/>
        <w:rPr>
          <w:rFonts w:ascii="Arial" w:hAnsi="Arial"/>
          <w:b/>
          <w:sz w:val="24"/>
        </w:rPr>
      </w:pPr>
      <w:bookmarkStart w:id="0" w:name="_GoBack"/>
      <w:bookmarkEnd w:id="0"/>
    </w:p>
    <w:p w:rsidR="00232A59" w:rsidRDefault="00232A59">
      <w:pPr>
        <w:spacing w:before="120"/>
        <w:jc w:val="both"/>
        <w:rPr>
          <w:rFonts w:ascii="Arial" w:hAnsi="Arial"/>
          <w:b/>
          <w:sz w:val="24"/>
        </w:rPr>
      </w:pPr>
      <w:r>
        <w:rPr>
          <w:rFonts w:ascii="Arial" w:hAnsi="Arial"/>
          <w:b/>
          <w:sz w:val="24"/>
        </w:rPr>
        <w:t>Photocopiez ce document et gardez-en une copie.</w:t>
      </w:r>
    </w:p>
    <w:p w:rsidR="00E608F2" w:rsidRDefault="00E608F2">
      <w:pPr>
        <w:spacing w:before="120"/>
        <w:jc w:val="both"/>
        <w:rPr>
          <w:rFonts w:ascii="Arial" w:hAnsi="Arial"/>
          <w:sz w:val="24"/>
        </w:rPr>
      </w:pPr>
    </w:p>
    <w:p w:rsidR="00E608F2" w:rsidRDefault="00E608F2">
      <w:pPr>
        <w:spacing w:before="120"/>
        <w:jc w:val="both"/>
        <w:rPr>
          <w:rFonts w:ascii="Arial" w:hAnsi="Arial"/>
          <w:sz w:val="24"/>
        </w:rPr>
      </w:pPr>
    </w:p>
    <w:p w:rsidR="00E608F2" w:rsidRDefault="00E608F2">
      <w:pPr>
        <w:spacing w:before="120"/>
        <w:jc w:val="both"/>
        <w:rPr>
          <w:rFonts w:ascii="Arial" w:hAnsi="Arial"/>
          <w:sz w:val="24"/>
        </w:rPr>
      </w:pPr>
    </w:p>
    <w:p w:rsidR="00E608F2" w:rsidRDefault="00E608F2">
      <w:pPr>
        <w:spacing w:before="120"/>
        <w:jc w:val="both"/>
        <w:rPr>
          <w:rFonts w:ascii="Arial" w:hAnsi="Arial"/>
          <w:sz w:val="24"/>
        </w:rPr>
      </w:pPr>
    </w:p>
    <w:p w:rsidR="00E608F2" w:rsidRDefault="00E608F2">
      <w:pPr>
        <w:spacing w:before="120"/>
        <w:jc w:val="both"/>
        <w:rPr>
          <w:rFonts w:ascii="Arial" w:hAnsi="Arial"/>
          <w:sz w:val="24"/>
        </w:rPr>
      </w:pPr>
    </w:p>
    <w:p w:rsidR="00E608F2" w:rsidRDefault="00E608F2">
      <w:pPr>
        <w:spacing w:before="120"/>
        <w:jc w:val="both"/>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1"/>
        <w:gridCol w:w="5031"/>
      </w:tblGrid>
      <w:tr w:rsidR="00E608F2" w:rsidRPr="009C2A43" w:rsidTr="00B92BBF">
        <w:tc>
          <w:tcPr>
            <w:tcW w:w="5031" w:type="dxa"/>
            <w:shd w:val="clear" w:color="auto" w:fill="auto"/>
          </w:tcPr>
          <w:p w:rsidR="00E608F2" w:rsidRPr="009C2A43" w:rsidRDefault="00E608F2" w:rsidP="00B92BBF">
            <w:pPr>
              <w:jc w:val="both"/>
              <w:rPr>
                <w:rFonts w:ascii="Arial" w:hAnsi="Arial"/>
                <w:sz w:val="24"/>
              </w:rPr>
            </w:pPr>
            <w:r w:rsidRPr="00E608F2">
              <w:rPr>
                <w:rFonts w:ascii="Arial" w:hAnsi="Arial"/>
                <w:noProof/>
                <w:sz w:val="24"/>
              </w:rPr>
              <w:drawing>
                <wp:inline distT="0" distB="0" distL="0" distR="0">
                  <wp:extent cx="1520190" cy="878840"/>
                  <wp:effectExtent l="0" t="0" r="0" b="0"/>
                  <wp:docPr id="5" name="Image 3" descr="spw_log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spw_log_f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0190" cy="878840"/>
                          </a:xfrm>
                          <a:prstGeom prst="rect">
                            <a:avLst/>
                          </a:prstGeom>
                          <a:noFill/>
                          <a:ln>
                            <a:noFill/>
                          </a:ln>
                        </pic:spPr>
                      </pic:pic>
                    </a:graphicData>
                  </a:graphic>
                </wp:inline>
              </w:drawing>
            </w:r>
          </w:p>
        </w:tc>
        <w:tc>
          <w:tcPr>
            <w:tcW w:w="5031" w:type="dxa"/>
            <w:shd w:val="clear" w:color="auto" w:fill="auto"/>
          </w:tcPr>
          <w:p w:rsidR="00E608F2" w:rsidRPr="009C2A43" w:rsidRDefault="00E608F2" w:rsidP="00B92BBF">
            <w:pPr>
              <w:pStyle w:val="Pieddepage"/>
              <w:tabs>
                <w:tab w:val="clear" w:pos="4536"/>
              </w:tabs>
              <w:spacing w:before="60"/>
              <w:jc w:val="center"/>
              <w:rPr>
                <w:rStyle w:val="Normale1"/>
                <w:rFonts w:ascii="Arial" w:hAnsi="Arial"/>
                <w:b/>
                <w:caps/>
              </w:rPr>
            </w:pPr>
            <w:r>
              <w:rPr>
                <w:rStyle w:val="Normale1"/>
                <w:rFonts w:ascii="Arial" w:hAnsi="Arial"/>
                <w:b/>
                <w:caps/>
              </w:rPr>
              <w:t>TLPE</w:t>
            </w:r>
          </w:p>
          <w:p w:rsidR="00E608F2" w:rsidRPr="009C2A43" w:rsidRDefault="00E608F2" w:rsidP="00B92BBF">
            <w:pPr>
              <w:pStyle w:val="Pieddepage"/>
              <w:tabs>
                <w:tab w:val="clear" w:pos="4536"/>
              </w:tabs>
              <w:spacing w:before="60"/>
              <w:jc w:val="center"/>
              <w:rPr>
                <w:rStyle w:val="Normale1"/>
                <w:rFonts w:ascii="Arial" w:hAnsi="Arial"/>
                <w:b/>
                <w:caps/>
                <w:sz w:val="18"/>
              </w:rPr>
            </w:pPr>
            <w:r w:rsidRPr="009C2A43">
              <w:rPr>
                <w:rStyle w:val="Normale1"/>
                <w:rFonts w:ascii="Arial" w:hAnsi="Arial"/>
                <w:b/>
                <w:caps/>
                <w:sz w:val="18"/>
              </w:rPr>
              <w:t xml:space="preserve">TERRITOIRE – LOGEMENT – PATRIMOINE - </w:t>
            </w:r>
            <w:r w:rsidRPr="009C2A43">
              <w:rPr>
                <w:rStyle w:val="Normale1"/>
                <w:rFonts w:ascii="Arial" w:hAnsi="Arial"/>
                <w:b/>
                <w:smallCaps/>
                <w:sz w:val="18"/>
              </w:rPr>
              <w:t>É</w:t>
            </w:r>
            <w:r w:rsidRPr="009C2A43">
              <w:rPr>
                <w:rStyle w:val="Normale1"/>
                <w:rFonts w:ascii="Arial" w:hAnsi="Arial"/>
                <w:b/>
                <w:caps/>
                <w:sz w:val="18"/>
              </w:rPr>
              <w:t>NERGIE</w:t>
            </w:r>
          </w:p>
          <w:p w:rsidR="00E608F2" w:rsidRPr="009C2A43" w:rsidRDefault="00E608F2" w:rsidP="00B92BBF">
            <w:pPr>
              <w:pStyle w:val="Pieddepage"/>
              <w:tabs>
                <w:tab w:val="clear" w:pos="4536"/>
              </w:tabs>
              <w:jc w:val="center"/>
              <w:rPr>
                <w:rFonts w:ascii="Arial" w:hAnsi="Arial"/>
                <w:b/>
                <w:sz w:val="18"/>
              </w:rPr>
            </w:pPr>
            <w:r w:rsidRPr="009C2A43">
              <w:rPr>
                <w:rFonts w:ascii="Arial" w:hAnsi="Arial"/>
                <w:b/>
                <w:sz w:val="18"/>
              </w:rPr>
              <w:t>Rue des Brigades d’Irlande 1, B-5100 Namur (Jambes) • Tél. : 081 33 21 11</w:t>
            </w:r>
          </w:p>
          <w:p w:rsidR="00E608F2" w:rsidRPr="009C2A43" w:rsidRDefault="003A629B" w:rsidP="00B92BBF">
            <w:pPr>
              <w:tabs>
                <w:tab w:val="left" w:pos="3544"/>
                <w:tab w:val="right" w:leader="dot" w:pos="4820"/>
              </w:tabs>
              <w:jc w:val="center"/>
              <w:rPr>
                <w:rStyle w:val="Normale1"/>
                <w:rFonts w:ascii="Arial" w:hAnsi="Arial"/>
                <w:b/>
                <w:sz w:val="16"/>
              </w:rPr>
            </w:pPr>
            <w:hyperlink r:id="rId10" w:history="1">
              <w:r w:rsidR="00E608F2" w:rsidRPr="009C2A43">
                <w:rPr>
                  <w:rStyle w:val="Lienhypertexte"/>
                  <w:rFonts w:ascii="Arial" w:hAnsi="Arial" w:cs="Verdana"/>
                  <w:b/>
                  <w:sz w:val="16"/>
                  <w:szCs w:val="24"/>
                </w:rPr>
                <w:t>http://logement.wallonie.be</w:t>
              </w:r>
            </w:hyperlink>
          </w:p>
          <w:p w:rsidR="00E608F2" w:rsidRPr="009C2A43" w:rsidRDefault="00E608F2" w:rsidP="00B92BBF">
            <w:pPr>
              <w:tabs>
                <w:tab w:val="left" w:pos="3544"/>
                <w:tab w:val="right" w:leader="dot" w:pos="4820"/>
              </w:tabs>
              <w:jc w:val="center"/>
              <w:rPr>
                <w:rFonts w:ascii="Arial" w:hAnsi="Arial"/>
                <w:sz w:val="24"/>
              </w:rPr>
            </w:pPr>
            <w:r w:rsidRPr="009C2A43">
              <w:rPr>
                <w:rStyle w:val="Normale1"/>
                <w:rFonts w:ascii="Arial" w:hAnsi="Arial"/>
                <w:b/>
                <w:sz w:val="16"/>
              </w:rPr>
              <w:t>N° Vert : 0800 11 901 (informations générales)</w:t>
            </w:r>
          </w:p>
        </w:tc>
      </w:tr>
    </w:tbl>
    <w:p w:rsidR="00E608F2" w:rsidRDefault="00E608F2">
      <w:pPr>
        <w:spacing w:before="120"/>
        <w:jc w:val="both"/>
        <w:rPr>
          <w:rFonts w:ascii="Arial" w:hAnsi="Arial"/>
          <w:sz w:val="24"/>
        </w:rPr>
      </w:pPr>
    </w:p>
    <w:sectPr w:rsidR="00E608F2">
      <w:pgSz w:w="11907" w:h="16840"/>
      <w:pgMar w:top="851" w:right="851"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8F2" w:rsidRDefault="00E608F2" w:rsidP="00E608F2">
      <w:r>
        <w:separator/>
      </w:r>
    </w:p>
  </w:endnote>
  <w:endnote w:type="continuationSeparator" w:id="0">
    <w:p w:rsidR="00E608F2" w:rsidRDefault="00E608F2" w:rsidP="00E60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Shadow">
    <w:altName w:val="Calibri"/>
    <w:panose1 w:val="00000000000000000000"/>
    <w:charset w:val="00"/>
    <w:family w:val="swiss"/>
    <w:notTrueType/>
    <w:pitch w:val="variable"/>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8F2" w:rsidRDefault="00E608F2" w:rsidP="00E608F2">
      <w:r>
        <w:separator/>
      </w:r>
    </w:p>
  </w:footnote>
  <w:footnote w:type="continuationSeparator" w:id="0">
    <w:p w:rsidR="00E608F2" w:rsidRDefault="00E608F2" w:rsidP="00E608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73369"/>
    <w:multiLevelType w:val="hybridMultilevel"/>
    <w:tmpl w:val="14BE3BB6"/>
    <w:lvl w:ilvl="0" w:tplc="A120F2F8">
      <w:numFmt w:val="bullet"/>
      <w:lvlText w:val="-"/>
      <w:lvlJc w:val="left"/>
      <w:pPr>
        <w:ind w:left="720" w:hanging="360"/>
      </w:pPr>
      <w:rPr>
        <w:rFonts w:ascii="Times New Roman" w:hAnsi="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5FD0A82"/>
    <w:multiLevelType w:val="singleLevel"/>
    <w:tmpl w:val="EB166986"/>
    <w:lvl w:ilvl="0">
      <w:start w:val="1"/>
      <w:numFmt w:val="decimal"/>
      <w:lvlText w:val="%1°"/>
      <w:legacy w:legacy="1" w:legacySpace="0" w:legacyIndent="425"/>
      <w:lvlJc w:val="left"/>
      <w:pPr>
        <w:ind w:left="2126" w:hanging="425"/>
      </w:pPr>
    </w:lvl>
  </w:abstractNum>
  <w:abstractNum w:abstractNumId="2" w15:restartNumberingAfterBreak="0">
    <w:nsid w:val="679E5BB8"/>
    <w:multiLevelType w:val="singleLevel"/>
    <w:tmpl w:val="EB166986"/>
    <w:lvl w:ilvl="0">
      <w:start w:val="1"/>
      <w:numFmt w:val="decimal"/>
      <w:lvlText w:val="%1°"/>
      <w:legacy w:legacy="1" w:legacySpace="0" w:legacyIndent="425"/>
      <w:lvlJc w:val="left"/>
      <w:pPr>
        <w:ind w:left="709" w:hanging="425"/>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FFD"/>
    <w:rsid w:val="00232A59"/>
    <w:rsid w:val="003A629B"/>
    <w:rsid w:val="00697FFD"/>
    <w:rsid w:val="008B7B6B"/>
    <w:rsid w:val="00A85861"/>
    <w:rsid w:val="00D36A53"/>
    <w:rsid w:val="00E608F2"/>
    <w:rsid w:val="00F566E6"/>
    <w:rsid w:val="00F9358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A31504"/>
  <w15:chartTrackingRefBased/>
  <w15:docId w15:val="{0B3E9011-9F20-4FBF-8B87-08316076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rt">
    <w:name w:val="Fort"/>
    <w:rPr>
      <w:b/>
    </w:rPr>
  </w:style>
  <w:style w:type="paragraph" w:styleId="Paragraphedeliste">
    <w:name w:val="List Paragraph"/>
    <w:basedOn w:val="Normal"/>
    <w:uiPriority w:val="34"/>
    <w:qFormat/>
    <w:rsid w:val="00E608F2"/>
    <w:pPr>
      <w:ind w:left="708"/>
    </w:pPr>
  </w:style>
  <w:style w:type="paragraph" w:styleId="Pieddepage">
    <w:name w:val="footer"/>
    <w:basedOn w:val="Normal"/>
    <w:link w:val="PieddepageCar"/>
    <w:semiHidden/>
    <w:rsid w:val="00E608F2"/>
    <w:pPr>
      <w:tabs>
        <w:tab w:val="center" w:pos="4536"/>
        <w:tab w:val="right" w:pos="9072"/>
      </w:tabs>
    </w:pPr>
  </w:style>
  <w:style w:type="character" w:customStyle="1" w:styleId="PieddepageCar">
    <w:name w:val="Pied de page Car"/>
    <w:basedOn w:val="Policepardfaut"/>
    <w:link w:val="Pieddepage"/>
    <w:semiHidden/>
    <w:rsid w:val="00E608F2"/>
    <w:rPr>
      <w:lang w:val="fr-FR"/>
    </w:rPr>
  </w:style>
  <w:style w:type="character" w:styleId="Lienhypertexte">
    <w:name w:val="Hyperlink"/>
    <w:semiHidden/>
    <w:rsid w:val="00E608F2"/>
    <w:rPr>
      <w:color w:val="0000FF"/>
      <w:u w:val="single"/>
    </w:rPr>
  </w:style>
  <w:style w:type="character" w:customStyle="1" w:styleId="Normale1">
    <w:name w:val="Normal(e)1"/>
    <w:rsid w:val="00E608F2"/>
    <w:rPr>
      <w:rFonts w:ascii="Helvetica" w:hAnsi="Helvetica" w:cs="Verdana"/>
      <w:color w:val="000000"/>
      <w:spacing w:val="0"/>
      <w:w w:val="100"/>
      <w:position w:val="0"/>
      <w:sz w:val="24"/>
      <w:szCs w:val="24"/>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logement.wallonie.be"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436</Words>
  <Characters>2407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PERMIS DE LOCATION</vt:lpstr>
    </vt:vector>
  </TitlesOfParts>
  <Company>M.R.W.</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PERMIS DE LOCATION</dc:title>
  <dc:subject/>
  <dc:creator>jma</dc:creator>
  <cp:keywords/>
  <cp:lastModifiedBy>DANTINNE Frédéric</cp:lastModifiedBy>
  <cp:revision>3</cp:revision>
  <cp:lastPrinted>2008-04-17T14:08:00Z</cp:lastPrinted>
  <dcterms:created xsi:type="dcterms:W3CDTF">2020-06-12T10:35:00Z</dcterms:created>
  <dcterms:modified xsi:type="dcterms:W3CDTF">2021-01-11T12:21:00Z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frederic.dantinne@spw.wallonie.be</vt:lpwstr>
  </property>
  <property fmtid="{D5CDD505-2E9C-101B-9397-08002B2CF9AE}" pid="5" name="MSIP_Label_e72a09c5-6e26-4737-a926-47ef1ab198ae_SetDate">
    <vt:lpwstr>2020-06-12T10:34:35.8043606Z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b3b132a2-784b-417a-9ccc-85f3362a3348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