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69" w:rsidRDefault="00692169" w:rsidP="00692169">
      <w:pPr>
        <w:rPr>
          <w:rFonts w:ascii="Arial" w:hAnsi="Arial"/>
          <w:sz w:val="24"/>
        </w:rPr>
      </w:pPr>
    </w:p>
    <w:p w:rsidR="00461AC1" w:rsidRPr="002A0F7E" w:rsidRDefault="00461AC1" w:rsidP="00461A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 w:cs="Arial"/>
          <w:b/>
          <w:sz w:val="24"/>
        </w:rPr>
      </w:pPr>
      <w:r w:rsidRPr="002A0F7E">
        <w:rPr>
          <w:rFonts w:ascii="Arial" w:hAnsi="Arial" w:cs="Arial"/>
          <w:b/>
          <w:sz w:val="24"/>
        </w:rPr>
        <w:t>BAIL DE RÉSIDENCE PRINCIPALE</w:t>
      </w:r>
    </w:p>
    <w:p w:rsidR="00461AC1" w:rsidRDefault="00461AC1" w:rsidP="00461AC1">
      <w:pPr>
        <w:rPr>
          <w:rFonts w:ascii="Arial" w:hAnsi="Arial"/>
          <w:sz w:val="24"/>
        </w:rPr>
      </w:pPr>
    </w:p>
    <w:p w:rsidR="00461AC1" w:rsidRPr="002E0857" w:rsidRDefault="00461AC1" w:rsidP="00461A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/>
          <w:b/>
          <w:sz w:val="24"/>
        </w:rPr>
      </w:pPr>
      <w:r w:rsidRPr="002E0857">
        <w:rPr>
          <w:rFonts w:ascii="Arial" w:hAnsi="Arial"/>
          <w:b/>
          <w:sz w:val="24"/>
        </w:rPr>
        <w:t>MOD</w:t>
      </w:r>
      <w:r w:rsidRPr="002A0F7E">
        <w:rPr>
          <w:rFonts w:ascii="Arial" w:hAnsi="Arial" w:cs="Arial"/>
          <w:b/>
          <w:sz w:val="24"/>
        </w:rPr>
        <w:t>È</w:t>
      </w:r>
      <w:r w:rsidRPr="002E0857">
        <w:rPr>
          <w:rFonts w:ascii="Arial" w:hAnsi="Arial"/>
          <w:b/>
          <w:sz w:val="24"/>
        </w:rPr>
        <w:t xml:space="preserve">LE DE </w:t>
      </w:r>
      <w:r>
        <w:rPr>
          <w:rFonts w:ascii="Arial" w:hAnsi="Arial"/>
          <w:b/>
          <w:sz w:val="24"/>
        </w:rPr>
        <w:t>CONTRE-PR</w:t>
      </w:r>
      <w:r w:rsidRPr="002A0F7E">
        <w:rPr>
          <w:rFonts w:ascii="Arial" w:hAnsi="Arial" w:cs="Arial"/>
          <w:b/>
          <w:sz w:val="24"/>
        </w:rPr>
        <w:t>É</w:t>
      </w:r>
      <w:r>
        <w:rPr>
          <w:rFonts w:ascii="Arial" w:hAnsi="Arial"/>
          <w:b/>
          <w:sz w:val="24"/>
        </w:rPr>
        <w:t>AVIS PERMETTANT AU PRENEUR D’INTERROMPRE UN CONG</w:t>
      </w:r>
      <w:r w:rsidRPr="002A0F7E">
        <w:rPr>
          <w:rFonts w:ascii="Arial" w:hAnsi="Arial" w:cs="Arial"/>
          <w:b/>
          <w:sz w:val="24"/>
        </w:rPr>
        <w:t>É</w:t>
      </w:r>
      <w:r>
        <w:rPr>
          <w:rFonts w:ascii="Arial" w:hAnsi="Arial"/>
          <w:b/>
          <w:sz w:val="24"/>
        </w:rPr>
        <w:t xml:space="preserve"> DONN</w:t>
      </w:r>
      <w:r w:rsidRPr="002A0F7E">
        <w:rPr>
          <w:rFonts w:ascii="Arial" w:hAnsi="Arial" w:cs="Arial"/>
          <w:b/>
          <w:sz w:val="24"/>
        </w:rPr>
        <w:t>É</w:t>
      </w:r>
      <w:r>
        <w:rPr>
          <w:rFonts w:ascii="Arial" w:hAnsi="Arial"/>
          <w:b/>
          <w:sz w:val="24"/>
        </w:rPr>
        <w:t xml:space="preserve"> PAR LE BAILLEUR</w:t>
      </w:r>
    </w:p>
    <w:p w:rsidR="00461AC1" w:rsidRDefault="00461AC1" w:rsidP="00692169">
      <w:pPr>
        <w:rPr>
          <w:rFonts w:ascii="Arial" w:hAnsi="Arial"/>
          <w:sz w:val="24"/>
        </w:rPr>
      </w:pPr>
    </w:p>
    <w:p w:rsidR="0035779C" w:rsidRDefault="0035779C" w:rsidP="00692169">
      <w:pPr>
        <w:rPr>
          <w:rFonts w:ascii="Arial" w:hAnsi="Arial"/>
          <w:sz w:val="24"/>
        </w:rPr>
      </w:pPr>
    </w:p>
    <w:p w:rsidR="0035779C" w:rsidRPr="00F74BCB" w:rsidRDefault="0035779C" w:rsidP="0035779C">
      <w:pPr>
        <w:ind w:left="993" w:hanging="993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74BCB">
        <w:rPr>
          <w:rFonts w:asciiTheme="majorHAnsi" w:hAnsiTheme="majorHAnsi"/>
          <w:b/>
          <w:sz w:val="24"/>
          <w:szCs w:val="24"/>
          <w:u w:val="single"/>
        </w:rPr>
        <w:t>Que savoir, que faire ?</w:t>
      </w:r>
    </w:p>
    <w:p w:rsidR="0035779C" w:rsidRDefault="0035779C" w:rsidP="0035779C">
      <w:pPr>
        <w:ind w:left="993" w:hanging="993"/>
        <w:jc w:val="both"/>
        <w:rPr>
          <w:rFonts w:ascii="Arial" w:hAnsi="Arial"/>
          <w:b/>
          <w:i/>
        </w:rPr>
      </w:pPr>
    </w:p>
    <w:p w:rsidR="0035779C" w:rsidRPr="00F74BCB" w:rsidRDefault="0035779C" w:rsidP="0035779C">
      <w:pPr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F74BCB">
        <w:rPr>
          <w:rFonts w:asciiTheme="majorHAnsi" w:hAnsiTheme="majorHAnsi"/>
          <w:sz w:val="24"/>
          <w:szCs w:val="24"/>
        </w:rPr>
        <w:t>S'il a trouvé un nou</w:t>
      </w:r>
      <w:r w:rsidR="00F74BCB">
        <w:rPr>
          <w:rFonts w:asciiTheme="majorHAnsi" w:hAnsiTheme="majorHAnsi"/>
          <w:sz w:val="24"/>
          <w:szCs w:val="24"/>
        </w:rPr>
        <w:t>v</w:t>
      </w:r>
      <w:r w:rsidRPr="00F74BCB">
        <w:rPr>
          <w:rFonts w:asciiTheme="majorHAnsi" w:hAnsiTheme="majorHAnsi"/>
          <w:sz w:val="24"/>
          <w:szCs w:val="24"/>
        </w:rPr>
        <w:t xml:space="preserve">eau logement, le </w:t>
      </w:r>
      <w:r w:rsidR="00984C07" w:rsidRPr="00F74BCB">
        <w:rPr>
          <w:rFonts w:asciiTheme="majorHAnsi" w:hAnsiTheme="majorHAnsi"/>
          <w:sz w:val="24"/>
          <w:szCs w:val="24"/>
        </w:rPr>
        <w:t>preneur</w:t>
      </w:r>
      <w:r w:rsidRPr="00F74BCB">
        <w:rPr>
          <w:rFonts w:asciiTheme="majorHAnsi" w:hAnsiTheme="majorHAnsi"/>
          <w:sz w:val="24"/>
          <w:szCs w:val="24"/>
        </w:rPr>
        <w:t xml:space="preserve"> peut don</w:t>
      </w:r>
      <w:r w:rsidR="00764DE7">
        <w:rPr>
          <w:rFonts w:asciiTheme="majorHAnsi" w:hAnsiTheme="majorHAnsi"/>
          <w:sz w:val="24"/>
          <w:szCs w:val="24"/>
        </w:rPr>
        <w:t>ner un contre-préavis de 1 mois</w:t>
      </w:r>
      <w:r w:rsidRPr="00F74BCB">
        <w:rPr>
          <w:rFonts w:asciiTheme="majorHAnsi" w:hAnsiTheme="majorHAnsi"/>
          <w:sz w:val="24"/>
          <w:szCs w:val="24"/>
        </w:rPr>
        <w:t xml:space="preserve"> </w:t>
      </w:r>
      <w:r w:rsidR="00F74BCB">
        <w:rPr>
          <w:rFonts w:asciiTheme="majorHAnsi" w:hAnsiTheme="majorHAnsi"/>
          <w:sz w:val="24"/>
          <w:szCs w:val="24"/>
        </w:rPr>
        <w:t xml:space="preserve">pour interrompre </w:t>
      </w:r>
      <w:r w:rsidR="00CA1DAB">
        <w:rPr>
          <w:rFonts w:asciiTheme="majorHAnsi" w:hAnsiTheme="majorHAnsi"/>
          <w:sz w:val="24"/>
          <w:szCs w:val="24"/>
        </w:rPr>
        <w:t xml:space="preserve">un préavis de 6 mois que </w:t>
      </w:r>
      <w:bookmarkStart w:id="0" w:name="_GoBack"/>
      <w:bookmarkEnd w:id="0"/>
      <w:r w:rsidRPr="00F74BCB">
        <w:rPr>
          <w:rFonts w:asciiTheme="majorHAnsi" w:hAnsiTheme="majorHAnsi"/>
          <w:sz w:val="24"/>
          <w:szCs w:val="24"/>
        </w:rPr>
        <w:t xml:space="preserve">lui a adressé le propriétaire pour mettre fin au bail, </w:t>
      </w:r>
      <w:r w:rsidR="004F54CC">
        <w:rPr>
          <w:rFonts w:asciiTheme="majorHAnsi" w:hAnsiTheme="majorHAnsi"/>
          <w:sz w:val="24"/>
          <w:szCs w:val="24"/>
        </w:rPr>
        <w:t xml:space="preserve">soit </w:t>
      </w:r>
      <w:r w:rsidR="00BB302E" w:rsidRPr="00F74BCB">
        <w:rPr>
          <w:rFonts w:asciiTheme="majorHAnsi" w:hAnsiTheme="majorHAnsi"/>
          <w:sz w:val="24"/>
          <w:szCs w:val="24"/>
        </w:rPr>
        <w:t xml:space="preserve">à tout moment </w:t>
      </w:r>
      <w:r w:rsidRPr="00F74BCB">
        <w:rPr>
          <w:rFonts w:asciiTheme="majorHAnsi" w:hAnsiTheme="majorHAnsi"/>
          <w:sz w:val="24"/>
          <w:szCs w:val="24"/>
        </w:rPr>
        <w:t>pour occupation personnelle</w:t>
      </w:r>
      <w:r w:rsidR="00BB302E" w:rsidRPr="00F74BCB">
        <w:rPr>
          <w:rFonts w:asciiTheme="majorHAnsi" w:hAnsiTheme="majorHAnsi"/>
          <w:sz w:val="24"/>
          <w:szCs w:val="24"/>
        </w:rPr>
        <w:t xml:space="preserve"> ou pour travaux dans p</w:t>
      </w:r>
      <w:r w:rsidR="00F74BCB">
        <w:rPr>
          <w:rFonts w:asciiTheme="majorHAnsi" w:hAnsiTheme="majorHAnsi"/>
          <w:sz w:val="24"/>
          <w:szCs w:val="24"/>
        </w:rPr>
        <w:t>l</w:t>
      </w:r>
      <w:r w:rsidR="00BB302E" w:rsidRPr="00F74BCB">
        <w:rPr>
          <w:rFonts w:asciiTheme="majorHAnsi" w:hAnsiTheme="majorHAnsi"/>
          <w:sz w:val="24"/>
          <w:szCs w:val="24"/>
        </w:rPr>
        <w:t>usieurs logements situés dans le même immeuble</w:t>
      </w:r>
      <w:r w:rsidRPr="00F74BCB">
        <w:rPr>
          <w:rFonts w:asciiTheme="majorHAnsi" w:hAnsiTheme="majorHAnsi"/>
          <w:sz w:val="24"/>
          <w:szCs w:val="24"/>
        </w:rPr>
        <w:t xml:space="preserve">, </w:t>
      </w:r>
      <w:r w:rsidR="004F54CC">
        <w:rPr>
          <w:rFonts w:asciiTheme="majorHAnsi" w:hAnsiTheme="majorHAnsi"/>
          <w:sz w:val="24"/>
          <w:szCs w:val="24"/>
        </w:rPr>
        <w:t xml:space="preserve">soit </w:t>
      </w:r>
      <w:r w:rsidRPr="00F74BCB">
        <w:rPr>
          <w:rFonts w:asciiTheme="majorHAnsi" w:hAnsiTheme="majorHAnsi"/>
          <w:sz w:val="24"/>
          <w:szCs w:val="24"/>
        </w:rPr>
        <w:t>pour réalisation de travaux ou sans motif au terme de la troisième ou de la sixième année de la location</w:t>
      </w:r>
      <w:r w:rsidRPr="00F74BCB">
        <w:rPr>
          <w:rFonts w:asciiTheme="majorHAnsi" w:hAnsiTheme="majorHAnsi"/>
          <w:b/>
          <w:i/>
          <w:sz w:val="24"/>
          <w:szCs w:val="24"/>
        </w:rPr>
        <w:t>.</w:t>
      </w:r>
      <w:r w:rsidR="00BB302E" w:rsidRPr="00F74BCB">
        <w:rPr>
          <w:rFonts w:asciiTheme="majorHAnsi" w:hAnsiTheme="majorHAnsi"/>
          <w:b/>
          <w:sz w:val="24"/>
          <w:szCs w:val="24"/>
        </w:rPr>
        <w:t xml:space="preserve"> </w:t>
      </w:r>
      <w:r w:rsidR="00BB302E" w:rsidRPr="00F74BCB">
        <w:rPr>
          <w:rFonts w:asciiTheme="majorHAnsi" w:hAnsiTheme="majorHAnsi"/>
          <w:sz w:val="24"/>
          <w:szCs w:val="24"/>
        </w:rPr>
        <w:t>Le contre-préavis est envoyé par lettre recommandée</w:t>
      </w:r>
      <w:r w:rsidR="00BB302E" w:rsidRPr="00F74BCB">
        <w:rPr>
          <w:rFonts w:asciiTheme="majorHAnsi" w:hAnsiTheme="majorHAnsi"/>
          <w:b/>
          <w:sz w:val="24"/>
          <w:szCs w:val="24"/>
        </w:rPr>
        <w:t xml:space="preserve">. </w:t>
      </w:r>
      <w:r w:rsidR="00BB302E" w:rsidRPr="00F74BCB">
        <w:rPr>
          <w:rFonts w:asciiTheme="majorHAnsi" w:hAnsiTheme="majorHAnsi" w:cs="Tahoma"/>
          <w:sz w:val="24"/>
          <w:szCs w:val="24"/>
        </w:rPr>
        <w:t xml:space="preserve">Le préavis prend cours le premier jour du mois qui suit celui au cours duquel il est donné </w:t>
      </w:r>
      <w:r w:rsidR="00BB302E" w:rsidRPr="00F74BCB">
        <w:rPr>
          <w:rFonts w:asciiTheme="majorHAnsi" w:hAnsiTheme="majorHAnsi" w:cs="Tahoma"/>
          <w:i/>
          <w:sz w:val="24"/>
          <w:szCs w:val="24"/>
        </w:rPr>
        <w:t>(envoi le 16 octobre = prise de cours au 1</w:t>
      </w:r>
      <w:r w:rsidR="00BB302E" w:rsidRPr="00F74BCB">
        <w:rPr>
          <w:rFonts w:asciiTheme="majorHAnsi" w:hAnsiTheme="majorHAnsi" w:cs="Tahoma"/>
          <w:i/>
          <w:sz w:val="24"/>
          <w:szCs w:val="24"/>
          <w:vertAlign w:val="superscript"/>
        </w:rPr>
        <w:t>er</w:t>
      </w:r>
      <w:r w:rsidR="00BB302E" w:rsidRPr="00F74BCB">
        <w:rPr>
          <w:rFonts w:asciiTheme="majorHAnsi" w:hAnsiTheme="majorHAnsi" w:cs="Tahoma"/>
          <w:i/>
          <w:sz w:val="24"/>
          <w:szCs w:val="24"/>
        </w:rPr>
        <w:t xml:space="preserve"> novembre).</w:t>
      </w:r>
    </w:p>
    <w:p w:rsidR="0035779C" w:rsidRDefault="0035779C" w:rsidP="0035779C">
      <w:pPr>
        <w:ind w:left="284"/>
        <w:rPr>
          <w:rFonts w:ascii="Arial" w:hAnsi="Arial"/>
          <w:b/>
          <w:i/>
        </w:rPr>
      </w:pPr>
    </w:p>
    <w:p w:rsidR="0035779C" w:rsidRDefault="0035779C" w:rsidP="0035779C">
      <w:pPr>
        <w:ind w:left="993" w:hanging="993"/>
        <w:rPr>
          <w:rFonts w:ascii="Arial" w:hAnsi="Arial"/>
          <w:i/>
        </w:rPr>
      </w:pPr>
    </w:p>
    <w:p w:rsidR="0035779C" w:rsidRPr="00F74BCB" w:rsidRDefault="0035779C" w:rsidP="0035779C">
      <w:pPr>
        <w:ind w:left="993" w:hanging="993"/>
        <w:rPr>
          <w:rFonts w:asciiTheme="majorHAnsi" w:hAnsiTheme="majorHAnsi"/>
          <w:b/>
          <w:sz w:val="24"/>
          <w:szCs w:val="24"/>
          <w:u w:val="single"/>
        </w:rPr>
      </w:pPr>
      <w:r w:rsidRPr="00F74BCB">
        <w:rPr>
          <w:rFonts w:asciiTheme="majorHAnsi" w:hAnsiTheme="majorHAnsi"/>
          <w:b/>
          <w:sz w:val="24"/>
          <w:szCs w:val="24"/>
          <w:u w:val="single"/>
        </w:rPr>
        <w:t>En pratique</w:t>
      </w:r>
    </w:p>
    <w:p w:rsidR="0035779C" w:rsidRPr="00F74BCB" w:rsidRDefault="0035779C" w:rsidP="0035779C">
      <w:pPr>
        <w:ind w:left="993" w:hanging="993"/>
        <w:rPr>
          <w:rFonts w:asciiTheme="majorHAnsi" w:hAnsiTheme="majorHAnsi"/>
          <w:i/>
          <w:sz w:val="24"/>
          <w:szCs w:val="24"/>
        </w:rPr>
      </w:pPr>
    </w:p>
    <w:p w:rsidR="0035779C" w:rsidRPr="00F74BCB" w:rsidRDefault="0035779C" w:rsidP="0035779C">
      <w:pPr>
        <w:ind w:left="993" w:hanging="993"/>
        <w:rPr>
          <w:rFonts w:asciiTheme="majorHAnsi" w:hAnsiTheme="majorHAnsi"/>
          <w:i/>
          <w:sz w:val="24"/>
          <w:szCs w:val="24"/>
        </w:rPr>
      </w:pPr>
    </w:p>
    <w:p w:rsidR="0035779C" w:rsidRPr="00F74BCB" w:rsidRDefault="0035779C" w:rsidP="0035779C">
      <w:pPr>
        <w:tabs>
          <w:tab w:val="left" w:pos="426"/>
        </w:tabs>
        <w:ind w:left="993" w:hanging="709"/>
        <w:rPr>
          <w:rFonts w:asciiTheme="majorHAnsi" w:hAnsiTheme="majorHAnsi"/>
          <w:b/>
          <w:sz w:val="24"/>
          <w:szCs w:val="24"/>
        </w:rPr>
      </w:pPr>
      <w:r w:rsidRPr="00F74BCB">
        <w:rPr>
          <w:rFonts w:asciiTheme="majorHAnsi" w:hAnsiTheme="majorHAnsi"/>
          <w:b/>
          <w:sz w:val="24"/>
          <w:szCs w:val="24"/>
        </w:rPr>
        <w:t>Date</w:t>
      </w:r>
    </w:p>
    <w:p w:rsidR="0035779C" w:rsidRPr="00F74BCB" w:rsidRDefault="0035779C" w:rsidP="0035779C">
      <w:pPr>
        <w:tabs>
          <w:tab w:val="left" w:pos="426"/>
        </w:tabs>
        <w:ind w:left="993" w:hanging="709"/>
        <w:rPr>
          <w:rFonts w:asciiTheme="majorHAnsi" w:hAnsiTheme="majorHAnsi"/>
          <w:b/>
          <w:sz w:val="24"/>
          <w:szCs w:val="24"/>
        </w:rPr>
      </w:pPr>
    </w:p>
    <w:p w:rsidR="0035779C" w:rsidRPr="00F74BCB" w:rsidRDefault="0035779C" w:rsidP="0035779C">
      <w:pPr>
        <w:tabs>
          <w:tab w:val="left" w:pos="426"/>
        </w:tabs>
        <w:ind w:left="993" w:hanging="709"/>
        <w:rPr>
          <w:rFonts w:asciiTheme="majorHAnsi" w:hAnsiTheme="majorHAnsi"/>
          <w:b/>
          <w:sz w:val="24"/>
          <w:szCs w:val="24"/>
        </w:rPr>
      </w:pPr>
      <w:r w:rsidRPr="00F74BCB">
        <w:rPr>
          <w:rFonts w:asciiTheme="majorHAnsi" w:hAnsiTheme="majorHAnsi"/>
          <w:b/>
          <w:sz w:val="24"/>
          <w:szCs w:val="24"/>
        </w:rPr>
        <w:t>Lettre recommandée</w:t>
      </w:r>
    </w:p>
    <w:p w:rsidR="0035779C" w:rsidRPr="00F74BCB" w:rsidRDefault="0035779C" w:rsidP="0035779C">
      <w:pPr>
        <w:tabs>
          <w:tab w:val="left" w:pos="426"/>
        </w:tabs>
        <w:ind w:left="993" w:hanging="993"/>
        <w:rPr>
          <w:rFonts w:asciiTheme="majorHAnsi" w:hAnsiTheme="majorHAnsi"/>
          <w:b/>
          <w:sz w:val="24"/>
          <w:szCs w:val="24"/>
        </w:rPr>
      </w:pPr>
    </w:p>
    <w:p w:rsidR="0035779C" w:rsidRPr="00F74BCB" w:rsidRDefault="0035779C" w:rsidP="0035779C">
      <w:pPr>
        <w:tabs>
          <w:tab w:val="left" w:pos="426"/>
        </w:tabs>
        <w:ind w:left="993" w:hanging="709"/>
        <w:rPr>
          <w:rFonts w:asciiTheme="majorHAnsi" w:hAnsiTheme="majorHAnsi"/>
          <w:b/>
          <w:sz w:val="24"/>
          <w:szCs w:val="24"/>
        </w:rPr>
      </w:pPr>
    </w:p>
    <w:p w:rsidR="0035779C" w:rsidRPr="00F74BCB" w:rsidRDefault="0035779C" w:rsidP="0035779C">
      <w:pPr>
        <w:tabs>
          <w:tab w:val="left" w:pos="426"/>
        </w:tabs>
        <w:ind w:left="993" w:hanging="709"/>
        <w:rPr>
          <w:rFonts w:asciiTheme="majorHAnsi" w:hAnsiTheme="majorHAnsi"/>
          <w:sz w:val="24"/>
          <w:szCs w:val="24"/>
        </w:rPr>
      </w:pPr>
      <w:r w:rsidRPr="00F74BCB">
        <w:rPr>
          <w:rFonts w:asciiTheme="majorHAnsi" w:hAnsiTheme="majorHAnsi"/>
          <w:sz w:val="24"/>
          <w:szCs w:val="24"/>
        </w:rPr>
        <w:t>Madame / Mademoiselle / Monsieur,</w:t>
      </w:r>
    </w:p>
    <w:p w:rsidR="0035779C" w:rsidRPr="00F74BCB" w:rsidRDefault="0035779C" w:rsidP="0035779C">
      <w:pPr>
        <w:tabs>
          <w:tab w:val="left" w:pos="426"/>
        </w:tabs>
        <w:rPr>
          <w:rFonts w:asciiTheme="majorHAnsi" w:hAnsiTheme="majorHAnsi"/>
          <w:b/>
          <w:sz w:val="24"/>
          <w:szCs w:val="24"/>
        </w:rPr>
      </w:pPr>
    </w:p>
    <w:p w:rsidR="0035779C" w:rsidRPr="00F74BCB" w:rsidRDefault="0035779C" w:rsidP="0035779C">
      <w:pPr>
        <w:tabs>
          <w:tab w:val="left" w:pos="426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F74BCB">
        <w:rPr>
          <w:rFonts w:asciiTheme="majorHAnsi" w:hAnsiTheme="majorHAnsi"/>
          <w:sz w:val="24"/>
          <w:szCs w:val="24"/>
        </w:rPr>
        <w:t>Suite à l'envoi de votre préavis, je tiens à vous informer que je viens de trouver un nouveau logement.</w:t>
      </w:r>
    </w:p>
    <w:p w:rsidR="0035779C" w:rsidRPr="00F74BCB" w:rsidRDefault="0035779C" w:rsidP="0035779C">
      <w:pPr>
        <w:tabs>
          <w:tab w:val="left" w:pos="426"/>
        </w:tabs>
        <w:ind w:left="284"/>
        <w:jc w:val="both"/>
        <w:rPr>
          <w:rFonts w:asciiTheme="majorHAnsi" w:hAnsiTheme="majorHAnsi"/>
          <w:sz w:val="24"/>
          <w:szCs w:val="24"/>
        </w:rPr>
      </w:pPr>
    </w:p>
    <w:p w:rsidR="0035779C" w:rsidRPr="00F74BCB" w:rsidRDefault="0035779C" w:rsidP="0035779C">
      <w:pPr>
        <w:tabs>
          <w:tab w:val="left" w:pos="426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F74BCB">
        <w:rPr>
          <w:rFonts w:asciiTheme="majorHAnsi" w:hAnsiTheme="majorHAnsi"/>
          <w:sz w:val="24"/>
          <w:szCs w:val="24"/>
        </w:rPr>
        <w:t>Dans ce cas, l’article 55, §5, du décret du 15</w:t>
      </w:r>
      <w:r w:rsidR="00764DE7">
        <w:rPr>
          <w:rFonts w:asciiTheme="majorHAnsi" w:hAnsiTheme="majorHAnsi"/>
          <w:sz w:val="24"/>
          <w:szCs w:val="24"/>
        </w:rPr>
        <w:t xml:space="preserve"> </w:t>
      </w:r>
      <w:r w:rsidRPr="00F74BCB">
        <w:rPr>
          <w:rFonts w:asciiTheme="majorHAnsi" w:hAnsiTheme="majorHAnsi"/>
          <w:sz w:val="24"/>
          <w:szCs w:val="24"/>
        </w:rPr>
        <w:t>mars 2018 relatif au bail d’habitation me donne la possibil</w:t>
      </w:r>
      <w:r w:rsidR="00764DE7">
        <w:rPr>
          <w:rFonts w:asciiTheme="majorHAnsi" w:hAnsiTheme="majorHAnsi"/>
          <w:sz w:val="24"/>
          <w:szCs w:val="24"/>
        </w:rPr>
        <w:t>ité d’interrompre votre préavis sans indemnité</w:t>
      </w:r>
      <w:r w:rsidRPr="00F74BCB">
        <w:rPr>
          <w:rFonts w:asciiTheme="majorHAnsi" w:hAnsiTheme="majorHAnsi"/>
          <w:sz w:val="24"/>
          <w:szCs w:val="24"/>
        </w:rPr>
        <w:t xml:space="preserve"> en vous prévenant au moins un mois à l’avance de la date de mon départ.</w:t>
      </w:r>
    </w:p>
    <w:p w:rsidR="0035779C" w:rsidRPr="00F74BCB" w:rsidRDefault="0035779C" w:rsidP="0035779C">
      <w:pPr>
        <w:tabs>
          <w:tab w:val="left" w:pos="426"/>
        </w:tabs>
        <w:ind w:left="284"/>
        <w:jc w:val="both"/>
        <w:rPr>
          <w:rFonts w:asciiTheme="majorHAnsi" w:hAnsiTheme="majorHAnsi"/>
          <w:sz w:val="24"/>
          <w:szCs w:val="24"/>
        </w:rPr>
      </w:pPr>
    </w:p>
    <w:p w:rsidR="0035779C" w:rsidRPr="00F74BCB" w:rsidRDefault="0035779C" w:rsidP="0035779C">
      <w:pPr>
        <w:tabs>
          <w:tab w:val="left" w:pos="426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F74BCB">
        <w:rPr>
          <w:rFonts w:asciiTheme="majorHAnsi" w:hAnsiTheme="majorHAnsi"/>
          <w:sz w:val="24"/>
          <w:szCs w:val="24"/>
        </w:rPr>
        <w:t>Par la présente, je vous informe donc que je désire mettre fin au bail.</w:t>
      </w:r>
    </w:p>
    <w:p w:rsidR="0035779C" w:rsidRPr="00F74BCB" w:rsidRDefault="0035779C" w:rsidP="0035779C">
      <w:pPr>
        <w:tabs>
          <w:tab w:val="left" w:pos="426"/>
        </w:tabs>
        <w:ind w:left="284"/>
        <w:jc w:val="both"/>
        <w:rPr>
          <w:rFonts w:asciiTheme="majorHAnsi" w:hAnsiTheme="majorHAnsi"/>
          <w:sz w:val="24"/>
          <w:szCs w:val="24"/>
        </w:rPr>
      </w:pPr>
    </w:p>
    <w:p w:rsidR="0035779C" w:rsidRPr="00F74BCB" w:rsidRDefault="004F54CC" w:rsidP="0035779C">
      <w:pPr>
        <w:tabs>
          <w:tab w:val="left" w:pos="426"/>
        </w:tabs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</w:t>
      </w:r>
      <w:r w:rsidR="0035779C" w:rsidRPr="00F74BCB">
        <w:rPr>
          <w:rFonts w:asciiTheme="majorHAnsi" w:hAnsiTheme="majorHAnsi"/>
          <w:sz w:val="24"/>
          <w:szCs w:val="24"/>
        </w:rPr>
        <w:t xml:space="preserve"> préavis prend cours le …</w:t>
      </w:r>
      <w:r w:rsidR="00834C0B">
        <w:rPr>
          <w:rFonts w:asciiTheme="majorHAnsi" w:hAnsiTheme="majorHAnsi"/>
          <w:sz w:val="24"/>
          <w:szCs w:val="24"/>
        </w:rPr>
        <w:t>/</w:t>
      </w:r>
      <w:r w:rsidR="0035779C" w:rsidRPr="00F74BCB">
        <w:rPr>
          <w:rFonts w:asciiTheme="majorHAnsi" w:hAnsiTheme="majorHAnsi"/>
          <w:sz w:val="24"/>
          <w:szCs w:val="24"/>
        </w:rPr>
        <w:t xml:space="preserve"> …</w:t>
      </w:r>
      <w:proofErr w:type="gramStart"/>
      <w:r w:rsidR="00834C0B">
        <w:rPr>
          <w:rFonts w:asciiTheme="majorHAnsi" w:hAnsiTheme="majorHAnsi"/>
          <w:sz w:val="24"/>
          <w:szCs w:val="24"/>
        </w:rPr>
        <w:t>/</w:t>
      </w:r>
      <w:r w:rsidR="0035779C" w:rsidRPr="00F74BCB">
        <w:rPr>
          <w:rFonts w:asciiTheme="majorHAnsi" w:hAnsiTheme="majorHAnsi"/>
          <w:sz w:val="24"/>
          <w:szCs w:val="24"/>
        </w:rPr>
        <w:t xml:space="preserve"> </w:t>
      </w:r>
      <w:r w:rsidR="00834C0B">
        <w:rPr>
          <w:rFonts w:asciiTheme="majorHAnsi" w:hAnsiTheme="majorHAnsi"/>
          <w:sz w:val="24"/>
          <w:szCs w:val="24"/>
        </w:rPr>
        <w:t>..</w:t>
      </w:r>
      <w:proofErr w:type="gramEnd"/>
      <w:r w:rsidR="0035779C" w:rsidRPr="00F74BCB">
        <w:rPr>
          <w:rFonts w:asciiTheme="majorHAnsi" w:hAnsiTheme="majorHAnsi"/>
          <w:sz w:val="24"/>
          <w:szCs w:val="24"/>
        </w:rPr>
        <w:t xml:space="preserve">… pour </w:t>
      </w:r>
      <w:r>
        <w:rPr>
          <w:rFonts w:asciiTheme="majorHAnsi" w:hAnsiTheme="majorHAnsi"/>
          <w:sz w:val="24"/>
          <w:szCs w:val="24"/>
        </w:rPr>
        <w:t>se terminer</w:t>
      </w:r>
      <w:r w:rsidR="0035779C" w:rsidRPr="00F74BCB">
        <w:rPr>
          <w:rFonts w:asciiTheme="majorHAnsi" w:hAnsiTheme="majorHAnsi"/>
          <w:sz w:val="24"/>
          <w:szCs w:val="24"/>
        </w:rPr>
        <w:t xml:space="preserve"> fin</w:t>
      </w:r>
      <w:r>
        <w:rPr>
          <w:rFonts w:asciiTheme="majorHAnsi" w:hAnsiTheme="majorHAnsi"/>
          <w:sz w:val="24"/>
          <w:szCs w:val="24"/>
        </w:rPr>
        <w:t xml:space="preserve"> le</w:t>
      </w:r>
      <w:r w:rsidR="0035779C" w:rsidRPr="00F74BCB">
        <w:rPr>
          <w:rFonts w:asciiTheme="majorHAnsi" w:hAnsiTheme="majorHAnsi"/>
          <w:sz w:val="24"/>
          <w:szCs w:val="24"/>
        </w:rPr>
        <w:t xml:space="preserve"> …</w:t>
      </w:r>
      <w:r w:rsidR="00834C0B">
        <w:rPr>
          <w:rFonts w:asciiTheme="majorHAnsi" w:hAnsiTheme="majorHAnsi"/>
          <w:sz w:val="24"/>
          <w:szCs w:val="24"/>
        </w:rPr>
        <w:t>/</w:t>
      </w:r>
      <w:r w:rsidR="0035779C" w:rsidRPr="00F74BCB">
        <w:rPr>
          <w:rFonts w:asciiTheme="majorHAnsi" w:hAnsiTheme="majorHAnsi"/>
          <w:sz w:val="24"/>
          <w:szCs w:val="24"/>
        </w:rPr>
        <w:t xml:space="preserve"> …</w:t>
      </w:r>
      <w:r w:rsidR="00834C0B">
        <w:rPr>
          <w:rFonts w:asciiTheme="majorHAnsi" w:hAnsiTheme="majorHAnsi"/>
          <w:sz w:val="24"/>
          <w:szCs w:val="24"/>
        </w:rPr>
        <w:t>/</w:t>
      </w:r>
      <w:r w:rsidR="0035779C" w:rsidRPr="00F74BCB">
        <w:rPr>
          <w:rFonts w:asciiTheme="majorHAnsi" w:hAnsiTheme="majorHAnsi"/>
          <w:sz w:val="24"/>
          <w:szCs w:val="24"/>
        </w:rPr>
        <w:t xml:space="preserve"> …</w:t>
      </w:r>
      <w:r w:rsidR="00834C0B">
        <w:rPr>
          <w:rFonts w:asciiTheme="majorHAnsi" w:hAnsiTheme="majorHAnsi"/>
          <w:sz w:val="24"/>
          <w:szCs w:val="24"/>
        </w:rPr>
        <w:t>.</w:t>
      </w:r>
      <w:r w:rsidR="0035779C" w:rsidRPr="00F74BCB">
        <w:rPr>
          <w:rFonts w:asciiTheme="majorHAnsi" w:hAnsiTheme="majorHAnsi"/>
          <w:sz w:val="24"/>
          <w:szCs w:val="24"/>
        </w:rPr>
        <w:t>.</w:t>
      </w:r>
    </w:p>
    <w:p w:rsidR="0035779C" w:rsidRPr="00F74BCB" w:rsidRDefault="0035779C" w:rsidP="0035779C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</w:p>
    <w:p w:rsidR="0035779C" w:rsidRPr="00F74BCB" w:rsidRDefault="0035779C" w:rsidP="0035779C">
      <w:pPr>
        <w:tabs>
          <w:tab w:val="left" w:pos="426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F74BCB">
        <w:rPr>
          <w:rFonts w:asciiTheme="majorHAnsi" w:hAnsiTheme="majorHAnsi"/>
          <w:sz w:val="24"/>
          <w:szCs w:val="24"/>
        </w:rPr>
        <w:t>Veuillez agréer, Madame / Mademoiselle / Monsieur, l'assurance de ma considération distinguée.</w:t>
      </w:r>
    </w:p>
    <w:p w:rsidR="0035779C" w:rsidRPr="00F74BCB" w:rsidRDefault="0035779C" w:rsidP="00834C0B">
      <w:pPr>
        <w:ind w:left="709" w:hanging="709"/>
        <w:jc w:val="both"/>
        <w:rPr>
          <w:rFonts w:asciiTheme="majorHAnsi" w:hAnsiTheme="majorHAnsi"/>
          <w:sz w:val="24"/>
          <w:szCs w:val="24"/>
        </w:rPr>
      </w:pPr>
    </w:p>
    <w:p w:rsidR="0035779C" w:rsidRPr="00F74BCB" w:rsidRDefault="0035779C" w:rsidP="0035779C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</w:p>
    <w:p w:rsidR="0035779C" w:rsidRPr="00F74BCB" w:rsidRDefault="0035779C" w:rsidP="0035779C">
      <w:pPr>
        <w:tabs>
          <w:tab w:val="left" w:pos="426"/>
        </w:tabs>
        <w:ind w:left="284"/>
        <w:jc w:val="right"/>
        <w:rPr>
          <w:rFonts w:asciiTheme="majorHAnsi" w:hAnsiTheme="majorHAnsi"/>
          <w:b/>
          <w:sz w:val="24"/>
          <w:szCs w:val="24"/>
        </w:rPr>
      </w:pPr>
      <w:r w:rsidRPr="00F74BCB">
        <w:rPr>
          <w:rFonts w:asciiTheme="majorHAnsi" w:hAnsiTheme="majorHAnsi"/>
          <w:b/>
          <w:sz w:val="24"/>
          <w:szCs w:val="24"/>
        </w:rPr>
        <w:t>SIGNATURE DU PRENEUR</w:t>
      </w:r>
    </w:p>
    <w:p w:rsidR="0035779C" w:rsidRPr="00F74BCB" w:rsidRDefault="0035779C" w:rsidP="0035779C">
      <w:pPr>
        <w:tabs>
          <w:tab w:val="left" w:pos="426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382575" w:rsidRDefault="00382575">
      <w:pPr>
        <w:rPr>
          <w:rFonts w:ascii="Arial" w:hAnsi="Arial"/>
          <w:sz w:val="24"/>
        </w:rPr>
      </w:pPr>
    </w:p>
    <w:p w:rsidR="0035779C" w:rsidRDefault="0035779C">
      <w:pPr>
        <w:rPr>
          <w:rFonts w:ascii="Arial" w:hAnsi="Arial"/>
          <w:sz w:val="24"/>
        </w:rPr>
      </w:pPr>
    </w:p>
    <w:p w:rsidR="002665CD" w:rsidRPr="00382575" w:rsidRDefault="002665CD" w:rsidP="00382575">
      <w:pPr>
        <w:jc w:val="right"/>
        <w:rPr>
          <w:rFonts w:ascii="Calibri" w:hAnsi="Calibri" w:cs="Tahoma"/>
          <w:sz w:val="22"/>
        </w:rPr>
      </w:pPr>
    </w:p>
    <w:sectPr w:rsidR="002665CD" w:rsidRPr="00382575" w:rsidSect="00A45A77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CC" w:rsidRDefault="00B32FCC">
      <w:r>
        <w:separator/>
      </w:r>
    </w:p>
  </w:endnote>
  <w:endnote w:type="continuationSeparator" w:id="0">
    <w:p w:rsidR="00B32FCC" w:rsidRDefault="00B3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CC" w:rsidRDefault="00B32FCC">
      <w:r>
        <w:separator/>
      </w:r>
    </w:p>
  </w:footnote>
  <w:footnote w:type="continuationSeparator" w:id="0">
    <w:p w:rsidR="00B32FCC" w:rsidRDefault="00B32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E2" w:rsidRPr="00875EE2" w:rsidRDefault="00875EE2">
    <w:pPr>
      <w:pStyle w:val="En-tte"/>
      <w:rPr>
        <w:sz w:val="16"/>
        <w:szCs w:val="16"/>
      </w:rPr>
    </w:pPr>
    <w:r>
      <w:tab/>
    </w:r>
    <w:r>
      <w:tab/>
    </w:r>
    <w:r w:rsidRPr="00875EE2">
      <w:rPr>
        <w:sz w:val="16"/>
        <w:szCs w:val="16"/>
      </w:rPr>
      <w:t>214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B8C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D25EC"/>
    <w:multiLevelType w:val="hybridMultilevel"/>
    <w:tmpl w:val="DA580D84"/>
    <w:lvl w:ilvl="0" w:tplc="7F50A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F74F36"/>
    <w:multiLevelType w:val="hybridMultilevel"/>
    <w:tmpl w:val="A29241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15770"/>
    <w:multiLevelType w:val="hybridMultilevel"/>
    <w:tmpl w:val="4D56370E"/>
    <w:lvl w:ilvl="0" w:tplc="C914C1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53B0306"/>
    <w:multiLevelType w:val="hybridMultilevel"/>
    <w:tmpl w:val="54EAF91A"/>
    <w:lvl w:ilvl="0" w:tplc="7F50A8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DB6735F"/>
    <w:multiLevelType w:val="multilevel"/>
    <w:tmpl w:val="92D2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477B8"/>
    <w:rsid w:val="001618F2"/>
    <w:rsid w:val="001B6135"/>
    <w:rsid w:val="001D2365"/>
    <w:rsid w:val="00207E2F"/>
    <w:rsid w:val="002665CD"/>
    <w:rsid w:val="003264BA"/>
    <w:rsid w:val="0035779C"/>
    <w:rsid w:val="00382575"/>
    <w:rsid w:val="003C68B3"/>
    <w:rsid w:val="004602CA"/>
    <w:rsid w:val="00461AC1"/>
    <w:rsid w:val="004C1AB5"/>
    <w:rsid w:val="004D385F"/>
    <w:rsid w:val="004F54CC"/>
    <w:rsid w:val="00692169"/>
    <w:rsid w:val="006F7D44"/>
    <w:rsid w:val="00755758"/>
    <w:rsid w:val="00764DE7"/>
    <w:rsid w:val="00777981"/>
    <w:rsid w:val="00834C0B"/>
    <w:rsid w:val="00840828"/>
    <w:rsid w:val="00875EE2"/>
    <w:rsid w:val="008868EE"/>
    <w:rsid w:val="008A1360"/>
    <w:rsid w:val="00984C07"/>
    <w:rsid w:val="00A45A77"/>
    <w:rsid w:val="00AC748D"/>
    <w:rsid w:val="00AD6D8D"/>
    <w:rsid w:val="00B32FCC"/>
    <w:rsid w:val="00BB302E"/>
    <w:rsid w:val="00BF1999"/>
    <w:rsid w:val="00C5424A"/>
    <w:rsid w:val="00C86E4F"/>
    <w:rsid w:val="00CA1DAB"/>
    <w:rsid w:val="00CB387D"/>
    <w:rsid w:val="00F7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77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A45A77"/>
  </w:style>
  <w:style w:type="character" w:styleId="Appelnotedebasdep">
    <w:name w:val="footnote reference"/>
    <w:semiHidden/>
    <w:rsid w:val="00A45A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65CD"/>
    <w:pPr>
      <w:spacing w:before="100" w:beforeAutospacing="1" w:after="100" w:afterAutospacing="1"/>
    </w:pPr>
    <w:rPr>
      <w:rFonts w:ascii="Times" w:hAnsi="Times"/>
      <w:lang w:val="fr-BE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5779C"/>
    <w:rPr>
      <w:lang w:val="fr-FR" w:eastAsia="de-DE"/>
    </w:rPr>
  </w:style>
  <w:style w:type="paragraph" w:styleId="En-tte">
    <w:name w:val="header"/>
    <w:basedOn w:val="Normal"/>
    <w:link w:val="En-tteCar"/>
    <w:uiPriority w:val="99"/>
    <w:semiHidden/>
    <w:unhideWhenUsed/>
    <w:rsid w:val="00875E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75EE2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875E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5EE2"/>
    <w:rPr>
      <w:lang w:val="fr-FR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character" w:styleId="Marquenotebasdepage">
    <w:name w:val="footnote reference"/>
    <w:semiHidden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65CD"/>
    <w:pPr>
      <w:spacing w:before="100" w:beforeAutospacing="1" w:after="100" w:afterAutospacing="1"/>
    </w:pPr>
    <w:rPr>
      <w:rFonts w:ascii="Times" w:hAnsi="Times"/>
      <w:lang w:val="fr-BE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5779C"/>
    <w:rPr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subject/>
  <dc:creator>M.R.W.</dc:creator>
  <cp:keywords/>
  <cp:lastModifiedBy>102914</cp:lastModifiedBy>
  <cp:revision>5</cp:revision>
  <cp:lastPrinted>1999-06-11T11:10:00Z</cp:lastPrinted>
  <dcterms:created xsi:type="dcterms:W3CDTF">2018-08-15T06:58:00Z</dcterms:created>
  <dcterms:modified xsi:type="dcterms:W3CDTF">2018-12-19T11:02:00Z</dcterms:modified>
</cp:coreProperties>
</file>