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9" w:rsidRDefault="00692169" w:rsidP="00692169">
      <w:pPr>
        <w:rPr>
          <w:rFonts w:ascii="Arial" w:hAnsi="Arial"/>
          <w:sz w:val="24"/>
        </w:rPr>
      </w:pPr>
    </w:p>
    <w:p w:rsidR="007C2408" w:rsidRDefault="007C2408" w:rsidP="003543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CC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BAIL DE COLOCATION</w:t>
      </w:r>
    </w:p>
    <w:p w:rsidR="007C2408" w:rsidRDefault="007C2408" w:rsidP="007C2408">
      <w:pPr>
        <w:shd w:val="clear" w:color="auto" w:fill="FFFFFF" w:themeFill="background1"/>
        <w:rPr>
          <w:rFonts w:ascii="Arial" w:hAnsi="Arial"/>
          <w:sz w:val="24"/>
        </w:rPr>
      </w:pPr>
    </w:p>
    <w:p w:rsidR="007C2408" w:rsidRPr="002E0857" w:rsidRDefault="007C2408" w:rsidP="003543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C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>LE DE PR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>AVIS P</w:t>
      </w:r>
      <w:r>
        <w:rPr>
          <w:rFonts w:ascii="Arial" w:hAnsi="Arial"/>
          <w:b/>
          <w:sz w:val="24"/>
        </w:rPr>
        <w:t>ERMETTANT AU BAILLEUR DE METTRE FIN</w:t>
      </w:r>
      <w:r w:rsidR="009714F9">
        <w:rPr>
          <w:rFonts w:ascii="Arial" w:hAnsi="Arial"/>
          <w:b/>
          <w:sz w:val="24"/>
        </w:rPr>
        <w:t xml:space="preserve"> </w:t>
      </w:r>
      <w:r w:rsidR="00624163">
        <w:rPr>
          <w:rFonts w:ascii="Arial" w:hAnsi="Arial" w:cs="Arial"/>
          <w:b/>
          <w:sz w:val="24"/>
        </w:rPr>
        <w:t>AU</w:t>
      </w:r>
      <w:r w:rsidRPr="002E0857">
        <w:rPr>
          <w:rFonts w:ascii="Arial" w:hAnsi="Arial"/>
          <w:b/>
          <w:sz w:val="24"/>
        </w:rPr>
        <w:t xml:space="preserve"> </w:t>
      </w:r>
      <w:r w:rsidR="00624163">
        <w:rPr>
          <w:rFonts w:ascii="Arial" w:hAnsi="Arial"/>
          <w:b/>
          <w:sz w:val="24"/>
        </w:rPr>
        <w:t>BAIL EN CAS DE D</w:t>
      </w:r>
      <w:r w:rsidRPr="000D17CF">
        <w:rPr>
          <w:rFonts w:ascii="Arial" w:hAnsi="Arial" w:cs="Arial"/>
          <w:b/>
          <w:sz w:val="24"/>
        </w:rPr>
        <w:t>É</w:t>
      </w:r>
      <w:r w:rsidR="00624163">
        <w:rPr>
          <w:rFonts w:ascii="Arial" w:hAnsi="Arial" w:cs="Arial"/>
          <w:b/>
          <w:sz w:val="24"/>
        </w:rPr>
        <w:t>PART DE LA MOITI</w:t>
      </w:r>
      <w:r w:rsidR="00624163" w:rsidRPr="000D17CF">
        <w:rPr>
          <w:rFonts w:ascii="Arial" w:hAnsi="Arial" w:cs="Arial"/>
          <w:b/>
          <w:sz w:val="24"/>
        </w:rPr>
        <w:t>É</w:t>
      </w:r>
      <w:r w:rsidR="00624163">
        <w:rPr>
          <w:rFonts w:ascii="Arial" w:hAnsi="Arial" w:cs="Arial"/>
          <w:b/>
          <w:sz w:val="24"/>
        </w:rPr>
        <w:t xml:space="preserve"> AU MOINS DES COLOCATAIRES</w:t>
      </w:r>
    </w:p>
    <w:p w:rsidR="007C2408" w:rsidRDefault="007C2408" w:rsidP="007C2408">
      <w:pPr>
        <w:rPr>
          <w:rFonts w:ascii="Arial" w:hAnsi="Arial"/>
          <w:sz w:val="24"/>
        </w:rPr>
      </w:pPr>
    </w:p>
    <w:p w:rsidR="007C2408" w:rsidRDefault="007C2408" w:rsidP="00692169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1B6135" w:rsidRDefault="00BE58AC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Lorsqu’au moins la moitié des colocataires qui avaient signé le bail ont chacun donné leur préavis, le bailleur peut mettre fin au bail en donnant un préavis de 6 mois. Le préavis doit être donné endéans le mois suivant la notification du dernier préavis notifié par un colocataire</w:t>
      </w:r>
      <w:r w:rsidR="001B6135">
        <w:rPr>
          <w:rFonts w:ascii="Calibri" w:hAnsi="Calibri" w:cs="Tahoma"/>
          <w:sz w:val="24"/>
          <w:szCs w:val="24"/>
        </w:rPr>
        <w:t xml:space="preserve">. </w:t>
      </w:r>
      <w:r w:rsidR="008868EE" w:rsidRPr="00382575">
        <w:rPr>
          <w:rFonts w:ascii="Calibri" w:hAnsi="Calibri" w:cs="Tahoma"/>
          <w:sz w:val="24"/>
          <w:szCs w:val="24"/>
        </w:rPr>
        <w:t xml:space="preserve">Le </w:t>
      </w:r>
      <w:r w:rsidR="00692169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est envoyé par </w:t>
      </w:r>
      <w:r w:rsidR="000477B8">
        <w:rPr>
          <w:rFonts w:ascii="Calibri" w:hAnsi="Calibri" w:cs="Tahoma"/>
          <w:sz w:val="24"/>
          <w:szCs w:val="24"/>
        </w:rPr>
        <w:t xml:space="preserve">lettre </w:t>
      </w:r>
      <w:r w:rsidR="00CF5D60">
        <w:rPr>
          <w:rFonts w:ascii="Calibri" w:hAnsi="Calibri" w:cs="Tahoma"/>
          <w:sz w:val="24"/>
          <w:szCs w:val="24"/>
        </w:rPr>
        <w:t>recommandée</w:t>
      </w:r>
      <w:r w:rsidR="008868EE" w:rsidRPr="00382575">
        <w:rPr>
          <w:rFonts w:ascii="Calibri" w:hAnsi="Calibri" w:cs="Tahoma"/>
          <w:sz w:val="24"/>
          <w:szCs w:val="24"/>
        </w:rPr>
        <w:t>.</w:t>
      </w:r>
      <w:r w:rsidR="001B6135">
        <w:rPr>
          <w:rFonts w:ascii="Calibri" w:hAnsi="Calibri" w:cs="Tahoma"/>
          <w:sz w:val="24"/>
          <w:szCs w:val="24"/>
        </w:rPr>
        <w:t xml:space="preserve"> </w:t>
      </w:r>
      <w:r w:rsidR="001B6135" w:rsidRPr="00382575">
        <w:rPr>
          <w:rFonts w:ascii="Calibri" w:hAnsi="Calibri" w:cs="Tahoma"/>
          <w:sz w:val="24"/>
          <w:szCs w:val="24"/>
        </w:rPr>
        <w:t xml:space="preserve">Le </w:t>
      </w:r>
      <w:r w:rsidR="001B6135">
        <w:rPr>
          <w:rFonts w:ascii="Calibri" w:hAnsi="Calibri" w:cs="Tahoma"/>
          <w:sz w:val="24"/>
          <w:szCs w:val="24"/>
        </w:rPr>
        <w:t>préavis</w:t>
      </w:r>
      <w:r w:rsidR="001B6135" w:rsidRPr="00382575">
        <w:rPr>
          <w:rFonts w:ascii="Calibri" w:hAnsi="Calibri" w:cs="Tahoma"/>
          <w:sz w:val="24"/>
          <w:szCs w:val="24"/>
        </w:rPr>
        <w:t xml:space="preserve"> prend cours le premier jour du mois qui suit celui au cours duquel il est envoyé </w:t>
      </w:r>
      <w:r w:rsidR="001B6135" w:rsidRPr="001777AD">
        <w:rPr>
          <w:rFonts w:ascii="Calibri" w:hAnsi="Calibri" w:cs="Tahoma"/>
          <w:i/>
          <w:sz w:val="24"/>
          <w:szCs w:val="24"/>
        </w:rPr>
        <w:t>(envoi le 16 octobre = prise de cours au 1</w:t>
      </w:r>
      <w:r w:rsidR="001B6135" w:rsidRPr="001777AD">
        <w:rPr>
          <w:rFonts w:ascii="Calibri" w:hAnsi="Calibri" w:cs="Tahoma"/>
          <w:i/>
          <w:sz w:val="24"/>
          <w:szCs w:val="24"/>
          <w:vertAlign w:val="superscript"/>
        </w:rPr>
        <w:t>er</w:t>
      </w:r>
      <w:r w:rsidR="001B6135" w:rsidRPr="001777AD">
        <w:rPr>
          <w:rFonts w:ascii="Calibri" w:hAnsi="Calibri" w:cs="Tahoma"/>
          <w:i/>
          <w:sz w:val="24"/>
          <w:szCs w:val="24"/>
        </w:rPr>
        <w:t xml:space="preserve"> novembre)</w:t>
      </w:r>
      <w:r w:rsidR="001B6135">
        <w:rPr>
          <w:rFonts w:ascii="Calibri" w:hAnsi="Calibri" w:cs="Tahoma"/>
          <w:i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 xml:space="preserve"> 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 w:rsidP="00CF5D60">
      <w:pPr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382575" w:rsidRDefault="001D2365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CF5D60">
      <w:pPr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CF5D60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D347B5">
        <w:rPr>
          <w:rFonts w:ascii="Calibri" w:hAnsi="Calibri" w:cs="Tahoma"/>
          <w:sz w:val="24"/>
          <w:szCs w:val="24"/>
        </w:rPr>
        <w:t>adame / Mademoiselle / Monsieur,</w:t>
      </w:r>
      <w:bookmarkStart w:id="0" w:name="_GoBack"/>
      <w:bookmarkEnd w:id="0"/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Par la présente, je tiens à vous informer que je désire mettre fin au bail </w:t>
      </w:r>
      <w:r w:rsidR="009714F9">
        <w:rPr>
          <w:rFonts w:ascii="Calibri" w:hAnsi="Calibri" w:cs="Tahoma"/>
          <w:sz w:val="24"/>
          <w:szCs w:val="24"/>
        </w:rPr>
        <w:t>vous</w:t>
      </w:r>
      <w:r w:rsidRPr="00382575">
        <w:rPr>
          <w:rFonts w:ascii="Calibri" w:hAnsi="Calibri" w:cs="Tahoma"/>
          <w:sz w:val="24"/>
          <w:szCs w:val="24"/>
        </w:rPr>
        <w:t xml:space="preserve"> 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C5424A">
        <w:rPr>
          <w:rFonts w:ascii="Calibri" w:hAnsi="Calibri" w:cs="Tahoma"/>
          <w:sz w:val="24"/>
          <w:szCs w:val="24"/>
        </w:rPr>
        <w:t xml:space="preserve">en location </w:t>
      </w:r>
      <w:r w:rsidRPr="00382575">
        <w:rPr>
          <w:rFonts w:ascii="Calibri" w:hAnsi="Calibri" w:cs="Tahoma"/>
          <w:sz w:val="24"/>
          <w:szCs w:val="24"/>
        </w:rPr>
        <w:t>un appartement / un studio / une chambre situé(e) .........................................................................................................</w:t>
      </w:r>
      <w:r w:rsidR="009714F9">
        <w:rPr>
          <w:rFonts w:ascii="Calibri" w:hAnsi="Calibri" w:cs="Tahoma"/>
          <w:sz w:val="24"/>
          <w:szCs w:val="24"/>
        </w:rPr>
        <w:t>......</w:t>
      </w:r>
      <w:r w:rsidRPr="00382575">
        <w:rPr>
          <w:rFonts w:ascii="Calibri" w:hAnsi="Calibri" w:cs="Tahoma"/>
          <w:sz w:val="24"/>
          <w:szCs w:val="24"/>
        </w:rPr>
        <w:t>.......</w:t>
      </w:r>
      <w:r w:rsidR="00382575" w:rsidRPr="00382575">
        <w:rPr>
          <w:rFonts w:ascii="Calibri" w:hAnsi="Calibri" w:cs="Tahoma"/>
          <w:sz w:val="24"/>
          <w:szCs w:val="24"/>
        </w:rPr>
        <w:t>.................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  <w:r w:rsidR="009714F9">
        <w:rPr>
          <w:rFonts w:ascii="Calibri" w:hAnsi="Calibri" w:cs="Tahoma"/>
          <w:sz w:val="24"/>
          <w:szCs w:val="24"/>
        </w:rPr>
        <w:t>..</w:t>
      </w:r>
      <w:r w:rsidR="00CF5D60">
        <w:rPr>
          <w:rFonts w:ascii="Calibri" w:hAnsi="Calibri" w:cs="Tahoma"/>
          <w:sz w:val="24"/>
          <w:szCs w:val="24"/>
        </w:rPr>
        <w:t>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692169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 w:rsidR="00C5424A"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9714F9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9714F9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9714F9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9714F9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……</w:t>
      </w:r>
      <w:r w:rsidR="001D2365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8868EE" w:rsidRPr="00382575" w:rsidRDefault="008868EE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692169" w:rsidP="00382575">
      <w:pPr>
        <w:jc w:val="right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sz w:val="24"/>
          <w:szCs w:val="24"/>
        </w:rPr>
        <w:t xml:space="preserve">SIGNATURE DU </w:t>
      </w:r>
      <w:r w:rsidR="00777981">
        <w:rPr>
          <w:rFonts w:ascii="Calibri" w:hAnsi="Calibri" w:cs="Tahoma"/>
          <w:b/>
          <w:sz w:val="24"/>
          <w:szCs w:val="24"/>
        </w:rPr>
        <w:t>BAILLEUR</w:t>
      </w:r>
    </w:p>
    <w:sectPr w:rsidR="001D2365" w:rsidRPr="00382575" w:rsidSect="000242EB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A1" w:rsidRDefault="005B0AA1">
      <w:r>
        <w:separator/>
      </w:r>
    </w:p>
  </w:endnote>
  <w:endnote w:type="continuationSeparator" w:id="0">
    <w:p w:rsidR="005B0AA1" w:rsidRDefault="005B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A1" w:rsidRDefault="005B0AA1">
      <w:r>
        <w:separator/>
      </w:r>
    </w:p>
  </w:footnote>
  <w:footnote w:type="continuationSeparator" w:id="0">
    <w:p w:rsidR="005B0AA1" w:rsidRDefault="005B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5B" w:rsidRPr="007E525B" w:rsidRDefault="007E525B">
    <w:pPr>
      <w:pStyle w:val="En-tte"/>
      <w:rPr>
        <w:sz w:val="16"/>
        <w:szCs w:val="16"/>
      </w:rPr>
    </w:pPr>
    <w:r>
      <w:tab/>
    </w:r>
    <w:r>
      <w:tab/>
    </w:r>
    <w:r w:rsidRPr="007E525B">
      <w:rPr>
        <w:sz w:val="16"/>
        <w:szCs w:val="16"/>
      </w:rPr>
      <w:t>225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960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242EB"/>
    <w:rsid w:val="000477B8"/>
    <w:rsid w:val="001618F2"/>
    <w:rsid w:val="001B6135"/>
    <w:rsid w:val="001D2365"/>
    <w:rsid w:val="00207E2F"/>
    <w:rsid w:val="003543EB"/>
    <w:rsid w:val="00382575"/>
    <w:rsid w:val="003A190E"/>
    <w:rsid w:val="004602CA"/>
    <w:rsid w:val="004B3294"/>
    <w:rsid w:val="004D385F"/>
    <w:rsid w:val="005B0AA1"/>
    <w:rsid w:val="00624163"/>
    <w:rsid w:val="00692169"/>
    <w:rsid w:val="00777981"/>
    <w:rsid w:val="007C2408"/>
    <w:rsid w:val="007E525B"/>
    <w:rsid w:val="008868EE"/>
    <w:rsid w:val="008A1360"/>
    <w:rsid w:val="009714F9"/>
    <w:rsid w:val="00BE58AC"/>
    <w:rsid w:val="00C5424A"/>
    <w:rsid w:val="00C86E4F"/>
    <w:rsid w:val="00CF5D60"/>
    <w:rsid w:val="00D347B5"/>
    <w:rsid w:val="00D5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38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D52438"/>
  </w:style>
  <w:style w:type="character" w:styleId="Appelnotedebasdep">
    <w:name w:val="footnote reference"/>
    <w:semiHidden/>
    <w:rsid w:val="00D5243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7E52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525B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7E52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525B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5</cp:revision>
  <cp:lastPrinted>1999-06-11T11:10:00Z</cp:lastPrinted>
  <dcterms:created xsi:type="dcterms:W3CDTF">2018-08-15T07:32:00Z</dcterms:created>
  <dcterms:modified xsi:type="dcterms:W3CDTF">2018-12-19T12:25:00Z</dcterms:modified>
</cp:coreProperties>
</file>