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DBBB0" w14:textId="77777777" w:rsidR="00F478DA" w:rsidRDefault="00F478DA" w:rsidP="00F478DA">
      <w:pPr>
        <w:jc w:val="center"/>
      </w:pPr>
      <w:r>
        <w:rPr>
          <w:noProof/>
        </w:rPr>
        <w:drawing>
          <wp:inline distT="0" distB="0" distL="0" distR="0" wp14:anchorId="308FE33C" wp14:editId="1B0D46D9">
            <wp:extent cx="1226670" cy="1585664"/>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11">
                      <a:extLst>
                        <a:ext uri="{28A0092B-C50C-407E-A947-70E740481C1C}">
                          <a14:useLocalDpi xmlns:a14="http://schemas.microsoft.com/office/drawing/2010/main" val="0"/>
                        </a:ext>
                      </a:extLst>
                    </a:blip>
                    <a:stretch>
                      <a:fillRect/>
                    </a:stretch>
                  </pic:blipFill>
                  <pic:spPr>
                    <a:xfrm>
                      <a:off x="0" y="0"/>
                      <a:ext cx="1226670" cy="1585664"/>
                    </a:xfrm>
                    <a:prstGeom prst="rect">
                      <a:avLst/>
                    </a:prstGeom>
                  </pic:spPr>
                </pic:pic>
              </a:graphicData>
            </a:graphic>
          </wp:inline>
        </w:drawing>
      </w:r>
    </w:p>
    <w:sdt>
      <w:sdtPr>
        <w:rPr>
          <w:rFonts w:asciiTheme="majorHAnsi" w:eastAsiaTheme="majorEastAsia" w:hAnsiTheme="majorHAnsi" w:cstheme="majorBidi"/>
          <w:color w:val="2F5496" w:themeColor="accent1" w:themeShade="BF"/>
          <w:sz w:val="32"/>
          <w:szCs w:val="32"/>
        </w:rPr>
        <w:id w:val="419292175"/>
        <w:docPartObj>
          <w:docPartGallery w:val="Cover Pages"/>
          <w:docPartUnique/>
        </w:docPartObj>
      </w:sdtPr>
      <w:sdtEndPr/>
      <w:sdtContent>
        <w:p w14:paraId="27863AFD" w14:textId="77777777" w:rsidR="00F478DA" w:rsidRDefault="00F478DA" w:rsidP="00F478DA"/>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46"/>
          </w:tblGrid>
          <w:tr w:rsidR="00F478DA" w14:paraId="6A0777D9" w14:textId="77777777" w:rsidTr="00FB4B84">
            <w:sdt>
              <w:sdtPr>
                <w:rPr>
                  <w:color w:val="2F5496" w:themeColor="accent1" w:themeShade="BF"/>
                  <w:sz w:val="24"/>
                  <w:szCs w:val="24"/>
                </w:rPr>
                <w:alias w:val="Société"/>
                <w:id w:val="13406915"/>
                <w:placeholder>
                  <w:docPart w:val="E9DCD0DBEC1B4B0C953076E75359F68B"/>
                </w:placeholder>
                <w:dataBinding w:prefixMappings="xmlns:ns0='http://schemas.openxmlformats.org/officeDocument/2006/extended-properties'" w:xpath="/ns0:Properties[1]/ns0:Company[1]" w:storeItemID="{6668398D-A668-4E3E-A5EB-62B293D839F1}"/>
                <w:text/>
              </w:sdtPr>
              <w:sdtEndPr/>
              <w:sdtContent>
                <w:bookmarkStart w:id="0" w:name="_Hlk51752438" w:displacedByCustomXml="prev"/>
                <w:tc>
                  <w:tcPr>
                    <w:tcW w:w="7672" w:type="dxa"/>
                    <w:tcMar>
                      <w:top w:w="216" w:type="dxa"/>
                      <w:left w:w="115" w:type="dxa"/>
                      <w:bottom w:w="216" w:type="dxa"/>
                      <w:right w:w="115" w:type="dxa"/>
                    </w:tcMar>
                  </w:tcPr>
                  <w:p w14:paraId="6391C38A" w14:textId="193C3E36" w:rsidR="00F478DA" w:rsidRDefault="00386511" w:rsidP="00FB4B84">
                    <w:pPr>
                      <w:pStyle w:val="Sansinterligne"/>
                      <w:rPr>
                        <w:color w:val="2F5496" w:themeColor="accent1" w:themeShade="BF"/>
                        <w:sz w:val="24"/>
                      </w:rPr>
                    </w:pPr>
                    <w:r w:rsidRPr="00386511">
                      <w:rPr>
                        <w:color w:val="2F5496" w:themeColor="accent1" w:themeShade="BF"/>
                        <w:sz w:val="24"/>
                        <w:szCs w:val="24"/>
                      </w:rPr>
                      <w:t>Nom d</w:t>
                    </w:r>
                    <w:r>
                      <w:rPr>
                        <w:color w:val="2F5496" w:themeColor="accent1" w:themeShade="BF"/>
                        <w:sz w:val="24"/>
                        <w:szCs w:val="24"/>
                      </w:rPr>
                      <w:t>u bénéficiaire</w:t>
                    </w:r>
                  </w:p>
                </w:tc>
              </w:sdtContent>
            </w:sdt>
            <w:bookmarkEnd w:id="0" w:displacedByCustomXml="prev"/>
          </w:tr>
          <w:tr w:rsidR="00F478DA" w14:paraId="42D44714" w14:textId="77777777" w:rsidTr="00FB4B84">
            <w:tc>
              <w:tcPr>
                <w:tcW w:w="7672" w:type="dxa"/>
              </w:tcPr>
              <w:sdt>
                <w:sdtPr>
                  <w:rPr>
                    <w:rFonts w:asciiTheme="majorHAnsi" w:eastAsiaTheme="majorEastAsia" w:hAnsiTheme="majorHAnsi" w:cstheme="majorBidi"/>
                    <w:color w:val="4472C4" w:themeColor="accent1"/>
                    <w:sz w:val="36"/>
                    <w:szCs w:val="36"/>
                  </w:rPr>
                  <w:alias w:val="Titre"/>
                  <w:id w:val="13406919"/>
                  <w:placeholder>
                    <w:docPart w:val="CEA601418083453C953C12EECA66EF49"/>
                  </w:placeholder>
                  <w:dataBinding w:prefixMappings="xmlns:ns0='http://schemas.openxmlformats.org/package/2006/metadata/core-properties' xmlns:ns1='http://purl.org/dc/elements/1.1/'" w:xpath="/ns0:coreProperties[1]/ns1:title[1]" w:storeItemID="{6C3C8BC8-F283-45AE-878A-BAB7291924A1}"/>
                  <w:text/>
                </w:sdtPr>
                <w:sdtEndPr/>
                <w:sdtContent>
                  <w:p w14:paraId="3B8D9D31" w14:textId="59AEBB3E" w:rsidR="00F478DA" w:rsidRDefault="00396364" w:rsidP="00FB4B84">
                    <w:pPr>
                      <w:pStyle w:val="Sansinterligne"/>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36"/>
                        <w:szCs w:val="36"/>
                      </w:rPr>
                      <w:t xml:space="preserve">Annexe </w:t>
                    </w:r>
                    <w:r w:rsidR="00547C0A">
                      <w:rPr>
                        <w:rFonts w:asciiTheme="majorHAnsi" w:eastAsiaTheme="majorEastAsia" w:hAnsiTheme="majorHAnsi" w:cstheme="majorBidi"/>
                        <w:color w:val="4472C4" w:themeColor="accent1"/>
                        <w:sz w:val="36"/>
                        <w:szCs w:val="36"/>
                      </w:rPr>
                      <w:t>A</w:t>
                    </w:r>
                    <w:r>
                      <w:rPr>
                        <w:rFonts w:asciiTheme="majorHAnsi" w:eastAsiaTheme="majorEastAsia" w:hAnsiTheme="majorHAnsi" w:cstheme="majorBidi"/>
                        <w:color w:val="4472C4" w:themeColor="accent1"/>
                        <w:sz w:val="36"/>
                        <w:szCs w:val="36"/>
                      </w:rPr>
                      <w:t xml:space="preserve"> – </w:t>
                    </w:r>
                    <w:r w:rsidR="00761795">
                      <w:rPr>
                        <w:rFonts w:asciiTheme="majorHAnsi" w:eastAsiaTheme="majorEastAsia" w:hAnsiTheme="majorHAnsi" w:cstheme="majorBidi"/>
                        <w:color w:val="4472C4" w:themeColor="accent1"/>
                        <w:sz w:val="36"/>
                        <w:szCs w:val="36"/>
                      </w:rPr>
                      <w:t>I</w:t>
                    </w:r>
                    <w:r w:rsidR="00971FA3">
                      <w:rPr>
                        <w:rFonts w:asciiTheme="majorHAnsi" w:eastAsiaTheme="majorEastAsia" w:hAnsiTheme="majorHAnsi" w:cstheme="majorBidi"/>
                        <w:color w:val="4472C4" w:themeColor="accent1"/>
                        <w:sz w:val="36"/>
                        <w:szCs w:val="36"/>
                      </w:rPr>
                      <w:t>nformations relatives au Coordinateur POLLEC Communal</w:t>
                    </w:r>
                  </w:p>
                </w:sdtContent>
              </w:sdt>
            </w:tc>
          </w:tr>
          <w:tr w:rsidR="00F478DA" w14:paraId="73C6557D" w14:textId="77777777" w:rsidTr="00FB4B84">
            <w:tc>
              <w:tcPr>
                <w:tcW w:w="7672" w:type="dxa"/>
                <w:tcMar>
                  <w:top w:w="216" w:type="dxa"/>
                  <w:left w:w="115" w:type="dxa"/>
                  <w:bottom w:w="216" w:type="dxa"/>
                  <w:right w:w="115" w:type="dxa"/>
                </w:tcMar>
              </w:tcPr>
              <w:p w14:paraId="64B7A1C8" w14:textId="0120461F" w:rsidR="00F478DA" w:rsidRDefault="00F478DA" w:rsidP="00FB4B84">
                <w:pPr>
                  <w:pStyle w:val="Sansinterligne"/>
                  <w:rPr>
                    <w:color w:val="2F5496" w:themeColor="accent1" w:themeShade="BF"/>
                    <w:sz w:val="24"/>
                  </w:rPr>
                </w:pPr>
              </w:p>
            </w:tc>
          </w:tr>
        </w:tbl>
        <w:tbl>
          <w:tblPr>
            <w:tblpPr w:leftFromText="187" w:rightFromText="187" w:horzAnchor="margin" w:tblpXSpec="center" w:tblpYSpec="bottom"/>
            <w:tblW w:w="3857" w:type="pct"/>
            <w:tblLook w:val="04A0" w:firstRow="1" w:lastRow="0" w:firstColumn="1" w:lastColumn="0" w:noHBand="0" w:noVBand="1"/>
          </w:tblPr>
          <w:tblGrid>
            <w:gridCol w:w="6998"/>
          </w:tblGrid>
          <w:tr w:rsidR="00F478DA" w14:paraId="75676FAE" w14:textId="77777777" w:rsidTr="00FB4B84">
            <w:tc>
              <w:tcPr>
                <w:tcW w:w="6997" w:type="dxa"/>
                <w:tcMar>
                  <w:top w:w="216" w:type="dxa"/>
                  <w:left w:w="115" w:type="dxa"/>
                  <w:bottom w:w="216" w:type="dxa"/>
                  <w:right w:w="115" w:type="dxa"/>
                </w:tcMar>
              </w:tcPr>
              <w:sdt>
                <w:sdtPr>
                  <w:rPr>
                    <w:color w:val="4472C4" w:themeColor="accent1"/>
                    <w:sz w:val="28"/>
                    <w:szCs w:val="28"/>
                  </w:rPr>
                  <w:alias w:val="Date"/>
                  <w:tag w:val="Date "/>
                  <w:id w:val="13406932"/>
                  <w:placeholder>
                    <w:docPart w:val="686728B1FD1A4C62AAEAFA013EBB4930"/>
                  </w:placeholder>
                  <w:showingPlcHdr/>
                  <w:dataBinding w:prefixMappings="xmlns:ns0='http://schemas.microsoft.com/office/2006/coverPageProps'" w:xpath="/ns0:CoverPageProperties[1]/ns0:PublishDate[1]" w:storeItemID="{55AF091B-3C7A-41E3-B477-F2FDAA23CFDA}"/>
                  <w:date>
                    <w:dateFormat w:val="dd/MM/yyyy"/>
                    <w:lid w:val="fr-FR"/>
                    <w:storeMappedDataAs w:val="dateTime"/>
                    <w:calendar w:val="gregorian"/>
                  </w:date>
                </w:sdtPr>
                <w:sdtEndPr/>
                <w:sdtContent>
                  <w:p w14:paraId="65FBD1FD" w14:textId="77777777" w:rsidR="00F478DA" w:rsidRDefault="00F478DA" w:rsidP="00FB4B84">
                    <w:pPr>
                      <w:pStyle w:val="Sansinterligne"/>
                      <w:rPr>
                        <w:color w:val="4472C4" w:themeColor="accent1"/>
                        <w:sz w:val="28"/>
                        <w:szCs w:val="28"/>
                      </w:rPr>
                    </w:pPr>
                    <w:r>
                      <w:rPr>
                        <w:color w:val="4472C4" w:themeColor="accent1"/>
                        <w:sz w:val="28"/>
                        <w:szCs w:val="28"/>
                      </w:rPr>
                      <w:t>[Date]</w:t>
                    </w:r>
                  </w:p>
                </w:sdtContent>
              </w:sdt>
              <w:p w14:paraId="08B3D10C" w14:textId="77777777" w:rsidR="00F478DA" w:rsidRDefault="00F478DA" w:rsidP="00FB4B84">
                <w:pPr>
                  <w:pStyle w:val="Sansinterligne"/>
                  <w:rPr>
                    <w:color w:val="4472C4" w:themeColor="accent1"/>
                  </w:rPr>
                </w:pPr>
              </w:p>
            </w:tc>
          </w:tr>
        </w:tbl>
        <w:p w14:paraId="1C345A81" w14:textId="77777777" w:rsidR="00F478DA" w:rsidRDefault="00F478DA" w:rsidP="00F478DA">
          <w:pPr>
            <w:jc w:val="center"/>
          </w:pPr>
          <w:r>
            <w:rPr>
              <w:noProof/>
            </w:rPr>
            <w:drawing>
              <wp:inline distT="0" distB="0" distL="0" distR="0" wp14:anchorId="6763A256" wp14:editId="74579D39">
                <wp:extent cx="1347815" cy="1202989"/>
                <wp:effectExtent l="0" t="0" r="508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pic:nvPicPr>
                      <pic:blipFill>
                        <a:blip r:embed="rId12">
                          <a:extLst>
                            <a:ext uri="{28A0092B-C50C-407E-A947-70E740481C1C}">
                              <a14:useLocalDpi xmlns:a14="http://schemas.microsoft.com/office/drawing/2010/main" val="0"/>
                            </a:ext>
                          </a:extLst>
                        </a:blip>
                        <a:stretch>
                          <a:fillRect/>
                        </a:stretch>
                      </pic:blipFill>
                      <pic:spPr>
                        <a:xfrm>
                          <a:off x="0" y="0"/>
                          <a:ext cx="1347815" cy="1202989"/>
                        </a:xfrm>
                        <a:prstGeom prst="rect">
                          <a:avLst/>
                        </a:prstGeom>
                      </pic:spPr>
                    </pic:pic>
                  </a:graphicData>
                </a:graphic>
              </wp:inline>
            </w:drawing>
          </w:r>
        </w:p>
        <w:p w14:paraId="1F80B6BF" w14:textId="77777777" w:rsidR="00F478DA" w:rsidRDefault="00F478DA" w:rsidP="00F478DA"/>
        <w:p w14:paraId="27EF737D" w14:textId="77777777" w:rsidR="00F478DA" w:rsidRDefault="00F478DA" w:rsidP="00F478DA"/>
        <w:p w14:paraId="282E3B6F" w14:textId="77777777" w:rsidR="00F478DA" w:rsidRDefault="00F478DA" w:rsidP="00F478DA"/>
        <w:p w14:paraId="10AACD92" w14:textId="7EB160F4" w:rsidR="00F478DA" w:rsidRPr="007438AA" w:rsidRDefault="00F478DA" w:rsidP="00F478DA">
          <w:pPr>
            <w:rPr>
              <w:b/>
              <w:snapToGrid w:val="0"/>
              <w:color w:val="FF0000"/>
              <w:lang w:val="fr-FR" w:eastAsia="fr-FR"/>
            </w:rPr>
          </w:pPr>
          <w:r w:rsidRPr="0099554D">
            <w:rPr>
              <w:snapToGrid w:val="0"/>
              <w:lang w:val="fr-FR" w:eastAsia="fr-FR"/>
            </w:rPr>
            <w:t xml:space="preserve">Date limite de réception des </w:t>
          </w:r>
          <w:r>
            <w:rPr>
              <w:snapToGrid w:val="0"/>
              <w:lang w:val="fr-FR" w:eastAsia="fr-FR"/>
            </w:rPr>
            <w:t>dossiers</w:t>
          </w:r>
          <w:r w:rsidRPr="0099554D">
            <w:rPr>
              <w:snapToGrid w:val="0"/>
              <w:lang w:val="fr-FR" w:eastAsia="fr-FR"/>
            </w:rPr>
            <w:t xml:space="preserve"> : </w:t>
          </w:r>
          <w:r w:rsidR="00396364" w:rsidRPr="007C7260">
            <w:rPr>
              <w:b/>
              <w:snapToGrid w:val="0"/>
              <w:color w:val="FF0000"/>
              <w:highlight w:val="yellow"/>
              <w:lang w:val="fr-FR" w:eastAsia="fr-FR"/>
            </w:rPr>
            <w:t>XX/XX/2022</w:t>
          </w:r>
        </w:p>
        <w:p w14:paraId="039D0F04" w14:textId="77777777" w:rsidR="00F478DA" w:rsidRPr="0099554D" w:rsidRDefault="00F478DA" w:rsidP="00F478DA">
          <w:pPr>
            <w:rPr>
              <w:snapToGrid w:val="0"/>
              <w:lang w:val="fr-FR" w:eastAsia="fr-FR"/>
            </w:rPr>
          </w:pPr>
        </w:p>
        <w:p w14:paraId="3B55D00A" w14:textId="33CE5732" w:rsidR="00F478DA" w:rsidRDefault="00554D22" w:rsidP="00F478DA">
          <w:r>
            <w:rPr>
              <w:highlight w:val="yellow"/>
              <w:lang w:val="fr-FR"/>
            </w:rPr>
            <w:t>C</w:t>
          </w:r>
          <w:r w:rsidR="00F478DA" w:rsidRPr="00CE5FAD">
            <w:rPr>
              <w:highlight w:val="yellow"/>
            </w:rPr>
            <w:t xml:space="preserve">e </w:t>
          </w:r>
          <w:r w:rsidR="00F478DA">
            <w:rPr>
              <w:highlight w:val="yellow"/>
            </w:rPr>
            <w:t xml:space="preserve">document </w:t>
          </w:r>
          <w:r w:rsidR="00F478DA" w:rsidRPr="00CE5FAD">
            <w:rPr>
              <w:highlight w:val="yellow"/>
            </w:rPr>
            <w:t xml:space="preserve">doit </w:t>
          </w:r>
          <w:r w:rsidR="00F478DA">
            <w:rPr>
              <w:highlight w:val="yellow"/>
            </w:rPr>
            <w:t xml:space="preserve">être </w:t>
          </w:r>
          <w:r>
            <w:rPr>
              <w:highlight w:val="yellow"/>
            </w:rPr>
            <w:t>annexé</w:t>
          </w:r>
          <w:r w:rsidR="00F478DA">
            <w:rPr>
              <w:highlight w:val="yellow"/>
            </w:rPr>
            <w:t xml:space="preserve"> </w:t>
          </w:r>
          <w:r>
            <w:rPr>
              <w:highlight w:val="yellow"/>
            </w:rPr>
            <w:t>au</w:t>
          </w:r>
          <w:r w:rsidR="00F478DA">
            <w:rPr>
              <w:highlight w:val="yellow"/>
            </w:rPr>
            <w:t xml:space="preserve"> formulaire disponible sur le </w:t>
          </w:r>
          <w:r w:rsidR="00F478DA" w:rsidRPr="00B61CA8">
            <w:rPr>
              <w:b/>
              <w:bCs/>
              <w:color w:val="FF0000"/>
              <w:highlight w:val="yellow"/>
            </w:rPr>
            <w:t>guichet de pouvoirs locaux</w:t>
          </w:r>
          <w:r w:rsidR="00F478DA">
            <w:rPr>
              <w:highlight w:val="yellow"/>
            </w:rPr>
            <w:t xml:space="preserve">. Tout document non introduit via ce canal ne sera pas pris en compte pour l’évaluation. </w:t>
          </w:r>
        </w:p>
        <w:bookmarkStart w:id="1" w:name="_Toc116306914"/>
        <w:p w14:paraId="5D3AA4A9" w14:textId="77777777" w:rsidR="00F478DA" w:rsidRDefault="00F478DA" w:rsidP="00F478DA">
          <w:pPr>
            <w:pStyle w:val="Titre1"/>
          </w:pPr>
          <w:r w:rsidRPr="00EC223D">
            <w:rPr>
              <w:noProof/>
            </w:rPr>
            <mc:AlternateContent>
              <mc:Choice Requires="wps">
                <w:drawing>
                  <wp:anchor distT="45720" distB="45720" distL="114300" distR="114300" simplePos="0" relativeHeight="251658240" behindDoc="0" locked="0" layoutInCell="1" allowOverlap="1" wp14:anchorId="603787B2" wp14:editId="4D5D9865">
                    <wp:simplePos x="0" y="0"/>
                    <wp:positionH relativeFrom="column">
                      <wp:posOffset>643738</wp:posOffset>
                    </wp:positionH>
                    <wp:positionV relativeFrom="paragraph">
                      <wp:posOffset>1017905</wp:posOffset>
                    </wp:positionV>
                    <wp:extent cx="2360930" cy="1404620"/>
                    <wp:effectExtent l="0" t="0" r="20320" b="2794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2134CE22" w14:textId="03CEB3C3" w:rsidR="00F478DA" w:rsidRPr="00EC223D" w:rsidRDefault="00F478DA" w:rsidP="00F478DA">
                                <w:pPr>
                                  <w:rPr>
                                    <w:color w:val="4472C4" w:themeColor="accent1"/>
                                    <w:sz w:val="20"/>
                                    <w:szCs w:val="20"/>
                                  </w:rPr>
                                </w:pPr>
                                <w:r w:rsidRPr="00EC223D">
                                  <w:rPr>
                                    <w:color w:val="4472C4" w:themeColor="accent1"/>
                                    <w:sz w:val="20"/>
                                    <w:szCs w:val="20"/>
                                  </w:rPr>
                                  <w:t xml:space="preserve">LOGO </w:t>
                                </w:r>
                                <w:r w:rsidR="00386511">
                                  <w:rPr>
                                    <w:color w:val="4472C4" w:themeColor="accent1"/>
                                    <w:sz w:val="20"/>
                                    <w:szCs w:val="20"/>
                                  </w:rPr>
                                  <w:t>DU</w:t>
                                </w:r>
                                <w:r w:rsidRPr="00EC223D">
                                  <w:rPr>
                                    <w:color w:val="4472C4" w:themeColor="accent1"/>
                                    <w:sz w:val="20"/>
                                    <w:szCs w:val="20"/>
                                  </w:rPr>
                                  <w:t xml:space="preserve"> </w:t>
                                </w:r>
                                <w:r>
                                  <w:rPr>
                                    <w:color w:val="4472C4" w:themeColor="accent1"/>
                                    <w:sz w:val="20"/>
                                    <w:szCs w:val="20"/>
                                  </w:rPr>
                                  <w:t>BENEFICIAIRE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03787B2" id="_x0000_t202" coordsize="21600,21600" o:spt="202" path="m,l,21600r21600,l21600,xe">
                    <v:stroke joinstyle="miter"/>
                    <v:path gradientshapeok="t" o:connecttype="rect"/>
                  </v:shapetype>
                  <v:shape id="Zone de texte 2" o:spid="_x0000_s1026" type="#_x0000_t202" style="position:absolute;margin-left:50.7pt;margin-top:80.15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" strokecolor="white [3212]">
                    <v:textbox style="mso-fit-shape-to-text:t">
                      <w:txbxContent>
                        <w:p w14:paraId="2134CE22" w14:textId="03CEB3C3" w:rsidR="00F478DA" w:rsidRPr="00EC223D" w:rsidRDefault="00F478DA" w:rsidP="00F478DA">
                          <w:pPr>
                            <w:rPr>
                              <w:color w:val="4472C4" w:themeColor="accent1"/>
                              <w:sz w:val="20"/>
                              <w:szCs w:val="20"/>
                            </w:rPr>
                          </w:pPr>
                          <w:r w:rsidRPr="00EC223D">
                            <w:rPr>
                              <w:color w:val="4472C4" w:themeColor="accent1"/>
                              <w:sz w:val="20"/>
                              <w:szCs w:val="20"/>
                            </w:rPr>
                            <w:t xml:space="preserve">LOGO </w:t>
                          </w:r>
                          <w:r w:rsidR="00386511">
                            <w:rPr>
                              <w:color w:val="4472C4" w:themeColor="accent1"/>
                              <w:sz w:val="20"/>
                              <w:szCs w:val="20"/>
                            </w:rPr>
                            <w:t>DU</w:t>
                          </w:r>
                          <w:r w:rsidRPr="00EC223D">
                            <w:rPr>
                              <w:color w:val="4472C4" w:themeColor="accent1"/>
                              <w:sz w:val="20"/>
                              <w:szCs w:val="20"/>
                            </w:rPr>
                            <w:t xml:space="preserve"> </w:t>
                          </w:r>
                          <w:r>
                            <w:rPr>
                              <w:color w:val="4472C4" w:themeColor="accent1"/>
                              <w:sz w:val="20"/>
                              <w:szCs w:val="20"/>
                            </w:rPr>
                            <w:t>BENEFICIAIRE</w:t>
                          </w:r>
                        </w:p>
                      </w:txbxContent>
                    </v:textbox>
                    <w10:wrap type="square"/>
                  </v:shape>
                </w:pict>
              </mc:Fallback>
            </mc:AlternateContent>
          </w:r>
          <w:r>
            <w:br w:type="page"/>
          </w:r>
        </w:p>
      </w:sdtContent>
    </w:sdt>
    <w:bookmarkEnd w:id="1" w:displacedByCustomXml="prev"/>
    <w:p w14:paraId="54BA7FC1" w14:textId="2BECD9FB" w:rsidR="00C9664E" w:rsidRDefault="00410B1E" w:rsidP="00434DF5">
      <w:pPr>
        <w:pStyle w:val="Titre3"/>
      </w:pPr>
      <w:bookmarkStart w:id="2" w:name="_Toc116306916"/>
      <w:bookmarkStart w:id="3" w:name="_Toc410828459"/>
      <w:r>
        <w:lastRenderedPageBreak/>
        <w:t xml:space="preserve">Coordinateur POLLEC </w:t>
      </w:r>
      <w:bookmarkEnd w:id="2"/>
      <w:r w:rsidR="001271DE">
        <w:rPr>
          <w:rStyle w:val="Appelnotedebasdep"/>
        </w:rPr>
        <w:footnoteReference w:id="2"/>
      </w:r>
    </w:p>
    <w:p w14:paraId="78607F5A" w14:textId="77777777" w:rsidR="004C3F67" w:rsidRPr="004C3F67" w:rsidRDefault="004C3F67" w:rsidP="004C3F67">
      <w:pPr>
        <w:rPr>
          <w:lang w:eastAsia="fr-FR"/>
        </w:rPr>
      </w:pPr>
    </w:p>
    <w:tbl>
      <w:tblPr>
        <w:tblStyle w:val="Grilledutableau1"/>
        <w:tblW w:w="7650" w:type="dxa"/>
        <w:tblLayout w:type="fixed"/>
        <w:tblLook w:val="04A0" w:firstRow="1" w:lastRow="0" w:firstColumn="1" w:lastColumn="0" w:noHBand="0" w:noVBand="1"/>
      </w:tblPr>
      <w:tblGrid>
        <w:gridCol w:w="2235"/>
        <w:gridCol w:w="5415"/>
      </w:tblGrid>
      <w:tr w:rsidR="00F050F9" w:rsidRPr="00AC1978" w14:paraId="43232671" w14:textId="77777777" w:rsidTr="000A7470">
        <w:tc>
          <w:tcPr>
            <w:tcW w:w="7650" w:type="dxa"/>
            <w:gridSpan w:val="2"/>
            <w:shd w:val="clear" w:color="auto" w:fill="D9D9D9" w:themeFill="background1" w:themeFillShade="D9"/>
          </w:tcPr>
          <w:p w14:paraId="0A92F73A" w14:textId="0421E355" w:rsidR="00F050F9" w:rsidRPr="0061689E" w:rsidRDefault="00F050F9" w:rsidP="004C3F67">
            <w:pPr>
              <w:jc w:val="center"/>
              <w:rPr>
                <w:rFonts w:ascii="Century Gothic" w:hAnsi="Century Gothic" w:cstheme="minorHAnsi"/>
                <w:b/>
                <w:sz w:val="18"/>
                <w:szCs w:val="18"/>
              </w:rPr>
            </w:pPr>
            <w:r w:rsidRPr="00FA7C0A">
              <w:rPr>
                <w:rFonts w:ascii="Century Gothic" w:hAnsi="Century Gothic" w:cstheme="minorHAnsi"/>
                <w:b/>
                <w:sz w:val="18"/>
                <w:szCs w:val="18"/>
              </w:rPr>
              <w:t>Tableau 1</w:t>
            </w:r>
            <w:r>
              <w:rPr>
                <w:rStyle w:val="Appelnotedebasdep"/>
                <w:rFonts w:ascii="Century Gothic" w:hAnsi="Century Gothic" w:cstheme="minorHAnsi"/>
                <w:b/>
                <w:sz w:val="18"/>
                <w:szCs w:val="18"/>
              </w:rPr>
              <w:footnoteReference w:id="3"/>
            </w:r>
            <w:r w:rsidRPr="00FA7C0A">
              <w:rPr>
                <w:rFonts w:ascii="Century Gothic" w:hAnsi="Century Gothic" w:cstheme="minorHAnsi"/>
                <w:b/>
                <w:sz w:val="18"/>
                <w:szCs w:val="18"/>
              </w:rPr>
              <w:t> : Personnel communal</w:t>
            </w:r>
            <w:r w:rsidRPr="0061689E">
              <w:rPr>
                <w:rFonts w:ascii="Century Gothic" w:hAnsi="Century Gothic" w:cstheme="minorHAnsi"/>
                <w:b/>
                <w:sz w:val="18"/>
                <w:szCs w:val="18"/>
              </w:rPr>
              <w:t xml:space="preserve"> en charge du PAEDC</w:t>
            </w:r>
            <w:r>
              <w:rPr>
                <w:rFonts w:ascii="Century Gothic" w:hAnsi="Century Gothic" w:cstheme="minorHAnsi"/>
                <w:b/>
                <w:sz w:val="18"/>
                <w:szCs w:val="18"/>
              </w:rPr>
              <w:t xml:space="preserve"> envisagé dans le cadre de l’appel POLLEC 2022 </w:t>
            </w:r>
            <w:r w:rsidRPr="001A1DA5">
              <w:rPr>
                <w:rFonts w:ascii="Century Gothic" w:hAnsi="Century Gothic" w:cstheme="minorHAnsi"/>
                <w:b/>
                <w:color w:val="70AD47" w:themeColor="accent6"/>
                <w:sz w:val="18"/>
                <w:szCs w:val="18"/>
              </w:rPr>
              <w:t>(</w:t>
            </w:r>
            <w:r>
              <w:rPr>
                <w:rFonts w:ascii="Century Gothic" w:hAnsi="Century Gothic" w:cstheme="minorHAnsi"/>
                <w:b/>
                <w:color w:val="70AD47" w:themeColor="accent6"/>
                <w:sz w:val="18"/>
                <w:szCs w:val="18"/>
              </w:rPr>
              <w:t>N</w:t>
            </w:r>
            <w:r w:rsidRPr="001A1DA5">
              <w:rPr>
                <w:rFonts w:ascii="Century Gothic" w:hAnsi="Century Gothic" w:cstheme="minorHAnsi"/>
                <w:b/>
                <w:color w:val="70AD47" w:themeColor="accent6"/>
                <w:sz w:val="18"/>
                <w:szCs w:val="18"/>
              </w:rPr>
              <w:t>ouveau recrutement)</w:t>
            </w:r>
          </w:p>
        </w:tc>
      </w:tr>
      <w:tr w:rsidR="00F050F9" w:rsidRPr="00AC1978" w14:paraId="7313EB20" w14:textId="77777777" w:rsidTr="000A7470">
        <w:tc>
          <w:tcPr>
            <w:tcW w:w="2235" w:type="dxa"/>
          </w:tcPr>
          <w:p w14:paraId="368683A2" w14:textId="77777777" w:rsidR="00F050F9" w:rsidRPr="00AC1978" w:rsidRDefault="00F050F9" w:rsidP="004C3F67">
            <w:pPr>
              <w:rPr>
                <w:rFonts w:ascii="Century Gothic" w:hAnsi="Century Gothic" w:cstheme="minorHAnsi"/>
                <w:sz w:val="18"/>
                <w:szCs w:val="18"/>
              </w:rPr>
            </w:pPr>
          </w:p>
        </w:tc>
        <w:tc>
          <w:tcPr>
            <w:tcW w:w="5415" w:type="dxa"/>
          </w:tcPr>
          <w:p w14:paraId="6174BBBC" w14:textId="77777777" w:rsidR="00F050F9" w:rsidRPr="00FA7C0A" w:rsidRDefault="00F050F9" w:rsidP="000A7470">
            <w:pPr>
              <w:rPr>
                <w:rFonts w:ascii="Century Gothic" w:hAnsi="Century Gothic" w:cstheme="minorHAnsi"/>
                <w:b/>
                <w:sz w:val="18"/>
                <w:szCs w:val="18"/>
              </w:rPr>
            </w:pPr>
            <w:r w:rsidRPr="0061689E">
              <w:rPr>
                <w:rFonts w:ascii="Century Gothic" w:hAnsi="Century Gothic" w:cstheme="minorHAnsi"/>
                <w:b/>
                <w:sz w:val="18"/>
                <w:szCs w:val="18"/>
              </w:rPr>
              <w:t xml:space="preserve">Coordinateur </w:t>
            </w:r>
          </w:p>
          <w:p w14:paraId="56530BFD" w14:textId="77777777" w:rsidR="00F050F9" w:rsidRPr="0061689E" w:rsidRDefault="00F050F9" w:rsidP="000A7470">
            <w:pPr>
              <w:rPr>
                <w:rFonts w:ascii="Century Gothic" w:hAnsi="Century Gothic" w:cstheme="minorHAnsi"/>
                <w:b/>
                <w:sz w:val="18"/>
                <w:szCs w:val="18"/>
              </w:rPr>
            </w:pPr>
            <w:r w:rsidRPr="0061689E">
              <w:rPr>
                <w:rFonts w:ascii="Century Gothic" w:hAnsi="Century Gothic" w:cstheme="minorHAnsi"/>
                <w:b/>
                <w:sz w:val="18"/>
                <w:szCs w:val="18"/>
              </w:rPr>
              <w:t xml:space="preserve">POLLEC </w:t>
            </w:r>
          </w:p>
        </w:tc>
      </w:tr>
      <w:tr w:rsidR="000A7470" w:rsidRPr="00AC1978" w14:paraId="25826BF0" w14:textId="77777777" w:rsidTr="000A7470">
        <w:tc>
          <w:tcPr>
            <w:tcW w:w="2235" w:type="dxa"/>
          </w:tcPr>
          <w:p w14:paraId="3C0D4EFB" w14:textId="07B995F3" w:rsidR="000A7470" w:rsidRDefault="000A7470" w:rsidP="004C3F67">
            <w:pPr>
              <w:rPr>
                <w:rFonts w:ascii="Century Gothic" w:hAnsi="Century Gothic" w:cstheme="minorHAnsi"/>
                <w:b/>
                <w:bCs/>
                <w:sz w:val="18"/>
                <w:szCs w:val="18"/>
              </w:rPr>
            </w:pPr>
            <w:r w:rsidRPr="00A2059E">
              <w:rPr>
                <w:rFonts w:ascii="Century Gothic" w:hAnsi="Century Gothic" w:cstheme="minorHAnsi"/>
                <w:b/>
                <w:bCs/>
                <w:sz w:val="18"/>
                <w:szCs w:val="18"/>
              </w:rPr>
              <w:t>Nom Prénom</w:t>
            </w:r>
          </w:p>
        </w:tc>
        <w:tc>
          <w:tcPr>
            <w:tcW w:w="5415" w:type="dxa"/>
          </w:tcPr>
          <w:p w14:paraId="659BCFDE" w14:textId="24303D98" w:rsidR="000A7470" w:rsidRPr="00FA7C0A" w:rsidRDefault="000A7470" w:rsidP="000A7470">
            <w:pPr>
              <w:pStyle w:val="REPONSE"/>
            </w:pPr>
            <w:r w:rsidRPr="000A7470">
              <w:t>Agent à recruter</w:t>
            </w:r>
          </w:p>
        </w:tc>
      </w:tr>
      <w:tr w:rsidR="00F050F9" w:rsidRPr="00AC1978" w14:paraId="7C0ADCAA" w14:textId="77777777" w:rsidTr="000A7470">
        <w:tc>
          <w:tcPr>
            <w:tcW w:w="2235" w:type="dxa"/>
          </w:tcPr>
          <w:p w14:paraId="4FE7BA78" w14:textId="77777777" w:rsidR="00F050F9" w:rsidRPr="00A2059E" w:rsidRDefault="00F050F9" w:rsidP="004C3F67">
            <w:pPr>
              <w:rPr>
                <w:rFonts w:ascii="Century Gothic" w:hAnsi="Century Gothic" w:cstheme="minorHAnsi"/>
                <w:b/>
                <w:bCs/>
                <w:sz w:val="18"/>
                <w:szCs w:val="18"/>
              </w:rPr>
            </w:pPr>
            <w:r>
              <w:rPr>
                <w:rFonts w:ascii="Century Gothic" w:hAnsi="Century Gothic" w:cstheme="minorHAnsi"/>
                <w:b/>
                <w:bCs/>
                <w:sz w:val="18"/>
                <w:szCs w:val="18"/>
              </w:rPr>
              <w:t>Contrat de travail</w:t>
            </w:r>
          </w:p>
        </w:tc>
        <w:tc>
          <w:tcPr>
            <w:tcW w:w="5415" w:type="dxa"/>
          </w:tcPr>
          <w:p w14:paraId="07E97AEB" w14:textId="77777777" w:rsidR="00F050F9" w:rsidRPr="00FA7C0A" w:rsidRDefault="00F050F9" w:rsidP="000A7470">
            <w:pPr>
              <w:pStyle w:val="Paragraphedeliste"/>
              <w:numPr>
                <w:ilvl w:val="0"/>
                <w:numId w:val="3"/>
              </w:numPr>
              <w:tabs>
                <w:tab w:val="clear" w:pos="284"/>
                <w:tab w:val="left" w:pos="172"/>
              </w:tabs>
              <w:jc w:val="left"/>
              <w:rPr>
                <w:rFonts w:ascii="Century Gothic" w:hAnsi="Century Gothic" w:cstheme="minorHAnsi"/>
                <w:color w:val="auto"/>
                <w:sz w:val="18"/>
                <w:szCs w:val="18"/>
              </w:rPr>
            </w:pPr>
            <w:r w:rsidRPr="00FA7C0A">
              <w:rPr>
                <w:rFonts w:ascii="Century Gothic" w:hAnsi="Century Gothic" w:cstheme="minorHAnsi"/>
                <w:color w:val="auto"/>
                <w:sz w:val="18"/>
                <w:szCs w:val="18"/>
              </w:rPr>
              <w:t xml:space="preserve">CDI </w:t>
            </w:r>
          </w:p>
          <w:p w14:paraId="231D3D60" w14:textId="77777777" w:rsidR="00F050F9" w:rsidRPr="00FA7C0A" w:rsidRDefault="00F050F9" w:rsidP="000A7470">
            <w:pPr>
              <w:pStyle w:val="Paragraphedeliste"/>
              <w:numPr>
                <w:ilvl w:val="0"/>
                <w:numId w:val="3"/>
              </w:numPr>
              <w:tabs>
                <w:tab w:val="clear" w:pos="284"/>
                <w:tab w:val="left" w:pos="172"/>
              </w:tabs>
              <w:jc w:val="left"/>
              <w:rPr>
                <w:rFonts w:ascii="Century Gothic" w:hAnsi="Century Gothic" w:cstheme="minorHAnsi"/>
                <w:color w:val="auto"/>
                <w:sz w:val="18"/>
                <w:szCs w:val="18"/>
              </w:rPr>
            </w:pPr>
            <w:r w:rsidRPr="00FA7C0A">
              <w:rPr>
                <w:rFonts w:ascii="Century Gothic" w:hAnsi="Century Gothic" w:cstheme="minorHAnsi"/>
                <w:color w:val="auto"/>
                <w:sz w:val="18"/>
                <w:szCs w:val="18"/>
              </w:rPr>
              <w:t>CDD</w:t>
            </w:r>
          </w:p>
        </w:tc>
      </w:tr>
      <w:tr w:rsidR="00F050F9" w:rsidRPr="00AC1978" w14:paraId="2ADEAA58" w14:textId="77777777" w:rsidTr="000A7470">
        <w:tc>
          <w:tcPr>
            <w:tcW w:w="2235" w:type="dxa"/>
          </w:tcPr>
          <w:p w14:paraId="47C0697B" w14:textId="77777777" w:rsidR="00F050F9" w:rsidRPr="00A2059E" w:rsidRDefault="00F050F9" w:rsidP="004C3F67">
            <w:pPr>
              <w:rPr>
                <w:rFonts w:ascii="Century Gothic" w:hAnsi="Century Gothic" w:cstheme="minorHAnsi"/>
                <w:b/>
                <w:bCs/>
                <w:sz w:val="18"/>
                <w:szCs w:val="18"/>
              </w:rPr>
            </w:pPr>
            <w:r w:rsidRPr="00A2059E">
              <w:rPr>
                <w:rFonts w:ascii="Century Gothic" w:hAnsi="Century Gothic" w:cstheme="minorHAnsi"/>
                <w:b/>
                <w:bCs/>
                <w:sz w:val="18"/>
                <w:szCs w:val="18"/>
              </w:rPr>
              <w:t>Service/</w:t>
            </w:r>
          </w:p>
          <w:p w14:paraId="3B9B7A1C" w14:textId="77777777" w:rsidR="00F050F9" w:rsidRPr="00A2059E" w:rsidRDefault="00F050F9" w:rsidP="004C3F67">
            <w:pPr>
              <w:rPr>
                <w:rFonts w:ascii="Century Gothic" w:hAnsi="Century Gothic" w:cstheme="minorHAnsi"/>
                <w:b/>
                <w:bCs/>
                <w:sz w:val="18"/>
                <w:szCs w:val="18"/>
              </w:rPr>
            </w:pPr>
            <w:r w:rsidRPr="00A2059E">
              <w:rPr>
                <w:rFonts w:ascii="Century Gothic" w:hAnsi="Century Gothic" w:cstheme="minorHAnsi"/>
                <w:b/>
                <w:bCs/>
                <w:sz w:val="18"/>
                <w:szCs w:val="18"/>
              </w:rPr>
              <w:t>Département</w:t>
            </w:r>
          </w:p>
        </w:tc>
        <w:tc>
          <w:tcPr>
            <w:tcW w:w="5415" w:type="dxa"/>
            <w:tcBorders>
              <w:bottom w:val="single" w:sz="4" w:space="0" w:color="auto"/>
            </w:tcBorders>
          </w:tcPr>
          <w:p w14:paraId="56A869A0" w14:textId="77777777" w:rsidR="00F050F9" w:rsidRPr="00A2059E" w:rsidRDefault="00F050F9" w:rsidP="004C3F67">
            <w:pPr>
              <w:pStyle w:val="REPONSETABLEAU"/>
              <w:jc w:val="center"/>
            </w:pPr>
          </w:p>
        </w:tc>
      </w:tr>
    </w:tbl>
    <w:p w14:paraId="2F249F0E" w14:textId="77777777" w:rsidR="00471DA9" w:rsidRDefault="00471DA9" w:rsidP="00202BE3"/>
    <w:p w14:paraId="27AAD1A3" w14:textId="77777777" w:rsidR="00C9664E" w:rsidRDefault="00C9664E" w:rsidP="00202BE3"/>
    <w:tbl>
      <w:tblPr>
        <w:tblStyle w:val="Grilledutableau1"/>
        <w:tblW w:w="7650" w:type="dxa"/>
        <w:tblLayout w:type="fixed"/>
        <w:tblLook w:val="04A0" w:firstRow="1" w:lastRow="0" w:firstColumn="1" w:lastColumn="0" w:noHBand="0" w:noVBand="1"/>
      </w:tblPr>
      <w:tblGrid>
        <w:gridCol w:w="2122"/>
        <w:gridCol w:w="2693"/>
        <w:gridCol w:w="2835"/>
      </w:tblGrid>
      <w:tr w:rsidR="00D6133C" w:rsidRPr="00AC1978" w14:paraId="020CB7C9" w14:textId="77777777" w:rsidTr="000A7470">
        <w:tc>
          <w:tcPr>
            <w:tcW w:w="7650" w:type="dxa"/>
            <w:gridSpan w:val="3"/>
            <w:shd w:val="clear" w:color="auto" w:fill="D9D9D9" w:themeFill="background1" w:themeFillShade="D9"/>
          </w:tcPr>
          <w:p w14:paraId="4CB15D1D" w14:textId="0788EEDF" w:rsidR="00D6133C" w:rsidRPr="0061689E" w:rsidRDefault="00D6133C" w:rsidP="0025141D">
            <w:pPr>
              <w:jc w:val="center"/>
              <w:rPr>
                <w:rFonts w:ascii="Century Gothic" w:hAnsi="Century Gothic" w:cstheme="minorHAnsi"/>
                <w:b/>
                <w:sz w:val="18"/>
                <w:szCs w:val="18"/>
              </w:rPr>
            </w:pPr>
            <w:r w:rsidRPr="00FA7C0A">
              <w:rPr>
                <w:rFonts w:ascii="Century Gothic" w:hAnsi="Century Gothic" w:cstheme="minorHAnsi"/>
                <w:b/>
                <w:sz w:val="18"/>
                <w:szCs w:val="18"/>
              </w:rPr>
              <w:t xml:space="preserve">Tableau </w:t>
            </w:r>
            <w:r>
              <w:rPr>
                <w:rFonts w:ascii="Century Gothic" w:hAnsi="Century Gothic" w:cstheme="minorHAnsi"/>
                <w:b/>
                <w:sz w:val="18"/>
                <w:szCs w:val="18"/>
              </w:rPr>
              <w:t>2</w:t>
            </w:r>
            <w:r>
              <w:rPr>
                <w:rStyle w:val="Appelnotedebasdep"/>
                <w:rFonts w:ascii="Century Gothic" w:hAnsi="Century Gothic" w:cstheme="minorHAnsi"/>
                <w:b/>
                <w:sz w:val="18"/>
                <w:szCs w:val="18"/>
              </w:rPr>
              <w:footnoteReference w:id="4"/>
            </w:r>
            <w:r w:rsidRPr="00FA7C0A">
              <w:rPr>
                <w:rFonts w:ascii="Century Gothic" w:hAnsi="Century Gothic" w:cstheme="minorHAnsi"/>
                <w:b/>
                <w:sz w:val="18"/>
                <w:szCs w:val="18"/>
              </w:rPr>
              <w:t> : Personnel communal</w:t>
            </w:r>
            <w:r w:rsidRPr="0061689E">
              <w:rPr>
                <w:rFonts w:ascii="Century Gothic" w:hAnsi="Century Gothic" w:cstheme="minorHAnsi"/>
                <w:b/>
                <w:sz w:val="18"/>
                <w:szCs w:val="18"/>
              </w:rPr>
              <w:t xml:space="preserve"> en charge du PAEDC</w:t>
            </w:r>
            <w:r>
              <w:rPr>
                <w:rFonts w:ascii="Century Gothic" w:hAnsi="Century Gothic" w:cstheme="minorHAnsi"/>
                <w:b/>
                <w:sz w:val="18"/>
                <w:szCs w:val="18"/>
              </w:rPr>
              <w:t xml:space="preserve"> envisagé dans le cadre de l’appel POLLEC 2022 </w:t>
            </w:r>
            <w:r w:rsidRPr="001A1DA5">
              <w:rPr>
                <w:rFonts w:ascii="Century Gothic" w:hAnsi="Century Gothic" w:cstheme="minorHAnsi"/>
                <w:b/>
                <w:color w:val="70AD47" w:themeColor="accent6"/>
                <w:sz w:val="18"/>
                <w:szCs w:val="18"/>
              </w:rPr>
              <w:t>(Coordinateur en fonction dans la commune)</w:t>
            </w:r>
          </w:p>
        </w:tc>
      </w:tr>
      <w:tr w:rsidR="00D6133C" w:rsidRPr="00AC1978" w14:paraId="58FE4916" w14:textId="77777777" w:rsidTr="000A7470">
        <w:tc>
          <w:tcPr>
            <w:tcW w:w="2122" w:type="dxa"/>
          </w:tcPr>
          <w:p w14:paraId="3CF347CD" w14:textId="77777777" w:rsidR="00D6133C" w:rsidRPr="00AC1978" w:rsidRDefault="00D6133C" w:rsidP="0025141D">
            <w:pPr>
              <w:rPr>
                <w:rFonts w:ascii="Century Gothic" w:hAnsi="Century Gothic" w:cstheme="minorHAnsi"/>
                <w:sz w:val="18"/>
                <w:szCs w:val="18"/>
              </w:rPr>
            </w:pPr>
          </w:p>
        </w:tc>
        <w:tc>
          <w:tcPr>
            <w:tcW w:w="2693" w:type="dxa"/>
          </w:tcPr>
          <w:p w14:paraId="3FE8929F" w14:textId="61C7788F" w:rsidR="00D6133C" w:rsidRPr="00A64112" w:rsidRDefault="00D6133C" w:rsidP="0025141D">
            <w:pPr>
              <w:jc w:val="center"/>
              <w:rPr>
                <w:rFonts w:ascii="Century Gothic" w:hAnsi="Century Gothic" w:cstheme="minorHAnsi"/>
                <w:b/>
                <w:sz w:val="16"/>
                <w:szCs w:val="16"/>
              </w:rPr>
            </w:pPr>
            <w:r w:rsidRPr="00A64112">
              <w:rPr>
                <w:rFonts w:ascii="Century Gothic" w:hAnsi="Century Gothic" w:cstheme="minorHAnsi"/>
                <w:b/>
                <w:sz w:val="16"/>
                <w:szCs w:val="16"/>
              </w:rPr>
              <w:t>Coordinateur POLLEC 1</w:t>
            </w:r>
          </w:p>
        </w:tc>
        <w:tc>
          <w:tcPr>
            <w:tcW w:w="2835" w:type="dxa"/>
          </w:tcPr>
          <w:p w14:paraId="60ECCFE6" w14:textId="0D5A054C" w:rsidR="00D6133C" w:rsidRPr="00A64112" w:rsidRDefault="00D6133C" w:rsidP="0025141D">
            <w:pPr>
              <w:jc w:val="center"/>
              <w:rPr>
                <w:rFonts w:ascii="Century Gothic" w:hAnsi="Century Gothic" w:cstheme="minorHAnsi"/>
                <w:b/>
                <w:sz w:val="16"/>
                <w:szCs w:val="16"/>
              </w:rPr>
            </w:pPr>
            <w:r w:rsidRPr="00A64112">
              <w:rPr>
                <w:rFonts w:ascii="Century Gothic" w:hAnsi="Century Gothic" w:cstheme="minorHAnsi"/>
                <w:b/>
                <w:sz w:val="16"/>
                <w:szCs w:val="16"/>
              </w:rPr>
              <w:t>Coordinateur POLLEC 2</w:t>
            </w:r>
          </w:p>
        </w:tc>
      </w:tr>
      <w:tr w:rsidR="00D6133C" w:rsidRPr="00AC1978" w14:paraId="09D415DB" w14:textId="77777777" w:rsidTr="000A7470">
        <w:tc>
          <w:tcPr>
            <w:tcW w:w="2122" w:type="dxa"/>
          </w:tcPr>
          <w:p w14:paraId="2E46C3EF" w14:textId="7DAEF235" w:rsidR="00D6133C" w:rsidRPr="00A2059E" w:rsidRDefault="00D6133C" w:rsidP="0025141D">
            <w:pPr>
              <w:rPr>
                <w:rFonts w:ascii="Century Gothic" w:hAnsi="Century Gothic" w:cstheme="minorHAnsi"/>
                <w:b/>
                <w:bCs/>
                <w:sz w:val="18"/>
                <w:szCs w:val="18"/>
              </w:rPr>
            </w:pPr>
            <w:r w:rsidRPr="00A2059E">
              <w:rPr>
                <w:rFonts w:ascii="Century Gothic" w:hAnsi="Century Gothic" w:cstheme="minorHAnsi"/>
                <w:b/>
                <w:bCs/>
                <w:sz w:val="18"/>
                <w:szCs w:val="18"/>
              </w:rPr>
              <w:t>Nom Prénom</w:t>
            </w:r>
            <w:r>
              <w:rPr>
                <w:rFonts w:ascii="Century Gothic" w:hAnsi="Century Gothic" w:cstheme="minorHAnsi"/>
                <w:b/>
                <w:bCs/>
                <w:sz w:val="18"/>
                <w:szCs w:val="18"/>
              </w:rPr>
              <w:t xml:space="preserve"> </w:t>
            </w:r>
          </w:p>
        </w:tc>
        <w:tc>
          <w:tcPr>
            <w:tcW w:w="2693" w:type="dxa"/>
            <w:shd w:val="clear" w:color="auto" w:fill="auto"/>
          </w:tcPr>
          <w:p w14:paraId="179FE6BC" w14:textId="77777777" w:rsidR="00D6133C" w:rsidRPr="00A2059E" w:rsidRDefault="00D6133C" w:rsidP="0025141D">
            <w:pPr>
              <w:pStyle w:val="REPONSETABLEAU"/>
              <w:jc w:val="center"/>
            </w:pPr>
          </w:p>
        </w:tc>
        <w:tc>
          <w:tcPr>
            <w:tcW w:w="2835" w:type="dxa"/>
            <w:shd w:val="clear" w:color="auto" w:fill="auto"/>
          </w:tcPr>
          <w:p w14:paraId="6BD773B9" w14:textId="77D092E2" w:rsidR="00D6133C" w:rsidRPr="00A2059E" w:rsidRDefault="00D6133C" w:rsidP="0025141D">
            <w:pPr>
              <w:pStyle w:val="REPONSETABLEAU"/>
              <w:jc w:val="center"/>
            </w:pPr>
          </w:p>
        </w:tc>
      </w:tr>
      <w:tr w:rsidR="00D6133C" w:rsidRPr="00AC1978" w14:paraId="16387EC3" w14:textId="77777777" w:rsidTr="000A7470">
        <w:tc>
          <w:tcPr>
            <w:tcW w:w="2122" w:type="dxa"/>
          </w:tcPr>
          <w:p w14:paraId="28573ACB" w14:textId="77777777" w:rsidR="00D6133C" w:rsidRPr="00A2059E" w:rsidRDefault="00D6133C" w:rsidP="0025141D">
            <w:pPr>
              <w:rPr>
                <w:rFonts w:ascii="Century Gothic" w:hAnsi="Century Gothic" w:cstheme="minorHAnsi"/>
                <w:b/>
                <w:bCs/>
                <w:sz w:val="18"/>
                <w:szCs w:val="18"/>
              </w:rPr>
            </w:pPr>
            <w:r>
              <w:rPr>
                <w:rFonts w:ascii="Century Gothic" w:hAnsi="Century Gothic" w:cstheme="minorHAnsi"/>
                <w:b/>
                <w:bCs/>
                <w:sz w:val="18"/>
                <w:szCs w:val="18"/>
              </w:rPr>
              <w:t>Contrat de travail</w:t>
            </w:r>
          </w:p>
        </w:tc>
        <w:tc>
          <w:tcPr>
            <w:tcW w:w="2693" w:type="dxa"/>
          </w:tcPr>
          <w:p w14:paraId="414DCA1C" w14:textId="77777777" w:rsidR="00D6133C" w:rsidRPr="00FA7C0A" w:rsidRDefault="00D6133C" w:rsidP="0025141D">
            <w:pPr>
              <w:pStyle w:val="Paragraphedeliste"/>
              <w:numPr>
                <w:ilvl w:val="0"/>
                <w:numId w:val="3"/>
              </w:numPr>
              <w:tabs>
                <w:tab w:val="clear" w:pos="284"/>
                <w:tab w:val="left" w:pos="172"/>
              </w:tabs>
              <w:jc w:val="left"/>
              <w:rPr>
                <w:rFonts w:ascii="Century Gothic" w:hAnsi="Century Gothic" w:cstheme="minorHAnsi"/>
                <w:color w:val="auto"/>
                <w:sz w:val="18"/>
                <w:szCs w:val="18"/>
              </w:rPr>
            </w:pPr>
            <w:r w:rsidRPr="00FA7C0A">
              <w:rPr>
                <w:rFonts w:ascii="Century Gothic" w:hAnsi="Century Gothic" w:cstheme="minorHAnsi"/>
                <w:color w:val="auto"/>
                <w:sz w:val="18"/>
                <w:szCs w:val="18"/>
              </w:rPr>
              <w:t xml:space="preserve">CDI </w:t>
            </w:r>
          </w:p>
          <w:p w14:paraId="3E78C84F" w14:textId="604F6910" w:rsidR="00D6133C" w:rsidRPr="00FA7C0A" w:rsidRDefault="00D6133C" w:rsidP="0025141D">
            <w:pPr>
              <w:pStyle w:val="Paragraphedeliste"/>
              <w:numPr>
                <w:ilvl w:val="0"/>
                <w:numId w:val="3"/>
              </w:numPr>
              <w:tabs>
                <w:tab w:val="clear" w:pos="284"/>
                <w:tab w:val="left" w:pos="172"/>
              </w:tabs>
              <w:jc w:val="left"/>
              <w:rPr>
                <w:rFonts w:ascii="Century Gothic" w:hAnsi="Century Gothic" w:cstheme="minorHAnsi"/>
                <w:color w:val="auto"/>
                <w:sz w:val="18"/>
                <w:szCs w:val="18"/>
              </w:rPr>
            </w:pPr>
            <w:r w:rsidRPr="00FA7C0A">
              <w:rPr>
                <w:rFonts w:ascii="Century Gothic" w:hAnsi="Century Gothic" w:cstheme="minorHAnsi"/>
                <w:color w:val="auto"/>
                <w:sz w:val="18"/>
                <w:szCs w:val="18"/>
              </w:rPr>
              <w:t>CDD</w:t>
            </w:r>
          </w:p>
        </w:tc>
        <w:tc>
          <w:tcPr>
            <w:tcW w:w="2835" w:type="dxa"/>
          </w:tcPr>
          <w:p w14:paraId="5024F285" w14:textId="77777777" w:rsidR="00D6133C" w:rsidRPr="00FA7C0A" w:rsidRDefault="00D6133C" w:rsidP="0025141D">
            <w:pPr>
              <w:pStyle w:val="Paragraphedeliste"/>
              <w:numPr>
                <w:ilvl w:val="0"/>
                <w:numId w:val="3"/>
              </w:numPr>
              <w:tabs>
                <w:tab w:val="clear" w:pos="284"/>
                <w:tab w:val="left" w:pos="172"/>
              </w:tabs>
              <w:jc w:val="left"/>
              <w:rPr>
                <w:rFonts w:ascii="Century Gothic" w:hAnsi="Century Gothic" w:cstheme="minorHAnsi"/>
                <w:color w:val="auto"/>
                <w:sz w:val="18"/>
                <w:szCs w:val="18"/>
              </w:rPr>
            </w:pPr>
            <w:r w:rsidRPr="00FA7C0A">
              <w:rPr>
                <w:rFonts w:ascii="Century Gothic" w:hAnsi="Century Gothic" w:cstheme="minorHAnsi"/>
                <w:color w:val="auto"/>
                <w:sz w:val="18"/>
                <w:szCs w:val="18"/>
              </w:rPr>
              <w:t xml:space="preserve">CDI </w:t>
            </w:r>
          </w:p>
          <w:p w14:paraId="393DA2A8" w14:textId="3478AC76" w:rsidR="00D6133C" w:rsidRPr="00FA7C0A" w:rsidRDefault="00D6133C" w:rsidP="0025141D">
            <w:pPr>
              <w:pStyle w:val="Paragraphedeliste"/>
              <w:numPr>
                <w:ilvl w:val="0"/>
                <w:numId w:val="3"/>
              </w:numPr>
              <w:tabs>
                <w:tab w:val="clear" w:pos="284"/>
                <w:tab w:val="left" w:pos="172"/>
              </w:tabs>
              <w:jc w:val="left"/>
              <w:rPr>
                <w:rFonts w:ascii="Century Gothic" w:hAnsi="Century Gothic" w:cstheme="minorHAnsi"/>
                <w:color w:val="auto"/>
                <w:sz w:val="18"/>
                <w:szCs w:val="18"/>
              </w:rPr>
            </w:pPr>
            <w:r w:rsidRPr="00FA7C0A">
              <w:rPr>
                <w:rFonts w:ascii="Century Gothic" w:hAnsi="Century Gothic" w:cstheme="minorHAnsi"/>
                <w:color w:val="auto"/>
                <w:sz w:val="18"/>
                <w:szCs w:val="18"/>
              </w:rPr>
              <w:t>CDD</w:t>
            </w:r>
          </w:p>
        </w:tc>
      </w:tr>
      <w:tr w:rsidR="00D6133C" w:rsidRPr="00AC1978" w14:paraId="101770A0" w14:textId="77777777" w:rsidTr="000A7470">
        <w:tc>
          <w:tcPr>
            <w:tcW w:w="2122" w:type="dxa"/>
          </w:tcPr>
          <w:p w14:paraId="1063BE3C" w14:textId="77777777" w:rsidR="00D6133C" w:rsidRPr="00A2059E" w:rsidRDefault="00D6133C" w:rsidP="0025141D">
            <w:pPr>
              <w:rPr>
                <w:rFonts w:ascii="Century Gothic" w:hAnsi="Century Gothic" w:cstheme="minorHAnsi"/>
                <w:b/>
                <w:bCs/>
                <w:sz w:val="18"/>
                <w:szCs w:val="18"/>
              </w:rPr>
            </w:pPr>
            <w:r w:rsidRPr="00A2059E">
              <w:rPr>
                <w:rFonts w:ascii="Century Gothic" w:hAnsi="Century Gothic" w:cstheme="minorHAnsi"/>
                <w:b/>
                <w:bCs/>
                <w:sz w:val="18"/>
                <w:szCs w:val="18"/>
              </w:rPr>
              <w:t>Service/</w:t>
            </w:r>
          </w:p>
          <w:p w14:paraId="5D85B609" w14:textId="77777777" w:rsidR="00D6133C" w:rsidRPr="00A2059E" w:rsidRDefault="00D6133C" w:rsidP="0025141D">
            <w:pPr>
              <w:rPr>
                <w:rFonts w:ascii="Century Gothic" w:hAnsi="Century Gothic" w:cstheme="minorHAnsi"/>
                <w:b/>
                <w:bCs/>
                <w:sz w:val="18"/>
                <w:szCs w:val="18"/>
              </w:rPr>
            </w:pPr>
            <w:r w:rsidRPr="00A2059E">
              <w:rPr>
                <w:rFonts w:ascii="Century Gothic" w:hAnsi="Century Gothic" w:cstheme="minorHAnsi"/>
                <w:b/>
                <w:bCs/>
                <w:sz w:val="18"/>
                <w:szCs w:val="18"/>
              </w:rPr>
              <w:t>Département</w:t>
            </w:r>
          </w:p>
        </w:tc>
        <w:tc>
          <w:tcPr>
            <w:tcW w:w="2693" w:type="dxa"/>
            <w:tcBorders>
              <w:bottom w:val="single" w:sz="4" w:space="0" w:color="auto"/>
            </w:tcBorders>
          </w:tcPr>
          <w:p w14:paraId="425ADA4D" w14:textId="77777777" w:rsidR="00D6133C" w:rsidRPr="00A2059E" w:rsidRDefault="00D6133C" w:rsidP="0025141D">
            <w:pPr>
              <w:pStyle w:val="REPONSETABLEAU"/>
              <w:jc w:val="center"/>
            </w:pPr>
          </w:p>
        </w:tc>
        <w:tc>
          <w:tcPr>
            <w:tcW w:w="2835" w:type="dxa"/>
            <w:tcBorders>
              <w:bottom w:val="single" w:sz="4" w:space="0" w:color="auto"/>
            </w:tcBorders>
          </w:tcPr>
          <w:p w14:paraId="6DA55C3C" w14:textId="47E1F402" w:rsidR="00D6133C" w:rsidRPr="00A2059E" w:rsidRDefault="00D6133C" w:rsidP="0025141D">
            <w:pPr>
              <w:pStyle w:val="REPONSETABLEAU"/>
              <w:jc w:val="center"/>
            </w:pPr>
          </w:p>
        </w:tc>
      </w:tr>
      <w:tr w:rsidR="00D6133C" w:rsidRPr="00AC1978" w14:paraId="5B2AC232" w14:textId="77777777" w:rsidTr="000A7470">
        <w:tc>
          <w:tcPr>
            <w:tcW w:w="2122" w:type="dxa"/>
          </w:tcPr>
          <w:p w14:paraId="6E487533" w14:textId="55B5D166" w:rsidR="00D6133C" w:rsidRPr="00A2059E" w:rsidRDefault="00D6133C" w:rsidP="0025141D">
            <w:pPr>
              <w:rPr>
                <w:rFonts w:ascii="Century Gothic" w:hAnsi="Century Gothic" w:cstheme="minorHAnsi"/>
                <w:b/>
                <w:bCs/>
                <w:sz w:val="18"/>
                <w:szCs w:val="18"/>
              </w:rPr>
            </w:pPr>
            <w:r w:rsidRPr="00A2059E">
              <w:rPr>
                <w:rFonts w:ascii="Century Gothic" w:hAnsi="Century Gothic" w:cstheme="minorHAnsi"/>
                <w:b/>
                <w:bCs/>
                <w:sz w:val="18"/>
                <w:szCs w:val="18"/>
              </w:rPr>
              <w:t>Taux d’occupation</w:t>
            </w:r>
            <w:r>
              <w:rPr>
                <w:rStyle w:val="Appelnotedebasdep"/>
                <w:rFonts w:ascii="Century Gothic" w:hAnsi="Century Gothic" w:cstheme="minorHAnsi"/>
                <w:b/>
                <w:bCs/>
                <w:sz w:val="18"/>
                <w:szCs w:val="18"/>
              </w:rPr>
              <w:footnoteReference w:id="5"/>
            </w:r>
            <w:r w:rsidRPr="00A2059E">
              <w:rPr>
                <w:rFonts w:ascii="Century Gothic" w:hAnsi="Century Gothic" w:cstheme="minorHAnsi"/>
                <w:b/>
                <w:bCs/>
                <w:sz w:val="18"/>
                <w:szCs w:val="18"/>
              </w:rPr>
              <w:t xml:space="preserve"> pour POLLEC</w:t>
            </w:r>
            <w:r>
              <w:rPr>
                <w:rFonts w:ascii="Century Gothic" w:hAnsi="Century Gothic" w:cstheme="minorHAnsi"/>
                <w:b/>
                <w:bCs/>
                <w:sz w:val="18"/>
                <w:szCs w:val="18"/>
              </w:rPr>
              <w:t xml:space="preserve"> (en ETP)</w:t>
            </w:r>
          </w:p>
        </w:tc>
        <w:tc>
          <w:tcPr>
            <w:tcW w:w="2693" w:type="dxa"/>
            <w:shd w:val="clear" w:color="auto" w:fill="FFFFFF" w:themeFill="background1"/>
          </w:tcPr>
          <w:p w14:paraId="06CBFCFC" w14:textId="344F7C91" w:rsidR="00D6133C" w:rsidRPr="00A2059E" w:rsidRDefault="00D6133C" w:rsidP="0025141D">
            <w:pPr>
              <w:pStyle w:val="REPONSETABLEAU"/>
              <w:jc w:val="center"/>
            </w:pPr>
          </w:p>
        </w:tc>
        <w:tc>
          <w:tcPr>
            <w:tcW w:w="2835" w:type="dxa"/>
            <w:shd w:val="clear" w:color="auto" w:fill="FFFFFF" w:themeFill="background1"/>
          </w:tcPr>
          <w:p w14:paraId="6CC525E1" w14:textId="020EA491" w:rsidR="00D6133C" w:rsidRPr="00A2059E" w:rsidRDefault="00D6133C" w:rsidP="0025141D">
            <w:pPr>
              <w:pStyle w:val="REPONSETABLEAU"/>
              <w:jc w:val="center"/>
            </w:pPr>
          </w:p>
        </w:tc>
      </w:tr>
      <w:tr w:rsidR="00D6133C" w:rsidRPr="00AC1978" w14:paraId="3AF7A9D2" w14:textId="77777777" w:rsidTr="000A7470">
        <w:tc>
          <w:tcPr>
            <w:tcW w:w="2122" w:type="dxa"/>
          </w:tcPr>
          <w:p w14:paraId="1268E483" w14:textId="77777777" w:rsidR="00D6133C" w:rsidRPr="00A2059E" w:rsidRDefault="00D6133C" w:rsidP="0025141D">
            <w:pPr>
              <w:rPr>
                <w:rFonts w:ascii="Century Gothic" w:hAnsi="Century Gothic" w:cstheme="minorHAnsi"/>
                <w:b/>
                <w:bCs/>
                <w:sz w:val="18"/>
                <w:szCs w:val="18"/>
              </w:rPr>
            </w:pPr>
            <w:r w:rsidRPr="00FA7C0A">
              <w:rPr>
                <w:rFonts w:ascii="Century Gothic" w:hAnsi="Century Gothic" w:cstheme="minorHAnsi"/>
                <w:b/>
                <w:bCs/>
                <w:sz w:val="18"/>
                <w:szCs w:val="18"/>
              </w:rPr>
              <w:t xml:space="preserve">Description des missions attribuées </w:t>
            </w:r>
            <w:r w:rsidRPr="00FA7C0A">
              <w:rPr>
                <w:rFonts w:ascii="Century Gothic" w:hAnsi="Century Gothic" w:cstheme="minorHAnsi"/>
                <w:b/>
                <w:bCs/>
                <w:sz w:val="18"/>
                <w:szCs w:val="18"/>
                <w:u w:val="single"/>
              </w:rPr>
              <w:t>en dehors</w:t>
            </w:r>
            <w:r w:rsidRPr="00FA7C0A">
              <w:rPr>
                <w:rFonts w:ascii="Century Gothic" w:hAnsi="Century Gothic" w:cstheme="minorHAnsi"/>
                <w:b/>
                <w:bCs/>
                <w:sz w:val="18"/>
                <w:szCs w:val="18"/>
              </w:rPr>
              <w:t xml:space="preserve"> du subside POLLEC</w:t>
            </w:r>
          </w:p>
        </w:tc>
        <w:tc>
          <w:tcPr>
            <w:tcW w:w="2693" w:type="dxa"/>
            <w:shd w:val="clear" w:color="auto" w:fill="FFFFFF" w:themeFill="background1"/>
          </w:tcPr>
          <w:p w14:paraId="1A4943F4" w14:textId="686A8504" w:rsidR="00D6133C" w:rsidRPr="00A2059E" w:rsidRDefault="00D6133C" w:rsidP="0025141D">
            <w:pPr>
              <w:pStyle w:val="REPONSETABLEAU"/>
              <w:jc w:val="center"/>
            </w:pPr>
          </w:p>
        </w:tc>
        <w:tc>
          <w:tcPr>
            <w:tcW w:w="2835" w:type="dxa"/>
            <w:shd w:val="clear" w:color="auto" w:fill="FFFFFF" w:themeFill="background1"/>
          </w:tcPr>
          <w:p w14:paraId="5D134217" w14:textId="024E8B79" w:rsidR="00D6133C" w:rsidRPr="00A2059E" w:rsidRDefault="00D6133C" w:rsidP="0025141D">
            <w:pPr>
              <w:pStyle w:val="REPONSETABLEAU"/>
              <w:jc w:val="center"/>
            </w:pPr>
          </w:p>
        </w:tc>
      </w:tr>
      <w:tr w:rsidR="001271DE" w:rsidRPr="00AC1978" w14:paraId="206E01B9" w14:textId="77777777" w:rsidTr="00403B34">
        <w:tc>
          <w:tcPr>
            <w:tcW w:w="7650" w:type="dxa"/>
            <w:gridSpan w:val="3"/>
          </w:tcPr>
          <w:p w14:paraId="74253C69" w14:textId="77777777" w:rsidR="001271DE" w:rsidRDefault="001271DE" w:rsidP="001271DE">
            <w:pPr>
              <w:rPr>
                <w:sz w:val="20"/>
                <w:szCs w:val="20"/>
              </w:rPr>
            </w:pPr>
            <w:r w:rsidRPr="00285379">
              <w:rPr>
                <w:sz w:val="20"/>
                <w:szCs w:val="20"/>
              </w:rPr>
              <w:t xml:space="preserve">Justifiez </w:t>
            </w:r>
            <w:r w:rsidRPr="00285379">
              <w:rPr>
                <w:sz w:val="20"/>
                <w:szCs w:val="20"/>
                <w:u w:val="single"/>
              </w:rPr>
              <w:t>brièvement</w:t>
            </w:r>
            <w:r w:rsidRPr="00285379">
              <w:rPr>
                <w:sz w:val="20"/>
                <w:szCs w:val="20"/>
              </w:rPr>
              <w:t xml:space="preserve"> la répartition du subside d’1 ETP sur deux agents plutôt que sur un seul agent :</w:t>
            </w:r>
          </w:p>
          <w:p w14:paraId="655C897B" w14:textId="77777777" w:rsidR="001271DE" w:rsidRDefault="001271DE" w:rsidP="001271DE">
            <w:pPr>
              <w:pStyle w:val="REPONSE"/>
            </w:pPr>
          </w:p>
          <w:p w14:paraId="3CFF858B" w14:textId="77777777" w:rsidR="001271DE" w:rsidRPr="00285379" w:rsidRDefault="001271DE" w:rsidP="001271DE">
            <w:pPr>
              <w:pStyle w:val="REPONSE"/>
            </w:pPr>
          </w:p>
          <w:p w14:paraId="7D9035D4" w14:textId="77777777" w:rsidR="001271DE" w:rsidRPr="00A2059E" w:rsidRDefault="001271DE" w:rsidP="0025141D">
            <w:pPr>
              <w:pStyle w:val="REPONSETABLEAU"/>
              <w:jc w:val="center"/>
            </w:pPr>
          </w:p>
        </w:tc>
      </w:tr>
    </w:tbl>
    <w:p w14:paraId="49174F4B" w14:textId="77777777" w:rsidR="00F25F1D" w:rsidRDefault="00F25F1D">
      <w:r>
        <w:br w:type="page"/>
      </w:r>
    </w:p>
    <w:p w14:paraId="4EC98B67" w14:textId="42482FED" w:rsidR="00251EE3" w:rsidRDefault="002F1EC5" w:rsidP="007C7260">
      <w:pPr>
        <w:pStyle w:val="Titre3"/>
      </w:pPr>
      <w:bookmarkStart w:id="4" w:name="_Toc116306917"/>
      <w:r>
        <w:lastRenderedPageBreak/>
        <w:t xml:space="preserve">Quelle est </w:t>
      </w:r>
      <w:r w:rsidR="001D2CB3">
        <w:t>ou sera</w:t>
      </w:r>
      <w:r>
        <w:t xml:space="preserve"> la place </w:t>
      </w:r>
      <w:r w:rsidR="00A53B38">
        <w:t>du coordinateur POLLEC communal dans l’organigramme communal</w:t>
      </w:r>
      <w:r w:rsidR="001C44F7">
        <w:t> ? Justifiez ce positionnement au regard d</w:t>
      </w:r>
      <w:r w:rsidR="005559C8">
        <w:t>u caractère transversal de la fonction.</w:t>
      </w:r>
      <w:bookmarkEnd w:id="4"/>
    </w:p>
    <w:tbl>
      <w:tblPr>
        <w:tblStyle w:val="Grilledutableau"/>
        <w:tblW w:w="0" w:type="auto"/>
        <w:tblInd w:w="1004" w:type="dxa"/>
        <w:tblLook w:val="04A0" w:firstRow="1" w:lastRow="0" w:firstColumn="1" w:lastColumn="0" w:noHBand="0" w:noVBand="1"/>
      </w:tblPr>
      <w:tblGrid>
        <w:gridCol w:w="8058"/>
      </w:tblGrid>
      <w:tr w:rsidR="00A53B38" w14:paraId="118EFD13" w14:textId="77777777" w:rsidTr="003267B8">
        <w:tc>
          <w:tcPr>
            <w:tcW w:w="9062" w:type="dxa"/>
          </w:tcPr>
          <w:p w14:paraId="5EF185D0" w14:textId="7BDABC37" w:rsidR="00A53B38" w:rsidRDefault="00A53B38" w:rsidP="003267B8">
            <w:pPr>
              <w:pStyle w:val="Titre3"/>
              <w:numPr>
                <w:ilvl w:val="0"/>
                <w:numId w:val="0"/>
              </w:numPr>
              <w:outlineLvl w:val="2"/>
              <w:rPr>
                <w:b w:val="0"/>
                <w:u w:val="single"/>
              </w:rPr>
            </w:pPr>
            <w:bookmarkStart w:id="5" w:name="_Toc116306918"/>
            <w:r w:rsidRPr="00802B86">
              <w:rPr>
                <w:b w:val="0"/>
                <w:u w:val="single"/>
              </w:rPr>
              <w:t>Situation actuelle</w:t>
            </w:r>
            <w:r w:rsidR="00F25F1D">
              <w:rPr>
                <w:b w:val="0"/>
                <w:u w:val="single"/>
              </w:rPr>
              <w:t> </w:t>
            </w:r>
            <w:r w:rsidR="00043FBA">
              <w:rPr>
                <w:b w:val="0"/>
                <w:u w:val="single"/>
              </w:rPr>
              <w:t>(si coordinateur POLLEC en poste dans la commune)</w:t>
            </w:r>
            <w:r w:rsidR="00770D0E">
              <w:rPr>
                <w:b w:val="0"/>
                <w:u w:val="single"/>
              </w:rPr>
              <w:t xml:space="preserve"> </w:t>
            </w:r>
            <w:r w:rsidR="00F25F1D">
              <w:rPr>
                <w:b w:val="0"/>
                <w:u w:val="single"/>
              </w:rPr>
              <w:t>:</w:t>
            </w:r>
            <w:bookmarkEnd w:id="5"/>
          </w:p>
          <w:p w14:paraId="2296E2FE" w14:textId="5F15B5EF" w:rsidR="008C78EE" w:rsidRPr="008C78EE" w:rsidRDefault="008C78EE" w:rsidP="008C78EE">
            <w:pPr>
              <w:pStyle w:val="REPONSE"/>
              <w:rPr>
                <w:lang w:eastAsia="fr-FR"/>
              </w:rPr>
            </w:pPr>
          </w:p>
        </w:tc>
      </w:tr>
      <w:tr w:rsidR="00A53B38" w14:paraId="59F04EEB" w14:textId="77777777" w:rsidTr="003267B8">
        <w:tc>
          <w:tcPr>
            <w:tcW w:w="9062" w:type="dxa"/>
          </w:tcPr>
          <w:p w14:paraId="756F8384" w14:textId="1A3B224C" w:rsidR="00A53B38" w:rsidRDefault="00A53B38" w:rsidP="007C7260">
            <w:pPr>
              <w:pStyle w:val="Titre3"/>
              <w:numPr>
                <w:ilvl w:val="0"/>
                <w:numId w:val="0"/>
              </w:numPr>
              <w:tabs>
                <w:tab w:val="left" w:pos="5445"/>
              </w:tabs>
              <w:outlineLvl w:val="2"/>
              <w:rPr>
                <w:b w:val="0"/>
                <w:u w:val="single"/>
              </w:rPr>
            </w:pPr>
            <w:bookmarkStart w:id="6" w:name="_Toc116306919"/>
            <w:r w:rsidRPr="00802B86">
              <w:rPr>
                <w:b w:val="0"/>
                <w:u w:val="single"/>
              </w:rPr>
              <w:t>Situation projetée dans le cadre du subside POLLEC</w:t>
            </w:r>
            <w:r w:rsidR="00256E72">
              <w:rPr>
                <w:b w:val="0"/>
                <w:u w:val="single"/>
              </w:rPr>
              <w:t xml:space="preserve"> </w:t>
            </w:r>
            <w:r w:rsidRPr="00802B86">
              <w:rPr>
                <w:b w:val="0"/>
                <w:u w:val="single"/>
              </w:rPr>
              <w:t>202</w:t>
            </w:r>
            <w:r w:rsidR="00256E72">
              <w:rPr>
                <w:b w:val="0"/>
                <w:u w:val="single"/>
              </w:rPr>
              <w:t>2</w:t>
            </w:r>
            <w:bookmarkEnd w:id="6"/>
            <w:r w:rsidR="00770D0E">
              <w:rPr>
                <w:b w:val="0"/>
                <w:u w:val="single"/>
              </w:rPr>
              <w:t> :</w:t>
            </w:r>
          </w:p>
          <w:p w14:paraId="358F6A5D" w14:textId="0949F603" w:rsidR="008C78EE" w:rsidRPr="008C78EE" w:rsidRDefault="008C78EE" w:rsidP="008C78EE">
            <w:pPr>
              <w:pStyle w:val="REPONSE"/>
              <w:rPr>
                <w:lang w:eastAsia="fr-FR"/>
              </w:rPr>
            </w:pPr>
          </w:p>
        </w:tc>
      </w:tr>
    </w:tbl>
    <w:p w14:paraId="79CD595B" w14:textId="77777777" w:rsidR="00A53B38" w:rsidRDefault="00A53B38" w:rsidP="00A53B38">
      <w:pPr>
        <w:rPr>
          <w:lang w:eastAsia="fr-FR"/>
        </w:rPr>
      </w:pPr>
    </w:p>
    <w:p w14:paraId="733008AC" w14:textId="79D3B077" w:rsidR="00035521" w:rsidRPr="00B756B2" w:rsidRDefault="00035521" w:rsidP="00B756B2">
      <w:pPr>
        <w:pStyle w:val="Titre3"/>
      </w:pPr>
      <w:bookmarkStart w:id="7" w:name="_Toc116306920"/>
      <w:r w:rsidRPr="00035521">
        <w:t>Schéma de l’organigramme communal</w:t>
      </w:r>
      <w:r w:rsidR="00A66030">
        <w:t xml:space="preserve"> avec le positionnement du coordinateur dans le cadre du subside POLLEC</w:t>
      </w:r>
      <w:r w:rsidR="00256E72">
        <w:t xml:space="preserve"> </w:t>
      </w:r>
      <w:r w:rsidR="00A66030">
        <w:t>2022</w:t>
      </w:r>
      <w:bookmarkEnd w:id="7"/>
    </w:p>
    <w:tbl>
      <w:tblPr>
        <w:tblStyle w:val="Grilledutableau"/>
        <w:tblW w:w="0" w:type="auto"/>
        <w:tblInd w:w="988" w:type="dxa"/>
        <w:tblLook w:val="04A0" w:firstRow="1" w:lastRow="0" w:firstColumn="1" w:lastColumn="0" w:noHBand="0" w:noVBand="1"/>
      </w:tblPr>
      <w:tblGrid>
        <w:gridCol w:w="8074"/>
      </w:tblGrid>
      <w:tr w:rsidR="00926DC1" w14:paraId="14B35EB5" w14:textId="77777777" w:rsidTr="008C44DF">
        <w:tc>
          <w:tcPr>
            <w:tcW w:w="8074" w:type="dxa"/>
          </w:tcPr>
          <w:p w14:paraId="4B788BB0" w14:textId="77777777" w:rsidR="00926DC1" w:rsidRPr="008C78EE" w:rsidRDefault="00926DC1" w:rsidP="008C78EE">
            <w:pPr>
              <w:pStyle w:val="REPONSE"/>
            </w:pPr>
          </w:p>
          <w:p w14:paraId="40EDB2EA" w14:textId="77777777" w:rsidR="00926DC1" w:rsidRPr="008C78EE" w:rsidRDefault="00926DC1" w:rsidP="008C78EE">
            <w:pPr>
              <w:pStyle w:val="REPONSE"/>
            </w:pPr>
          </w:p>
          <w:p w14:paraId="5A4E3DAE" w14:textId="77777777" w:rsidR="00926DC1" w:rsidRPr="008C78EE" w:rsidRDefault="00926DC1" w:rsidP="008C78EE">
            <w:pPr>
              <w:pStyle w:val="REPONSE"/>
            </w:pPr>
          </w:p>
          <w:p w14:paraId="6E0E346D" w14:textId="77777777" w:rsidR="00926DC1" w:rsidRPr="008C78EE" w:rsidRDefault="00926DC1" w:rsidP="008C78EE">
            <w:pPr>
              <w:pStyle w:val="REPONSE"/>
            </w:pPr>
          </w:p>
          <w:p w14:paraId="0CFEB465" w14:textId="77777777" w:rsidR="00926DC1" w:rsidRPr="008C78EE" w:rsidRDefault="00926DC1" w:rsidP="008C78EE">
            <w:pPr>
              <w:pStyle w:val="REPONSE"/>
            </w:pPr>
          </w:p>
          <w:p w14:paraId="2431AE7F" w14:textId="77777777" w:rsidR="00926DC1" w:rsidRPr="008C78EE" w:rsidRDefault="00926DC1" w:rsidP="008C78EE">
            <w:pPr>
              <w:pStyle w:val="REPONSE"/>
            </w:pPr>
          </w:p>
          <w:p w14:paraId="1A45F346" w14:textId="77777777" w:rsidR="00926DC1" w:rsidRPr="008C78EE" w:rsidRDefault="00926DC1" w:rsidP="008C78EE">
            <w:pPr>
              <w:pStyle w:val="REPONSE"/>
            </w:pPr>
          </w:p>
          <w:p w14:paraId="7698CABE" w14:textId="77777777" w:rsidR="00926DC1" w:rsidRPr="008C78EE" w:rsidRDefault="00926DC1" w:rsidP="008C78EE">
            <w:pPr>
              <w:pStyle w:val="REPONSE"/>
            </w:pPr>
          </w:p>
          <w:p w14:paraId="413DDCF0" w14:textId="77777777" w:rsidR="00926DC1" w:rsidRPr="008C78EE" w:rsidRDefault="00926DC1" w:rsidP="008C78EE">
            <w:pPr>
              <w:pStyle w:val="REPONSE"/>
            </w:pPr>
          </w:p>
          <w:p w14:paraId="46264C30" w14:textId="77777777" w:rsidR="00926DC1" w:rsidRPr="008C78EE" w:rsidRDefault="00926DC1" w:rsidP="008C78EE">
            <w:pPr>
              <w:pStyle w:val="REPONSE"/>
            </w:pPr>
          </w:p>
          <w:p w14:paraId="7688BEFC" w14:textId="77777777" w:rsidR="00926DC1" w:rsidRPr="008C78EE" w:rsidRDefault="00926DC1" w:rsidP="008C78EE">
            <w:pPr>
              <w:pStyle w:val="REPONSE"/>
            </w:pPr>
          </w:p>
          <w:p w14:paraId="49640835" w14:textId="77777777" w:rsidR="00926DC1" w:rsidRPr="008C78EE" w:rsidRDefault="00926DC1" w:rsidP="008C78EE">
            <w:pPr>
              <w:pStyle w:val="REPONSE"/>
            </w:pPr>
          </w:p>
          <w:p w14:paraId="7BF59193" w14:textId="77777777" w:rsidR="00926DC1" w:rsidRPr="008C78EE" w:rsidRDefault="00926DC1" w:rsidP="008C78EE">
            <w:pPr>
              <w:pStyle w:val="REPONSE"/>
            </w:pPr>
          </w:p>
          <w:p w14:paraId="763F8D05" w14:textId="77777777" w:rsidR="00926DC1" w:rsidRPr="008C78EE" w:rsidRDefault="00926DC1" w:rsidP="008C78EE">
            <w:pPr>
              <w:pStyle w:val="REPONSE"/>
            </w:pPr>
          </w:p>
          <w:p w14:paraId="6FDA226F" w14:textId="77777777" w:rsidR="00926DC1" w:rsidRPr="008C78EE" w:rsidRDefault="00926DC1" w:rsidP="008C78EE">
            <w:pPr>
              <w:pStyle w:val="REPONSE"/>
            </w:pPr>
          </w:p>
          <w:p w14:paraId="4E2FA3FF" w14:textId="24E7E8C9" w:rsidR="00926DC1" w:rsidRDefault="00926DC1" w:rsidP="007C7260">
            <w:pPr>
              <w:rPr>
                <w:rFonts w:ascii="Century Gothic" w:eastAsia="Times New Roman" w:hAnsi="Century Gothic" w:cs="Times New Roman"/>
                <w:b/>
                <w:color w:val="58595B"/>
                <w:sz w:val="18"/>
                <w:szCs w:val="20"/>
                <w:lang w:eastAsia="fr-FR"/>
              </w:rPr>
            </w:pPr>
          </w:p>
        </w:tc>
      </w:tr>
      <w:bookmarkEnd w:id="3"/>
    </w:tbl>
    <w:p w14:paraId="7578BF1E" w14:textId="77777777" w:rsidR="008C78EE" w:rsidRPr="008C78EE" w:rsidRDefault="008C78EE" w:rsidP="008C78EE">
      <w:pPr>
        <w:pStyle w:val="REPONSE"/>
        <w:rPr>
          <w:lang w:eastAsia="fr-FR"/>
        </w:rPr>
      </w:pPr>
    </w:p>
    <w:sectPr w:rsidR="008C78EE" w:rsidRPr="008C78EE">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7920A" w14:textId="77777777" w:rsidR="0069251F" w:rsidRDefault="0069251F" w:rsidP="00146CF1">
      <w:pPr>
        <w:spacing w:after="0" w:line="240" w:lineRule="auto"/>
      </w:pPr>
      <w:r>
        <w:separator/>
      </w:r>
    </w:p>
  </w:endnote>
  <w:endnote w:type="continuationSeparator" w:id="0">
    <w:p w14:paraId="232A2186" w14:textId="77777777" w:rsidR="0069251F" w:rsidRDefault="0069251F" w:rsidP="00146CF1">
      <w:pPr>
        <w:spacing w:after="0" w:line="240" w:lineRule="auto"/>
      </w:pPr>
      <w:r>
        <w:continuationSeparator/>
      </w:r>
    </w:p>
  </w:endnote>
  <w:endnote w:type="continuationNotice" w:id="1">
    <w:p w14:paraId="291F4113" w14:textId="77777777" w:rsidR="0069251F" w:rsidRDefault="006925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562421"/>
      <w:docPartObj>
        <w:docPartGallery w:val="Page Numbers (Bottom of Page)"/>
        <w:docPartUnique/>
      </w:docPartObj>
    </w:sdtPr>
    <w:sdtEndPr/>
    <w:sdtContent>
      <w:p w14:paraId="648FDC7A" w14:textId="08050ADB" w:rsidR="007A712D" w:rsidRDefault="00AB624F">
        <w:pPr>
          <w:pStyle w:val="Pieddepage"/>
          <w:jc w:val="right"/>
        </w:pPr>
        <w:r>
          <w:rPr>
            <w:b/>
            <w:bCs/>
          </w:rPr>
          <w:fldChar w:fldCharType="begin"/>
        </w:r>
        <w:r>
          <w:rPr>
            <w:b/>
            <w:bCs/>
          </w:rPr>
          <w:instrText>PAGE  \* Arabic  \* MERGEFORMAT</w:instrText>
        </w:r>
        <w:r>
          <w:rPr>
            <w:b/>
            <w:bCs/>
          </w:rPr>
          <w:fldChar w:fldCharType="separate"/>
        </w:r>
        <w:r>
          <w:rPr>
            <w:b/>
            <w:bCs/>
            <w:lang w:val="fr-FR"/>
          </w:rPr>
          <w:t>1</w:t>
        </w:r>
        <w:r>
          <w:rPr>
            <w:b/>
            <w:bCs/>
          </w:rPr>
          <w:fldChar w:fldCharType="end"/>
        </w:r>
        <w:r>
          <w:rPr>
            <w:lang w:val="fr-FR"/>
          </w:rPr>
          <w:t xml:space="preserve"> </w:t>
        </w:r>
        <w:r w:rsidR="00A92E25">
          <w:rPr>
            <w:lang w:val="fr-FR"/>
          </w:rPr>
          <w:t>/</w:t>
        </w:r>
        <w:r>
          <w:rPr>
            <w:lang w:val="fr-FR"/>
          </w:rPr>
          <w:t xml:space="preserve"> </w:t>
        </w:r>
        <w:r>
          <w:rPr>
            <w:b/>
            <w:bCs/>
          </w:rPr>
          <w:fldChar w:fldCharType="begin"/>
        </w:r>
        <w:r>
          <w:rPr>
            <w:b/>
            <w:bCs/>
          </w:rPr>
          <w:instrText>NUMPAGES  \* Arabic  \* MERGEFORMAT</w:instrText>
        </w:r>
        <w:r>
          <w:rPr>
            <w:b/>
            <w:bCs/>
          </w:rPr>
          <w:fldChar w:fldCharType="separate"/>
        </w:r>
        <w:r>
          <w:rPr>
            <w:b/>
            <w:bCs/>
            <w:lang w:val="fr-FR"/>
          </w:rPr>
          <w:t>2</w:t>
        </w:r>
        <w:r>
          <w:rPr>
            <w:b/>
            <w:bCs/>
          </w:rPr>
          <w:fldChar w:fldCharType="end"/>
        </w:r>
      </w:p>
    </w:sdtContent>
  </w:sdt>
  <w:p w14:paraId="7C480A47" w14:textId="77777777" w:rsidR="007A712D" w:rsidRDefault="007A712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447E" w14:textId="77777777" w:rsidR="0069251F" w:rsidRDefault="0069251F" w:rsidP="00146CF1">
      <w:pPr>
        <w:spacing w:after="0" w:line="240" w:lineRule="auto"/>
      </w:pPr>
      <w:r>
        <w:separator/>
      </w:r>
    </w:p>
  </w:footnote>
  <w:footnote w:type="continuationSeparator" w:id="0">
    <w:p w14:paraId="238777EC" w14:textId="77777777" w:rsidR="0069251F" w:rsidRDefault="0069251F" w:rsidP="00146CF1">
      <w:pPr>
        <w:spacing w:after="0" w:line="240" w:lineRule="auto"/>
      </w:pPr>
      <w:r>
        <w:continuationSeparator/>
      </w:r>
    </w:p>
  </w:footnote>
  <w:footnote w:type="continuationNotice" w:id="1">
    <w:p w14:paraId="527600B0" w14:textId="77777777" w:rsidR="0069251F" w:rsidRDefault="0069251F">
      <w:pPr>
        <w:spacing w:after="0" w:line="240" w:lineRule="auto"/>
      </w:pPr>
    </w:p>
  </w:footnote>
  <w:footnote w:id="2">
    <w:p w14:paraId="38732D27" w14:textId="77777777" w:rsidR="001271DE" w:rsidRDefault="001271DE" w:rsidP="001271DE">
      <w:pPr>
        <w:pStyle w:val="Notedebasdepage"/>
      </w:pPr>
      <w:r>
        <w:rPr>
          <w:rStyle w:val="Appelnotedebasdep"/>
        </w:rPr>
        <w:footnoteRef/>
      </w:r>
      <w:r>
        <w:t xml:space="preserve"> </w:t>
      </w:r>
      <w:r w:rsidRPr="003C0A81">
        <w:t>Les deux tableaux repris</w:t>
      </w:r>
      <w:r>
        <w:rPr>
          <w:rFonts w:ascii="Segoe UI" w:hAnsi="Segoe UI" w:cs="Segoe UI"/>
          <w:color w:val="242424"/>
          <w:sz w:val="22"/>
          <w:szCs w:val="22"/>
          <w:shd w:val="clear" w:color="auto" w:fill="FFFFFF"/>
        </w:rPr>
        <w:t xml:space="preserve"> </w:t>
      </w:r>
      <w:r w:rsidRPr="005B3739">
        <w:t xml:space="preserve">dans ce chapitre reprennent vos scénarios de recrutement dans le cadre de l’appel 2022. L’entrée en fonction du ou des coordinateurs POLLEC devra être signalée via un formulaire ad-hoc disponible sur le Guichet des pouvoirs locaux. Tout </w:t>
      </w:r>
      <w:r>
        <w:t>c</w:t>
      </w:r>
      <w:r w:rsidRPr="005B3739">
        <w:t xml:space="preserve">hangement de personnel devra être signalé en temps réel via ce formulaire et ne devra pas faire l’objet d’une validation par la Région. </w:t>
      </w:r>
    </w:p>
  </w:footnote>
  <w:footnote w:id="3">
    <w:p w14:paraId="5A917160" w14:textId="64341EDD" w:rsidR="00F050F9" w:rsidRDefault="00F050F9">
      <w:pPr>
        <w:pStyle w:val="Notedebasdepage"/>
      </w:pPr>
      <w:r>
        <w:rPr>
          <w:rStyle w:val="Appelnotedebasdep"/>
        </w:rPr>
        <w:footnoteRef/>
      </w:r>
      <w:r>
        <w:t xml:space="preserve"> </w:t>
      </w:r>
      <w:r w:rsidRPr="005B3739">
        <w:t>Si au terme de la procédure de recrutement, la commune n’a pas eu pas pu recruter un candidat à temps-plein, elle aura l’opportunité de répartir le subside sur deux personnes maximums pour autant que le partage du temps de travail entre ces deux personnes permette l’atteinte des objectifs fixés par ce subside</w:t>
      </w:r>
    </w:p>
  </w:footnote>
  <w:footnote w:id="4">
    <w:p w14:paraId="473A5860" w14:textId="275C05D4" w:rsidR="00D6133C" w:rsidRDefault="00D6133C">
      <w:pPr>
        <w:pStyle w:val="Notedebasdepage"/>
      </w:pPr>
      <w:r>
        <w:rPr>
          <w:rStyle w:val="Appelnotedebasdep"/>
        </w:rPr>
        <w:footnoteRef/>
      </w:r>
      <w:r>
        <w:t xml:space="preserve"> </w:t>
      </w:r>
      <w:r w:rsidRPr="005B3739">
        <w:t>Pour le personnel déjà en fonction dans la commune au moment du dépôt de candidature, la commune aura la possibilité de répartir le subside sur deux personnes maximums pour autant que le partage du temps de travail entre ces deux personnes permette l’atteinte des objectifs fixés par ce subside</w:t>
      </w:r>
    </w:p>
  </w:footnote>
  <w:footnote w:id="5">
    <w:p w14:paraId="3B2F08ED" w14:textId="7DEB94F7" w:rsidR="00D6133C" w:rsidRDefault="00D6133C">
      <w:pPr>
        <w:pStyle w:val="Notedebasdepage"/>
      </w:pPr>
      <w:r>
        <w:rPr>
          <w:rStyle w:val="Appelnotedebasdep"/>
        </w:rPr>
        <w:footnoteRef/>
      </w:r>
      <w:r>
        <w:t xml:space="preserve"> </w:t>
      </w:r>
      <w:r w:rsidRPr="00851656">
        <w:t>Taux d’occupation = rapport entre les prestations POLLEC et l'ensemble des prestations de la personne</w:t>
      </w:r>
      <w:r>
        <w:t>. Exemple : Un nouvel agent est employé à temps plein à la commune, il consacre la moitié de son temps à POLLEC et l’autre moitié à la gestion du plan mobilité. Il a donc un taux d’occupation de 0.5 ETP pour POLLEC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9214" w14:textId="5FCE574A" w:rsidR="007A712D" w:rsidRPr="007A712D" w:rsidRDefault="007A712D">
    <w:pPr>
      <w:pStyle w:val="En-tte"/>
      <w:rPr>
        <w:rFonts w:ascii="Helvetica" w:hAnsi="Helvetica"/>
        <w:spacing w:val="20"/>
      </w:rPr>
    </w:pPr>
    <w:r w:rsidRPr="007A712D">
      <w:rPr>
        <w:rFonts w:ascii="Helvetica" w:hAnsi="Helvetica"/>
        <w:spacing w:val="20"/>
      </w:rPr>
      <w:t>Appel POLLEC 202</w:t>
    </w:r>
    <w:r w:rsidR="00F03670">
      <w:rPr>
        <w:rFonts w:ascii="Helvetica" w:hAnsi="Helvetica"/>
        <w:spacing w:val="20"/>
      </w:rPr>
      <w:t>2</w:t>
    </w:r>
    <w:r w:rsidRPr="007A712D">
      <w:rPr>
        <w:rFonts w:ascii="Helvetica" w:hAnsi="Helvetica"/>
        <w:spacing w:val="20"/>
      </w:rPr>
      <w:tab/>
    </w:r>
    <w:r w:rsidRPr="007A712D">
      <w:rPr>
        <w:rFonts w:ascii="Helvetica" w:hAnsi="Helvetica"/>
        <w:spacing w:val="20"/>
      </w:rPr>
      <w:tab/>
      <w:t xml:space="preserve">Annexe </w:t>
    </w:r>
    <w:r w:rsidR="00F03670">
      <w:rPr>
        <w:rFonts w:ascii="Helvetica" w:hAnsi="Helvetica"/>
        <w:spacing w:val="20"/>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38E4"/>
    <w:multiLevelType w:val="hybridMultilevel"/>
    <w:tmpl w:val="77685CA4"/>
    <w:lvl w:ilvl="0" w:tplc="025A9C98">
      <w:start w:val="1"/>
      <w:numFmt w:val="decimal"/>
      <w:pStyle w:val="Titre2"/>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64805A6"/>
    <w:multiLevelType w:val="hybridMultilevel"/>
    <w:tmpl w:val="0E1EF7F8"/>
    <w:lvl w:ilvl="0" w:tplc="080C0005">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15:restartNumberingAfterBreak="0">
    <w:nsid w:val="2DF60140"/>
    <w:multiLevelType w:val="hybridMultilevel"/>
    <w:tmpl w:val="675803FE"/>
    <w:lvl w:ilvl="0" w:tplc="040C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ED302A3"/>
    <w:multiLevelType w:val="hybridMultilevel"/>
    <w:tmpl w:val="C0D089CC"/>
    <w:lvl w:ilvl="0" w:tplc="6F7ED72C">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F90725F"/>
    <w:multiLevelType w:val="hybridMultilevel"/>
    <w:tmpl w:val="74FC6214"/>
    <w:lvl w:ilvl="0" w:tplc="90128734">
      <w:numFmt w:val="bullet"/>
      <w:lvlText w:val="-"/>
      <w:lvlJc w:val="left"/>
      <w:pPr>
        <w:ind w:left="720" w:hanging="360"/>
      </w:pPr>
      <w:rPr>
        <w:rFonts w:ascii="Calibri" w:eastAsiaTheme="minorHAnsi" w:hAnsi="Calibri" w:cs="Calibri" w:hint="default"/>
        <w:color w:val="auto"/>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F5B46F3"/>
    <w:multiLevelType w:val="hybridMultilevel"/>
    <w:tmpl w:val="482AC27E"/>
    <w:lvl w:ilvl="0" w:tplc="FEDE2DAC">
      <w:start w:val="1"/>
      <w:numFmt w:val="lowerLetter"/>
      <w:pStyle w:val="Titre3"/>
      <w:lvlText w:val="%1."/>
      <w:lvlJc w:val="left"/>
      <w:pPr>
        <w:ind w:left="1004" w:hanging="360"/>
      </w:p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6" w15:restartNumberingAfterBreak="0">
    <w:nsid w:val="51BA071A"/>
    <w:multiLevelType w:val="hybridMultilevel"/>
    <w:tmpl w:val="11D43D9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6B410C8"/>
    <w:multiLevelType w:val="hybridMultilevel"/>
    <w:tmpl w:val="11D43D9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5610FE7"/>
    <w:multiLevelType w:val="multilevel"/>
    <w:tmpl w:val="91C00682"/>
    <w:lvl w:ilvl="0">
      <w:start w:val="1"/>
      <w:numFmt w:val="decimal"/>
      <w:suff w:val="space"/>
      <w:lvlText w:val="%1."/>
      <w:lvlJc w:val="left"/>
      <w:pPr>
        <w:ind w:left="705" w:hanging="705"/>
      </w:pPr>
      <w:rPr>
        <w:rFonts w:cs="Times New Roman" w:hint="default"/>
      </w:rPr>
    </w:lvl>
    <w:lvl w:ilvl="1">
      <w:start w:val="1"/>
      <w:numFmt w:val="decimal"/>
      <w:suff w:val="space"/>
      <w:lvlText w:val="%1.%2."/>
      <w:lvlJc w:val="left"/>
      <w:pPr>
        <w:ind w:left="1141" w:hanging="705"/>
      </w:pPr>
      <w:rPr>
        <w:rFonts w:cs="Times New Roman" w:hint="default"/>
      </w:rPr>
    </w:lvl>
    <w:lvl w:ilvl="2">
      <w:start w:val="1"/>
      <w:numFmt w:val="decimal"/>
      <w:suff w:val="space"/>
      <w:lvlText w:val="%1.%2.%3."/>
      <w:lvlJc w:val="left"/>
      <w:pPr>
        <w:ind w:left="144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144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2160"/>
        </w:tabs>
        <w:ind w:left="1800" w:hanging="1080"/>
      </w:pPr>
      <w:rPr>
        <w:rFonts w:cs="Times New Roman" w:hint="default"/>
      </w:rPr>
    </w:lvl>
    <w:lvl w:ilvl="6">
      <w:start w:val="1"/>
      <w:numFmt w:val="decimal"/>
      <w:lvlText w:val="%1.%2.%3.%4.%5.%6.%7."/>
      <w:lvlJc w:val="left"/>
      <w:pPr>
        <w:tabs>
          <w:tab w:val="num" w:pos="2520"/>
        </w:tabs>
        <w:ind w:left="2160" w:hanging="1440"/>
      </w:pPr>
      <w:rPr>
        <w:rFonts w:cs="Times New Roman" w:hint="default"/>
      </w:rPr>
    </w:lvl>
    <w:lvl w:ilvl="7">
      <w:start w:val="1"/>
      <w:numFmt w:val="decimal"/>
      <w:lvlText w:val="%1.%2.%3.%4.%5.%6.%7.%8."/>
      <w:lvlJc w:val="left"/>
      <w:pPr>
        <w:tabs>
          <w:tab w:val="num" w:pos="2880"/>
        </w:tabs>
        <w:ind w:left="2160" w:hanging="1440"/>
      </w:pPr>
      <w:rPr>
        <w:rFonts w:cs="Times New Roman" w:hint="default"/>
      </w:rPr>
    </w:lvl>
    <w:lvl w:ilvl="8">
      <w:start w:val="1"/>
      <w:numFmt w:val="decimal"/>
      <w:lvlText w:val="%1.%2.%3.%4.%5.%6.%7.%8.%9."/>
      <w:lvlJc w:val="left"/>
      <w:pPr>
        <w:tabs>
          <w:tab w:val="num" w:pos="2880"/>
        </w:tabs>
        <w:ind w:left="2520" w:hanging="1800"/>
      </w:pPr>
      <w:rPr>
        <w:rFonts w:cs="Times New Roman" w:hint="default"/>
      </w:rPr>
    </w:lvl>
  </w:abstractNum>
  <w:abstractNum w:abstractNumId="9" w15:restartNumberingAfterBreak="0">
    <w:nsid w:val="7BF41B92"/>
    <w:multiLevelType w:val="hybridMultilevel"/>
    <w:tmpl w:val="F34AE76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8"/>
    <w:lvlOverride w:ilvl="0">
      <w:startOverride w:val="1"/>
    </w:lvlOverride>
  </w:num>
  <w:num w:numId="3">
    <w:abstractNumId w:val="1"/>
  </w:num>
  <w:num w:numId="4">
    <w:abstractNumId w:val="0"/>
  </w:num>
  <w:num w:numId="5">
    <w:abstractNumId w:val="5"/>
  </w:num>
  <w:num w:numId="6">
    <w:abstractNumId w:val="5"/>
    <w:lvlOverride w:ilvl="0">
      <w:startOverride w:val="1"/>
    </w:lvlOverride>
  </w:num>
  <w:num w:numId="7">
    <w:abstractNumId w:val="4"/>
  </w:num>
  <w:num w:numId="8">
    <w:abstractNumId w:val="9"/>
  </w:num>
  <w:num w:numId="9">
    <w:abstractNumId w:val="5"/>
  </w:num>
  <w:num w:numId="10">
    <w:abstractNumId w:val="5"/>
  </w:num>
  <w:num w:numId="11">
    <w:abstractNumId w:val="5"/>
  </w:num>
  <w:num w:numId="12">
    <w:abstractNumId w:val="5"/>
    <w:lvlOverride w:ilvl="0">
      <w:startOverride w:val="1"/>
    </w:lvlOverride>
  </w:num>
  <w:num w:numId="13">
    <w:abstractNumId w:val="0"/>
  </w:num>
  <w:num w:numId="14">
    <w:abstractNumId w:val="7"/>
  </w:num>
  <w:num w:numId="15">
    <w:abstractNumId w:val="2"/>
  </w:num>
  <w:num w:numId="16">
    <w:abstractNumId w:val="3"/>
  </w:num>
  <w:num w:numId="17">
    <w:abstractNumId w:val="6"/>
  </w:num>
  <w:num w:numId="18">
    <w:abstractNumId w:val="5"/>
    <w:lvlOverride w:ilvl="0">
      <w:startOverride w:val="1"/>
    </w:lvlOverride>
  </w:num>
  <w:num w:numId="19">
    <w:abstractNumId w:val="5"/>
    <w:lvlOverride w:ilvl="0">
      <w:startOverride w:val="1"/>
    </w:lvlOverride>
  </w:num>
  <w:num w:numId="20">
    <w:abstractNumId w:val="5"/>
  </w:num>
  <w:num w:numId="21">
    <w:abstractNumId w:val="5"/>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CF1"/>
    <w:rsid w:val="00003FE4"/>
    <w:rsid w:val="00005D22"/>
    <w:rsid w:val="000106C5"/>
    <w:rsid w:val="00021A27"/>
    <w:rsid w:val="000323CF"/>
    <w:rsid w:val="00035521"/>
    <w:rsid w:val="00043C1C"/>
    <w:rsid w:val="00043FBA"/>
    <w:rsid w:val="0005258F"/>
    <w:rsid w:val="00054DEA"/>
    <w:rsid w:val="00090602"/>
    <w:rsid w:val="000974B6"/>
    <w:rsid w:val="000A3A5C"/>
    <w:rsid w:val="000A6BFA"/>
    <w:rsid w:val="000A7470"/>
    <w:rsid w:val="000C2827"/>
    <w:rsid w:val="000D23C3"/>
    <w:rsid w:val="000D592E"/>
    <w:rsid w:val="000F0A99"/>
    <w:rsid w:val="00121252"/>
    <w:rsid w:val="001271DE"/>
    <w:rsid w:val="00131137"/>
    <w:rsid w:val="0013184E"/>
    <w:rsid w:val="001341D7"/>
    <w:rsid w:val="00136ECF"/>
    <w:rsid w:val="001466EF"/>
    <w:rsid w:val="00146CF1"/>
    <w:rsid w:val="00157226"/>
    <w:rsid w:val="00160050"/>
    <w:rsid w:val="001631AB"/>
    <w:rsid w:val="00196284"/>
    <w:rsid w:val="001A0202"/>
    <w:rsid w:val="001A1DA5"/>
    <w:rsid w:val="001A6D26"/>
    <w:rsid w:val="001C44F7"/>
    <w:rsid w:val="001D0058"/>
    <w:rsid w:val="001D2CB3"/>
    <w:rsid w:val="001D53B1"/>
    <w:rsid w:val="001D6062"/>
    <w:rsid w:val="001E44E7"/>
    <w:rsid w:val="001F1678"/>
    <w:rsid w:val="00202BE3"/>
    <w:rsid w:val="00216F07"/>
    <w:rsid w:val="00231474"/>
    <w:rsid w:val="00236AD4"/>
    <w:rsid w:val="00247182"/>
    <w:rsid w:val="0025141D"/>
    <w:rsid w:val="00251EE3"/>
    <w:rsid w:val="002527FF"/>
    <w:rsid w:val="00256E72"/>
    <w:rsid w:val="00280C62"/>
    <w:rsid w:val="0028261F"/>
    <w:rsid w:val="0028432B"/>
    <w:rsid w:val="00285379"/>
    <w:rsid w:val="002948D2"/>
    <w:rsid w:val="002A2205"/>
    <w:rsid w:val="002B0DEE"/>
    <w:rsid w:val="002B3670"/>
    <w:rsid w:val="002B604C"/>
    <w:rsid w:val="002C7032"/>
    <w:rsid w:val="002D166B"/>
    <w:rsid w:val="002D4347"/>
    <w:rsid w:val="002D4FF7"/>
    <w:rsid w:val="002E373E"/>
    <w:rsid w:val="002F1EC5"/>
    <w:rsid w:val="003003FD"/>
    <w:rsid w:val="00300BAC"/>
    <w:rsid w:val="003105F6"/>
    <w:rsid w:val="00311E77"/>
    <w:rsid w:val="003144C1"/>
    <w:rsid w:val="003251A3"/>
    <w:rsid w:val="00325B49"/>
    <w:rsid w:val="00331360"/>
    <w:rsid w:val="00337166"/>
    <w:rsid w:val="00340263"/>
    <w:rsid w:val="00342C19"/>
    <w:rsid w:val="00350611"/>
    <w:rsid w:val="003657D4"/>
    <w:rsid w:val="00366B47"/>
    <w:rsid w:val="00367BFC"/>
    <w:rsid w:val="003734E1"/>
    <w:rsid w:val="00377CE3"/>
    <w:rsid w:val="00381ECB"/>
    <w:rsid w:val="0038437D"/>
    <w:rsid w:val="00386511"/>
    <w:rsid w:val="003931E0"/>
    <w:rsid w:val="003940D0"/>
    <w:rsid w:val="00396364"/>
    <w:rsid w:val="003A04F4"/>
    <w:rsid w:val="003B6E02"/>
    <w:rsid w:val="003C0A81"/>
    <w:rsid w:val="003E1AB2"/>
    <w:rsid w:val="00401083"/>
    <w:rsid w:val="00401B84"/>
    <w:rsid w:val="00410B1E"/>
    <w:rsid w:val="004316EA"/>
    <w:rsid w:val="00434DF5"/>
    <w:rsid w:val="00436276"/>
    <w:rsid w:val="0044459F"/>
    <w:rsid w:val="0046025B"/>
    <w:rsid w:val="00460A11"/>
    <w:rsid w:val="00465884"/>
    <w:rsid w:val="00471DA9"/>
    <w:rsid w:val="0047525D"/>
    <w:rsid w:val="00476D6E"/>
    <w:rsid w:val="00491040"/>
    <w:rsid w:val="00491C28"/>
    <w:rsid w:val="004A1F91"/>
    <w:rsid w:val="004A37F3"/>
    <w:rsid w:val="004C3F67"/>
    <w:rsid w:val="004D7156"/>
    <w:rsid w:val="004F3D57"/>
    <w:rsid w:val="00501C92"/>
    <w:rsid w:val="0050785B"/>
    <w:rsid w:val="00513F88"/>
    <w:rsid w:val="00514A78"/>
    <w:rsid w:val="00516824"/>
    <w:rsid w:val="00516CE3"/>
    <w:rsid w:val="0052177B"/>
    <w:rsid w:val="00526DF1"/>
    <w:rsid w:val="0053483E"/>
    <w:rsid w:val="00534942"/>
    <w:rsid w:val="005401AB"/>
    <w:rsid w:val="00547C0A"/>
    <w:rsid w:val="00554D22"/>
    <w:rsid w:val="005559C8"/>
    <w:rsid w:val="00581060"/>
    <w:rsid w:val="00584B77"/>
    <w:rsid w:val="0058531D"/>
    <w:rsid w:val="005B1899"/>
    <w:rsid w:val="005B3739"/>
    <w:rsid w:val="005D100C"/>
    <w:rsid w:val="005E07E9"/>
    <w:rsid w:val="00616694"/>
    <w:rsid w:val="00630B9C"/>
    <w:rsid w:val="00640F6C"/>
    <w:rsid w:val="00646276"/>
    <w:rsid w:val="00651BB8"/>
    <w:rsid w:val="00653BF4"/>
    <w:rsid w:val="00675CE3"/>
    <w:rsid w:val="00676575"/>
    <w:rsid w:val="006817A6"/>
    <w:rsid w:val="0068402D"/>
    <w:rsid w:val="006873BF"/>
    <w:rsid w:val="0069251F"/>
    <w:rsid w:val="006A7381"/>
    <w:rsid w:val="006B671B"/>
    <w:rsid w:val="006D2080"/>
    <w:rsid w:val="006D7701"/>
    <w:rsid w:val="006E1580"/>
    <w:rsid w:val="006E4598"/>
    <w:rsid w:val="00701CC0"/>
    <w:rsid w:val="007152B4"/>
    <w:rsid w:val="0073665E"/>
    <w:rsid w:val="0073760A"/>
    <w:rsid w:val="00741D6B"/>
    <w:rsid w:val="00750F98"/>
    <w:rsid w:val="00761795"/>
    <w:rsid w:val="00770D0E"/>
    <w:rsid w:val="00783B17"/>
    <w:rsid w:val="0078650B"/>
    <w:rsid w:val="00786CE5"/>
    <w:rsid w:val="0079393A"/>
    <w:rsid w:val="007A712D"/>
    <w:rsid w:val="007C0026"/>
    <w:rsid w:val="007C3A5D"/>
    <w:rsid w:val="007C7260"/>
    <w:rsid w:val="007D2642"/>
    <w:rsid w:val="00802B86"/>
    <w:rsid w:val="00827553"/>
    <w:rsid w:val="00841E18"/>
    <w:rsid w:val="0085568B"/>
    <w:rsid w:val="00856F04"/>
    <w:rsid w:val="00862B85"/>
    <w:rsid w:val="0088036A"/>
    <w:rsid w:val="008910E4"/>
    <w:rsid w:val="00894CB2"/>
    <w:rsid w:val="008C44DF"/>
    <w:rsid w:val="008C78EE"/>
    <w:rsid w:val="008E2B41"/>
    <w:rsid w:val="008E3B2A"/>
    <w:rsid w:val="008F4400"/>
    <w:rsid w:val="00924255"/>
    <w:rsid w:val="00926DC1"/>
    <w:rsid w:val="00945BD7"/>
    <w:rsid w:val="009568A8"/>
    <w:rsid w:val="00971FA3"/>
    <w:rsid w:val="009A0898"/>
    <w:rsid w:val="009A1675"/>
    <w:rsid w:val="009A4B6D"/>
    <w:rsid w:val="009A7E00"/>
    <w:rsid w:val="009C2ABF"/>
    <w:rsid w:val="009C5877"/>
    <w:rsid w:val="009E3037"/>
    <w:rsid w:val="009E78CA"/>
    <w:rsid w:val="00A0224B"/>
    <w:rsid w:val="00A04AE6"/>
    <w:rsid w:val="00A14CFD"/>
    <w:rsid w:val="00A266B3"/>
    <w:rsid w:val="00A33CD6"/>
    <w:rsid w:val="00A457B9"/>
    <w:rsid w:val="00A52CBC"/>
    <w:rsid w:val="00A53B38"/>
    <w:rsid w:val="00A608DF"/>
    <w:rsid w:val="00A64112"/>
    <w:rsid w:val="00A652DE"/>
    <w:rsid w:val="00A66030"/>
    <w:rsid w:val="00A66583"/>
    <w:rsid w:val="00A7685D"/>
    <w:rsid w:val="00A81E76"/>
    <w:rsid w:val="00A92250"/>
    <w:rsid w:val="00A92E25"/>
    <w:rsid w:val="00A95D9D"/>
    <w:rsid w:val="00AA6EDA"/>
    <w:rsid w:val="00AB624F"/>
    <w:rsid w:val="00AB7864"/>
    <w:rsid w:val="00AC3CEF"/>
    <w:rsid w:val="00AD7F3F"/>
    <w:rsid w:val="00AE5405"/>
    <w:rsid w:val="00AE6BBF"/>
    <w:rsid w:val="00AF1E2D"/>
    <w:rsid w:val="00B11ABF"/>
    <w:rsid w:val="00B158E4"/>
    <w:rsid w:val="00B27358"/>
    <w:rsid w:val="00B4101E"/>
    <w:rsid w:val="00B4635B"/>
    <w:rsid w:val="00B51B41"/>
    <w:rsid w:val="00B53C95"/>
    <w:rsid w:val="00B5569A"/>
    <w:rsid w:val="00B756B2"/>
    <w:rsid w:val="00B879A8"/>
    <w:rsid w:val="00BB0871"/>
    <w:rsid w:val="00BB69B2"/>
    <w:rsid w:val="00BC03EC"/>
    <w:rsid w:val="00BD700F"/>
    <w:rsid w:val="00BD7B00"/>
    <w:rsid w:val="00C04713"/>
    <w:rsid w:val="00C06377"/>
    <w:rsid w:val="00C07428"/>
    <w:rsid w:val="00C21DBF"/>
    <w:rsid w:val="00C4442B"/>
    <w:rsid w:val="00C64B9F"/>
    <w:rsid w:val="00C84240"/>
    <w:rsid w:val="00C87548"/>
    <w:rsid w:val="00C9664E"/>
    <w:rsid w:val="00C970E4"/>
    <w:rsid w:val="00CA0594"/>
    <w:rsid w:val="00CA25C2"/>
    <w:rsid w:val="00CA6DE3"/>
    <w:rsid w:val="00CB20EF"/>
    <w:rsid w:val="00CB2A27"/>
    <w:rsid w:val="00CB5DA3"/>
    <w:rsid w:val="00CE4008"/>
    <w:rsid w:val="00CE5BED"/>
    <w:rsid w:val="00CF7350"/>
    <w:rsid w:val="00D00DDD"/>
    <w:rsid w:val="00D01D73"/>
    <w:rsid w:val="00D078FE"/>
    <w:rsid w:val="00D26508"/>
    <w:rsid w:val="00D33325"/>
    <w:rsid w:val="00D6133C"/>
    <w:rsid w:val="00D76CA8"/>
    <w:rsid w:val="00D908F0"/>
    <w:rsid w:val="00DC6A8D"/>
    <w:rsid w:val="00E05AD4"/>
    <w:rsid w:val="00E25392"/>
    <w:rsid w:val="00E3475D"/>
    <w:rsid w:val="00E35E62"/>
    <w:rsid w:val="00E400BD"/>
    <w:rsid w:val="00E50197"/>
    <w:rsid w:val="00E80CC9"/>
    <w:rsid w:val="00E83F1F"/>
    <w:rsid w:val="00EA2D13"/>
    <w:rsid w:val="00EB4326"/>
    <w:rsid w:val="00EC0451"/>
    <w:rsid w:val="00EC4D57"/>
    <w:rsid w:val="00ED1735"/>
    <w:rsid w:val="00ED2715"/>
    <w:rsid w:val="00EF0B84"/>
    <w:rsid w:val="00F03670"/>
    <w:rsid w:val="00F050F9"/>
    <w:rsid w:val="00F144AE"/>
    <w:rsid w:val="00F17D93"/>
    <w:rsid w:val="00F20231"/>
    <w:rsid w:val="00F25F1D"/>
    <w:rsid w:val="00F43B87"/>
    <w:rsid w:val="00F478DA"/>
    <w:rsid w:val="00F52BCD"/>
    <w:rsid w:val="00F55A58"/>
    <w:rsid w:val="00F6189A"/>
    <w:rsid w:val="00F61EB7"/>
    <w:rsid w:val="00F64A3A"/>
    <w:rsid w:val="00FB3206"/>
    <w:rsid w:val="00FB553F"/>
    <w:rsid w:val="00FD4BE1"/>
    <w:rsid w:val="00FD5314"/>
    <w:rsid w:val="00FD6702"/>
    <w:rsid w:val="00FE3E30"/>
    <w:rsid w:val="00FE4F6F"/>
    <w:rsid w:val="00FF6B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3CEF5"/>
  <w15:chartTrackingRefBased/>
  <w15:docId w15:val="{43E58815-BB37-454E-9620-7F26B61F1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BE3"/>
  </w:style>
  <w:style w:type="paragraph" w:styleId="Titre1">
    <w:name w:val="heading 1"/>
    <w:basedOn w:val="Normal"/>
    <w:next w:val="Normal"/>
    <w:link w:val="Titre1Car"/>
    <w:uiPriority w:val="99"/>
    <w:qFormat/>
    <w:rsid w:val="00146C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9"/>
    <w:unhideWhenUsed/>
    <w:qFormat/>
    <w:rsid w:val="003003FD"/>
    <w:pPr>
      <w:keepNext/>
      <w:keepLines/>
      <w:numPr>
        <w:numId w:val="4"/>
      </w:numPr>
      <w:spacing w:before="120" w:after="240" w:line="240" w:lineRule="auto"/>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9"/>
    <w:qFormat/>
    <w:rsid w:val="00146CF1"/>
    <w:pPr>
      <w:keepNext/>
      <w:numPr>
        <w:numId w:val="5"/>
      </w:numPr>
      <w:spacing w:before="240" w:after="180" w:line="240" w:lineRule="auto"/>
      <w:jc w:val="both"/>
      <w:outlineLvl w:val="2"/>
    </w:pPr>
    <w:rPr>
      <w:rFonts w:ascii="Century Gothic" w:eastAsia="Times New Roman" w:hAnsi="Century Gothic" w:cs="Times New Roman"/>
      <w:b/>
      <w:color w:val="58595B"/>
      <w:sz w:val="18"/>
      <w:szCs w:val="20"/>
      <w:lang w:eastAsia="fr-FR"/>
    </w:rPr>
  </w:style>
  <w:style w:type="paragraph" w:styleId="Titre4">
    <w:name w:val="heading 4"/>
    <w:basedOn w:val="Normal"/>
    <w:next w:val="Normal"/>
    <w:link w:val="Titre4Car"/>
    <w:uiPriority w:val="9"/>
    <w:unhideWhenUsed/>
    <w:qFormat/>
    <w:rsid w:val="00146CF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46CF1"/>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9"/>
    <w:rsid w:val="003003FD"/>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9"/>
    <w:rsid w:val="00146CF1"/>
    <w:rPr>
      <w:rFonts w:ascii="Century Gothic" w:eastAsia="Times New Roman" w:hAnsi="Century Gothic" w:cs="Times New Roman"/>
      <w:b/>
      <w:color w:val="58595B"/>
      <w:sz w:val="18"/>
      <w:szCs w:val="20"/>
      <w:lang w:eastAsia="fr-FR"/>
    </w:rPr>
  </w:style>
  <w:style w:type="paragraph" w:styleId="Sous-titre">
    <w:name w:val="Subtitle"/>
    <w:basedOn w:val="Normal"/>
    <w:next w:val="Normal"/>
    <w:link w:val="Sous-titreCar"/>
    <w:uiPriority w:val="11"/>
    <w:qFormat/>
    <w:rsid w:val="00146CF1"/>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146CF1"/>
    <w:rPr>
      <w:rFonts w:eastAsiaTheme="minorEastAsia"/>
      <w:color w:val="5A5A5A" w:themeColor="text1" w:themeTint="A5"/>
      <w:spacing w:val="15"/>
    </w:rPr>
  </w:style>
  <w:style w:type="paragraph" w:styleId="Paragraphedeliste">
    <w:name w:val="List Paragraph"/>
    <w:aliases w:val="Lettre d'introduction"/>
    <w:basedOn w:val="Normal"/>
    <w:link w:val="ParagraphedelisteCar"/>
    <w:uiPriority w:val="34"/>
    <w:qFormat/>
    <w:rsid w:val="00146CF1"/>
    <w:pPr>
      <w:tabs>
        <w:tab w:val="left" w:pos="0"/>
        <w:tab w:val="left" w:pos="284"/>
        <w:tab w:val="left" w:pos="680"/>
      </w:tabs>
      <w:spacing w:before="60" w:after="60" w:line="240" w:lineRule="auto"/>
      <w:ind w:left="708"/>
      <w:jc w:val="both"/>
    </w:pPr>
    <w:rPr>
      <w:rFonts w:ascii="Helvetica" w:eastAsia="Times New Roman" w:hAnsi="Helvetica" w:cs="Times New Roman"/>
      <w:color w:val="58595B"/>
      <w:sz w:val="20"/>
      <w:szCs w:val="20"/>
      <w:lang w:eastAsia="fr-FR"/>
    </w:rPr>
  </w:style>
  <w:style w:type="paragraph" w:styleId="Notedebasdepage">
    <w:name w:val="footnote text"/>
    <w:basedOn w:val="Normal"/>
    <w:link w:val="NotedebasdepageCar"/>
    <w:unhideWhenUsed/>
    <w:rsid w:val="00146CF1"/>
    <w:pPr>
      <w:tabs>
        <w:tab w:val="left" w:pos="0"/>
        <w:tab w:val="left" w:pos="284"/>
        <w:tab w:val="left" w:pos="680"/>
      </w:tabs>
      <w:spacing w:after="0" w:line="240" w:lineRule="auto"/>
      <w:ind w:left="-284"/>
      <w:jc w:val="both"/>
    </w:pPr>
    <w:rPr>
      <w:rFonts w:ascii="Calibri" w:eastAsia="Times New Roman" w:hAnsi="Calibri" w:cs="Times New Roman"/>
      <w:color w:val="58595B"/>
      <w:sz w:val="18"/>
      <w:szCs w:val="20"/>
      <w:lang w:eastAsia="fr-FR"/>
    </w:rPr>
  </w:style>
  <w:style w:type="character" w:customStyle="1" w:styleId="NotedebasdepageCar">
    <w:name w:val="Note de bas de page Car"/>
    <w:basedOn w:val="Policepardfaut"/>
    <w:link w:val="Notedebasdepage"/>
    <w:rsid w:val="00146CF1"/>
    <w:rPr>
      <w:rFonts w:ascii="Calibri" w:eastAsia="Times New Roman" w:hAnsi="Calibri" w:cs="Times New Roman"/>
      <w:color w:val="58595B"/>
      <w:sz w:val="18"/>
      <w:szCs w:val="20"/>
      <w:lang w:eastAsia="fr-FR"/>
    </w:rPr>
  </w:style>
  <w:style w:type="character" w:styleId="Appelnotedebasdep">
    <w:name w:val="footnote reference"/>
    <w:basedOn w:val="Policepardfaut"/>
    <w:uiPriority w:val="99"/>
    <w:semiHidden/>
    <w:unhideWhenUsed/>
    <w:rsid w:val="00146CF1"/>
    <w:rPr>
      <w:vertAlign w:val="superscript"/>
    </w:rPr>
  </w:style>
  <w:style w:type="table" w:styleId="Grilledutableau">
    <w:name w:val="Table Grid"/>
    <w:basedOn w:val="TableauNormal"/>
    <w:uiPriority w:val="59"/>
    <w:rsid w:val="00146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Lettre d'introduction Car"/>
    <w:basedOn w:val="Policepardfaut"/>
    <w:link w:val="Paragraphedeliste"/>
    <w:uiPriority w:val="34"/>
    <w:locked/>
    <w:rsid w:val="00146CF1"/>
    <w:rPr>
      <w:rFonts w:ascii="Helvetica" w:eastAsia="Times New Roman" w:hAnsi="Helvetica" w:cs="Times New Roman"/>
      <w:color w:val="58595B"/>
      <w:sz w:val="20"/>
      <w:szCs w:val="20"/>
      <w:lang w:eastAsia="fr-FR"/>
    </w:rPr>
  </w:style>
  <w:style w:type="table" w:customStyle="1" w:styleId="Grilledutableau1">
    <w:name w:val="Grille du tableau1"/>
    <w:basedOn w:val="TableauNormal"/>
    <w:next w:val="Grilledutableau"/>
    <w:uiPriority w:val="59"/>
    <w:rsid w:val="00146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4Car">
    <w:name w:val="Titre 4 Car"/>
    <w:basedOn w:val="Policepardfaut"/>
    <w:link w:val="Titre4"/>
    <w:uiPriority w:val="9"/>
    <w:rsid w:val="00146CF1"/>
    <w:rPr>
      <w:rFonts w:asciiTheme="majorHAnsi" w:eastAsiaTheme="majorEastAsia" w:hAnsiTheme="majorHAnsi" w:cstheme="majorBidi"/>
      <w:i/>
      <w:iCs/>
      <w:color w:val="2F5496" w:themeColor="accent1" w:themeShade="BF"/>
    </w:rPr>
  </w:style>
  <w:style w:type="paragraph" w:styleId="En-tte">
    <w:name w:val="header"/>
    <w:basedOn w:val="Normal"/>
    <w:link w:val="En-tteCar"/>
    <w:uiPriority w:val="99"/>
    <w:unhideWhenUsed/>
    <w:rsid w:val="007A712D"/>
    <w:pPr>
      <w:tabs>
        <w:tab w:val="center" w:pos="4536"/>
        <w:tab w:val="right" w:pos="9072"/>
      </w:tabs>
      <w:spacing w:after="0" w:line="240" w:lineRule="auto"/>
    </w:pPr>
  </w:style>
  <w:style w:type="character" w:customStyle="1" w:styleId="En-tteCar">
    <w:name w:val="En-tête Car"/>
    <w:basedOn w:val="Policepardfaut"/>
    <w:link w:val="En-tte"/>
    <w:uiPriority w:val="99"/>
    <w:rsid w:val="007A712D"/>
  </w:style>
  <w:style w:type="paragraph" w:styleId="Pieddepage">
    <w:name w:val="footer"/>
    <w:basedOn w:val="Normal"/>
    <w:link w:val="PieddepageCar"/>
    <w:uiPriority w:val="99"/>
    <w:unhideWhenUsed/>
    <w:rsid w:val="007A712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712D"/>
  </w:style>
  <w:style w:type="paragraph" w:styleId="Sansinterligne">
    <w:name w:val="No Spacing"/>
    <w:link w:val="SansinterligneCar"/>
    <w:uiPriority w:val="1"/>
    <w:qFormat/>
    <w:rsid w:val="00F478DA"/>
    <w:pPr>
      <w:spacing w:after="0" w:line="240" w:lineRule="auto"/>
    </w:pPr>
    <w:rPr>
      <w:rFonts w:eastAsiaTheme="minorEastAsia"/>
      <w:lang w:val="fr-FR" w:eastAsia="fr-FR"/>
    </w:rPr>
  </w:style>
  <w:style w:type="character" w:customStyle="1" w:styleId="SansinterligneCar">
    <w:name w:val="Sans interligne Car"/>
    <w:basedOn w:val="Policepardfaut"/>
    <w:link w:val="Sansinterligne"/>
    <w:uiPriority w:val="1"/>
    <w:rsid w:val="00F478DA"/>
    <w:rPr>
      <w:rFonts w:eastAsiaTheme="minorEastAsia"/>
      <w:lang w:val="fr-FR" w:eastAsia="fr-FR"/>
    </w:rPr>
  </w:style>
  <w:style w:type="paragraph" w:styleId="Textedebulles">
    <w:name w:val="Balloon Text"/>
    <w:basedOn w:val="Normal"/>
    <w:link w:val="TextedebullesCar"/>
    <w:uiPriority w:val="99"/>
    <w:semiHidden/>
    <w:unhideWhenUsed/>
    <w:rsid w:val="00F17D9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17D93"/>
    <w:rPr>
      <w:rFonts w:ascii="Segoe UI" w:hAnsi="Segoe UI" w:cs="Segoe UI"/>
      <w:sz w:val="18"/>
      <w:szCs w:val="18"/>
    </w:rPr>
  </w:style>
  <w:style w:type="paragraph" w:customStyle="1" w:styleId="REPONSE">
    <w:name w:val="REPONSE"/>
    <w:basedOn w:val="Normal"/>
    <w:qFormat/>
    <w:rsid w:val="00F25F1D"/>
    <w:pPr>
      <w:spacing w:before="120" w:after="120" w:line="240" w:lineRule="auto"/>
    </w:pPr>
    <w:rPr>
      <w:rFonts w:cstheme="minorHAnsi"/>
      <w:color w:val="4472C4" w:themeColor="accent1"/>
    </w:rPr>
  </w:style>
  <w:style w:type="paragraph" w:customStyle="1" w:styleId="REPONSETABLEAU">
    <w:name w:val="REPONSE TABLEAU"/>
    <w:basedOn w:val="REPONSE"/>
    <w:qFormat/>
    <w:rsid w:val="00741D6B"/>
    <w:pPr>
      <w:spacing w:before="0" w:after="0"/>
      <w:jc w:val="right"/>
    </w:pPr>
    <w:rPr>
      <w:sz w:val="18"/>
    </w:rPr>
  </w:style>
  <w:style w:type="paragraph" w:styleId="En-ttedetabledesmatires">
    <w:name w:val="TOC Heading"/>
    <w:basedOn w:val="Titre1"/>
    <w:next w:val="Normal"/>
    <w:uiPriority w:val="39"/>
    <w:unhideWhenUsed/>
    <w:qFormat/>
    <w:rsid w:val="00C06377"/>
    <w:pPr>
      <w:outlineLvl w:val="9"/>
    </w:pPr>
    <w:rPr>
      <w:lang w:eastAsia="fr-BE"/>
    </w:rPr>
  </w:style>
  <w:style w:type="paragraph" w:styleId="TM1">
    <w:name w:val="toc 1"/>
    <w:basedOn w:val="Normal"/>
    <w:next w:val="Normal"/>
    <w:autoRedefine/>
    <w:uiPriority w:val="39"/>
    <w:unhideWhenUsed/>
    <w:rsid w:val="00C06377"/>
    <w:pPr>
      <w:spacing w:after="100"/>
    </w:pPr>
  </w:style>
  <w:style w:type="paragraph" w:styleId="TM2">
    <w:name w:val="toc 2"/>
    <w:basedOn w:val="Normal"/>
    <w:next w:val="Normal"/>
    <w:autoRedefine/>
    <w:uiPriority w:val="39"/>
    <w:unhideWhenUsed/>
    <w:rsid w:val="00C06377"/>
    <w:pPr>
      <w:spacing w:after="100"/>
      <w:ind w:left="220"/>
    </w:pPr>
  </w:style>
  <w:style w:type="paragraph" w:styleId="TM3">
    <w:name w:val="toc 3"/>
    <w:basedOn w:val="Normal"/>
    <w:next w:val="Normal"/>
    <w:autoRedefine/>
    <w:uiPriority w:val="39"/>
    <w:unhideWhenUsed/>
    <w:rsid w:val="00C06377"/>
    <w:pPr>
      <w:spacing w:after="100"/>
      <w:ind w:left="440"/>
    </w:pPr>
  </w:style>
  <w:style w:type="character" w:styleId="Lienhypertexte">
    <w:name w:val="Hyperlink"/>
    <w:basedOn w:val="Policepardfaut"/>
    <w:uiPriority w:val="99"/>
    <w:unhideWhenUsed/>
    <w:rsid w:val="00C06377"/>
    <w:rPr>
      <w:color w:val="0563C1" w:themeColor="hyperlink"/>
      <w:u w:val="single"/>
    </w:rPr>
  </w:style>
  <w:style w:type="character" w:styleId="Marquedecommentaire">
    <w:name w:val="annotation reference"/>
    <w:basedOn w:val="Policepardfaut"/>
    <w:uiPriority w:val="99"/>
    <w:semiHidden/>
    <w:unhideWhenUsed/>
    <w:rsid w:val="00216F07"/>
    <w:rPr>
      <w:sz w:val="16"/>
      <w:szCs w:val="16"/>
    </w:rPr>
  </w:style>
  <w:style w:type="paragraph" w:styleId="Commentaire">
    <w:name w:val="annotation text"/>
    <w:basedOn w:val="Normal"/>
    <w:link w:val="CommentaireCar"/>
    <w:uiPriority w:val="99"/>
    <w:semiHidden/>
    <w:unhideWhenUsed/>
    <w:rsid w:val="00216F07"/>
    <w:pPr>
      <w:spacing w:line="240" w:lineRule="auto"/>
    </w:pPr>
    <w:rPr>
      <w:sz w:val="20"/>
      <w:szCs w:val="20"/>
    </w:rPr>
  </w:style>
  <w:style w:type="character" w:customStyle="1" w:styleId="CommentaireCar">
    <w:name w:val="Commentaire Car"/>
    <w:basedOn w:val="Policepardfaut"/>
    <w:link w:val="Commentaire"/>
    <w:uiPriority w:val="99"/>
    <w:semiHidden/>
    <w:rsid w:val="00216F07"/>
    <w:rPr>
      <w:sz w:val="20"/>
      <w:szCs w:val="20"/>
    </w:rPr>
  </w:style>
  <w:style w:type="paragraph" w:styleId="Objetducommentaire">
    <w:name w:val="annotation subject"/>
    <w:basedOn w:val="Commentaire"/>
    <w:next w:val="Commentaire"/>
    <w:link w:val="ObjetducommentaireCar"/>
    <w:uiPriority w:val="99"/>
    <w:semiHidden/>
    <w:unhideWhenUsed/>
    <w:rsid w:val="00216F07"/>
    <w:rPr>
      <w:b/>
      <w:bCs/>
    </w:rPr>
  </w:style>
  <w:style w:type="character" w:customStyle="1" w:styleId="ObjetducommentaireCar">
    <w:name w:val="Objet du commentaire Car"/>
    <w:basedOn w:val="CommentaireCar"/>
    <w:link w:val="Objetducommentaire"/>
    <w:uiPriority w:val="99"/>
    <w:semiHidden/>
    <w:rsid w:val="00216F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9DCD0DBEC1B4B0C953076E75359F68B"/>
        <w:category>
          <w:name w:val="Général"/>
          <w:gallery w:val="placeholder"/>
        </w:category>
        <w:types>
          <w:type w:val="bbPlcHdr"/>
        </w:types>
        <w:behaviors>
          <w:behavior w:val="content"/>
        </w:behaviors>
        <w:guid w:val="{560F3DBB-AA2E-4B07-A316-6B03B0FDA164}"/>
      </w:docPartPr>
      <w:docPartBody>
        <w:p w:rsidR="00417020" w:rsidRDefault="00A875A5" w:rsidP="00A875A5">
          <w:pPr>
            <w:pStyle w:val="E9DCD0DBEC1B4B0C953076E75359F68B"/>
          </w:pPr>
          <w:r>
            <w:rPr>
              <w:color w:val="2F5496" w:themeColor="accent1" w:themeShade="BF"/>
              <w:sz w:val="24"/>
              <w:szCs w:val="24"/>
            </w:rPr>
            <w:t>[Nom de la société]</w:t>
          </w:r>
        </w:p>
      </w:docPartBody>
    </w:docPart>
    <w:docPart>
      <w:docPartPr>
        <w:name w:val="686728B1FD1A4C62AAEAFA013EBB4930"/>
        <w:category>
          <w:name w:val="Général"/>
          <w:gallery w:val="placeholder"/>
        </w:category>
        <w:types>
          <w:type w:val="bbPlcHdr"/>
        </w:types>
        <w:behaviors>
          <w:behavior w:val="content"/>
        </w:behaviors>
        <w:guid w:val="{A2438373-539C-4E9F-BE20-0EEE03159BD2}"/>
      </w:docPartPr>
      <w:docPartBody>
        <w:p w:rsidR="00417020" w:rsidRDefault="00A875A5" w:rsidP="00A875A5">
          <w:pPr>
            <w:pStyle w:val="686728B1FD1A4C62AAEAFA013EBB4930"/>
          </w:pPr>
          <w:r>
            <w:rPr>
              <w:color w:val="4472C4" w:themeColor="accent1"/>
              <w:sz w:val="28"/>
              <w:szCs w:val="28"/>
            </w:rPr>
            <w:t>[Date]</w:t>
          </w:r>
        </w:p>
      </w:docPartBody>
    </w:docPart>
    <w:docPart>
      <w:docPartPr>
        <w:name w:val="CEA601418083453C953C12EECA66EF49"/>
        <w:category>
          <w:name w:val="Général"/>
          <w:gallery w:val="placeholder"/>
        </w:category>
        <w:types>
          <w:type w:val="bbPlcHdr"/>
        </w:types>
        <w:behaviors>
          <w:behavior w:val="content"/>
        </w:behaviors>
        <w:guid w:val="{9392A123-4E14-4960-B193-B9FE0EF799D7}"/>
      </w:docPartPr>
      <w:docPartBody>
        <w:p w:rsidR="00B24596" w:rsidRDefault="00A875A5">
          <w:pPr>
            <w:pStyle w:val="CEA601418083453C953C12EECA66EF49"/>
          </w:pPr>
          <w:r>
            <w:rPr>
              <w:rFonts w:asciiTheme="majorHAnsi" w:eastAsiaTheme="majorEastAsia" w:hAnsiTheme="majorHAnsi" w:cstheme="majorBidi"/>
              <w:color w:val="4472C4" w:themeColor="accent1"/>
              <w:sz w:val="88"/>
              <w:szCs w:val="88"/>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5A5"/>
    <w:rsid w:val="001E4C56"/>
    <w:rsid w:val="00417020"/>
    <w:rsid w:val="007B3E2B"/>
    <w:rsid w:val="007C5835"/>
    <w:rsid w:val="009B7472"/>
    <w:rsid w:val="00A17379"/>
    <w:rsid w:val="00A875A5"/>
    <w:rsid w:val="00A962AD"/>
    <w:rsid w:val="00B24596"/>
    <w:rsid w:val="00DF44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9DCD0DBEC1B4B0C953076E75359F68B">
    <w:name w:val="E9DCD0DBEC1B4B0C953076E75359F68B"/>
    <w:rsid w:val="00A875A5"/>
  </w:style>
  <w:style w:type="paragraph" w:customStyle="1" w:styleId="686728B1FD1A4C62AAEAFA013EBB4930">
    <w:name w:val="686728B1FD1A4C62AAEAFA013EBB4930"/>
    <w:rsid w:val="00A875A5"/>
  </w:style>
  <w:style w:type="paragraph" w:customStyle="1" w:styleId="CEA601418083453C953C12EECA66EF49">
    <w:name w:val="CEA601418083453C953C12EECA66EF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9A65A2DD5DF44A80A654981849549B" ma:contentTypeVersion="13" ma:contentTypeDescription="Crée un document." ma:contentTypeScope="" ma:versionID="d6b28537629ec8001cdfaee426c65c6c">
  <xsd:schema xmlns:xsd="http://www.w3.org/2001/XMLSchema" xmlns:xs="http://www.w3.org/2001/XMLSchema" xmlns:p="http://schemas.microsoft.com/office/2006/metadata/properties" xmlns:ns2="c1a3df3e-33cb-4260-8132-609fc1ecef07" xmlns:ns3="db7435c9-3aa2-4ddd-a3fd-7413ce4a853b" targetNamespace="http://schemas.microsoft.com/office/2006/metadata/properties" ma:root="true" ma:fieldsID="0b6b1b4d4aadd2f72d73e3c67d3f692e" ns2:_="" ns3:_="">
    <xsd:import namespace="c1a3df3e-33cb-4260-8132-609fc1ecef07"/>
    <xsd:import namespace="db7435c9-3aa2-4ddd-a3fd-7413ce4a85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3df3e-33cb-4260-8132-609fc1ece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7435c9-3aa2-4ddd-a3fd-7413ce4a853b"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b7435c9-3aa2-4ddd-a3fd-7413ce4a853b">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807A5-E534-460E-B631-3F5C32AA6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3df3e-33cb-4260-8132-609fc1ecef07"/>
    <ds:schemaRef ds:uri="db7435c9-3aa2-4ddd-a3fd-7413ce4a8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E50E66-BEC6-4FCE-AD98-6AD3AE64CBDD}">
  <ds:schemaRefs>
    <ds:schemaRef ds:uri="http://schemas.microsoft.com/sharepoint/v3/contenttype/forms"/>
  </ds:schemaRefs>
</ds:datastoreItem>
</file>

<file path=customXml/itemProps3.xml><?xml version="1.0" encoding="utf-8"?>
<ds:datastoreItem xmlns:ds="http://schemas.openxmlformats.org/officeDocument/2006/customXml" ds:itemID="{ABF77637-BF69-40F7-8FC9-1417AEC416E8}">
  <ds:schemaRefs>
    <ds:schemaRef ds:uri="http://schemas.microsoft.com/office/2006/metadata/properties"/>
    <ds:schemaRef ds:uri="http://schemas.microsoft.com/office/infopath/2007/PartnerControls"/>
    <ds:schemaRef ds:uri="db7435c9-3aa2-4ddd-a3fd-7413ce4a853b"/>
  </ds:schemaRefs>
</ds:datastoreItem>
</file>

<file path=customXml/itemProps4.xml><?xml version="1.0" encoding="utf-8"?>
<ds:datastoreItem xmlns:ds="http://schemas.openxmlformats.org/officeDocument/2006/customXml" ds:itemID="{9E0ABB71-2EDF-4B05-A7A1-748C0473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232</Words>
  <Characters>1279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Annexe 1 – Etat des lieux de la politique Energie-Climat dans votre commune</vt:lpstr>
    </vt:vector>
  </TitlesOfParts>
  <Company>Nom du bénéficiaire</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A – Informations relatives au Coordinateur POLLEC Communal</dc:title>
  <dc:subject/>
  <dc:creator>Nom de l’auteru</dc:creator>
  <cp:keywords/>
  <dc:description/>
  <cp:lastModifiedBy>PICCIRILLI Sara</cp:lastModifiedBy>
  <cp:revision>122</cp:revision>
  <cp:lastPrinted>2022-10-19T14:58:00Z</cp:lastPrinted>
  <dcterms:created xsi:type="dcterms:W3CDTF">2022-09-22T13:12:00Z</dcterms:created>
  <dcterms:modified xsi:type="dcterms:W3CDTF">2022-11-16T09:42:00Z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Method">
    <vt:lpwstr>Standard</vt:lpwstr>
  </property>
  <property fmtid="{D5CDD505-2E9C-101B-9397-08002B2CF9AE}" pid="4" name="MSIP_Label_97a477d1-147d-4e34-b5e3-7b26d2f44870_Name">
    <vt:lpwstr>97a477d1-147d-4e34-b5e3-7b26d2f44870</vt:lpwstr>
  </property>
  <property fmtid="{D5CDD505-2E9C-101B-9397-08002B2CF9AE}" pid="5" name="MSIP_Label_97a477d1-147d-4e34-b5e3-7b26d2f44870_SiteId">
    <vt:lpwstr>1f816a84-7aa6-4a56-b22a-7b3452fa8681</vt:lpwstr>
  </property>
  <property fmtid="{D5CDD505-2E9C-101B-9397-08002B2CF9AE}" pid="6" name="MSIP_Label_97a477d1-147d-4e34-b5e3-7b26d2f44870_ActionId">
    <vt:lpwstr>c00fa205-ea6c-45d3-b597-502399bbab4b</vt:lpwstr>
  </property>
  <property fmtid="{D5CDD505-2E9C-101B-9397-08002B2CF9AE}" pid="7" name="MSIP_Label_97a477d1-147d-4e34-b5e3-7b26d2f44870_ContentBits">
    <vt:lpwstr>0</vt:lpwstr>
  </property>
  <property fmtid="{D5CDD505-2E9C-101B-9397-08002B2CF9AE}" pid="8" name="ContentTypeId">
    <vt:lpwstr>0x010100559A65A2DD5DF44A80A654981849549B</vt:lpwstr>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xd_Signature">
    <vt:bool>false</vt:bool>
  </property>
  <property fmtid="{D5CDD505-2E9C-101B-9397-08002B2CF9AE}" pid="14" name="MSIP_Label_97a477d1-147d-4e34-b5e3-7b26d2f44870_SetDate">
    <vt:lpwstr>2022-09-07T09:18:57Z</vt:lpwstr>
  </property>
  <property fmtid="{D5CDD505-2E9C-101B-9397-08002B2CF9AE}" pid="15" name="Order">
    <vt:r8>2001300</vt:r8>
  </property>
  <property fmtid="{D5CDD505-2E9C-101B-9397-08002B2CF9AE}" pid="16" name="TriggerFlowInfo">
    <vt:lpwstr/>
  </property>
</Properties>
</file>