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E60AB" w:rsidRPr="004E60AB" w:rsidTr="00CB1423">
        <w:trPr>
          <w:trHeight w:val="1461"/>
        </w:trPr>
        <w:tc>
          <w:tcPr>
            <w:tcW w:w="9180" w:type="dxa"/>
            <w:vAlign w:val="center"/>
          </w:tcPr>
          <w:p w:rsidR="004E60AB" w:rsidRPr="00C806DD" w:rsidRDefault="00CB1423" w:rsidP="004E60AB">
            <w:pPr>
              <w:spacing w:before="120" w:after="120"/>
              <w:jc w:val="center"/>
              <w:rPr>
                <w:rFonts w:ascii="Century Gothic" w:hAnsi="Century Gothic"/>
                <w:b/>
                <w:caps/>
                <w:sz w:val="28"/>
                <w:szCs w:val="28"/>
              </w:rPr>
            </w:pPr>
            <w:r w:rsidRPr="00C806DD">
              <w:rPr>
                <w:rFonts w:ascii="Century Gothic" w:hAnsi="Century Gothic"/>
                <w:b/>
                <w:caps/>
                <w:sz w:val="28"/>
                <w:szCs w:val="28"/>
              </w:rPr>
              <w:t>A</w:t>
            </w:r>
            <w:r w:rsidR="004E60AB" w:rsidRPr="00C806DD">
              <w:rPr>
                <w:rFonts w:ascii="Century Gothic" w:hAnsi="Century Gothic"/>
                <w:b/>
                <w:caps/>
                <w:sz w:val="28"/>
                <w:szCs w:val="28"/>
              </w:rPr>
              <w:t>ppel à candidature</w:t>
            </w:r>
          </w:p>
          <w:p w:rsidR="004E60AB" w:rsidRPr="00C806DD" w:rsidRDefault="004E60AB" w:rsidP="00CB1423">
            <w:pPr>
              <w:spacing w:after="0"/>
              <w:jc w:val="center"/>
              <w:rPr>
                <w:rFonts w:ascii="Century Gothic" w:hAnsi="Century Gothic"/>
                <w:b/>
                <w:caps/>
                <w:sz w:val="24"/>
                <w:szCs w:val="24"/>
                <w:u w:val="single"/>
              </w:rPr>
            </w:pPr>
            <w:r w:rsidRPr="00C806DD">
              <w:rPr>
                <w:rFonts w:ascii="Century Gothic" w:hAnsi="Century Gothic"/>
                <w:b/>
                <w:sz w:val="24"/>
                <w:szCs w:val="24"/>
              </w:rPr>
              <w:t xml:space="preserve">Désignation des représentants </w:t>
            </w:r>
            <w:r w:rsidRPr="00C806DD">
              <w:rPr>
                <w:rFonts w:ascii="Century Gothic" w:hAnsi="Century Gothic"/>
                <w:b/>
                <w:caps/>
                <w:sz w:val="24"/>
                <w:szCs w:val="24"/>
              </w:rPr>
              <w:t>SPW</w:t>
            </w:r>
            <w:r w:rsidR="00CB1423" w:rsidRPr="00C806DD">
              <w:rPr>
                <w:rFonts w:ascii="Century Gothic" w:hAnsi="Century Gothic"/>
                <w:b/>
                <w:caps/>
                <w:sz w:val="24"/>
                <w:szCs w:val="24"/>
              </w:rPr>
              <w:t>-</w:t>
            </w:r>
            <w:r w:rsidRPr="00C806DD">
              <w:rPr>
                <w:rFonts w:ascii="Century Gothic" w:hAnsi="Century Gothic"/>
                <w:b/>
                <w:caps/>
                <w:sz w:val="24"/>
                <w:szCs w:val="24"/>
              </w:rPr>
              <w:t xml:space="preserve">TLPE </w:t>
            </w:r>
            <w:r w:rsidRPr="00C806DD">
              <w:rPr>
                <w:rFonts w:ascii="Century Gothic" w:hAnsi="Century Gothic"/>
                <w:b/>
                <w:sz w:val="24"/>
                <w:szCs w:val="24"/>
              </w:rPr>
              <w:t>au sein de la Commission</w:t>
            </w:r>
            <w:r w:rsidR="00CB1423" w:rsidRPr="00C806D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806DD">
              <w:rPr>
                <w:rFonts w:ascii="Century Gothic" w:hAnsi="Century Gothic"/>
                <w:b/>
                <w:sz w:val="24"/>
                <w:szCs w:val="24"/>
              </w:rPr>
              <w:t>consultative communale d’aménagement du territoire et de mobilité</w:t>
            </w:r>
            <w:r w:rsidRPr="00C806DD">
              <w:rPr>
                <w:rFonts w:ascii="Century Gothic" w:hAnsi="Century Gothic"/>
                <w:b/>
                <w:caps/>
                <w:sz w:val="24"/>
                <w:szCs w:val="24"/>
              </w:rPr>
              <w:t xml:space="preserve"> (CCATM)</w:t>
            </w:r>
          </w:p>
        </w:tc>
      </w:tr>
    </w:tbl>
    <w:p w:rsidR="004E60AB" w:rsidRDefault="004E60AB" w:rsidP="00397A39">
      <w:pPr>
        <w:ind w:left="708"/>
        <w:jc w:val="both"/>
        <w:rPr>
          <w:rFonts w:ascii="Century Gothic" w:hAnsi="Century Gothic"/>
          <w:b/>
          <w:u w:val="single"/>
        </w:rPr>
      </w:pPr>
    </w:p>
    <w:p w:rsidR="0054247D" w:rsidRPr="00C806DD" w:rsidRDefault="0054247D" w:rsidP="00CB1423">
      <w:pPr>
        <w:jc w:val="both"/>
        <w:rPr>
          <w:rFonts w:ascii="Century Gothic" w:hAnsi="Century Gothic"/>
          <w:b/>
          <w:u w:val="single"/>
        </w:rPr>
      </w:pPr>
      <w:r w:rsidRPr="00C806DD">
        <w:rPr>
          <w:rFonts w:ascii="Century Gothic" w:hAnsi="Century Gothic"/>
          <w:b/>
          <w:u w:val="single"/>
        </w:rPr>
        <w:t>Note aux agents statutaires ou contractuels de niveau 1, 2+ et 2</w:t>
      </w:r>
    </w:p>
    <w:p w:rsidR="0019554C" w:rsidRPr="00C806DD" w:rsidRDefault="004C79AD" w:rsidP="00CB1423">
      <w:p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Toute </w:t>
      </w:r>
      <w:r w:rsidR="00DC1953" w:rsidRPr="00C806DD">
        <w:rPr>
          <w:rFonts w:ascii="Century Gothic" w:hAnsi="Century Gothic"/>
        </w:rPr>
        <w:t>commune qui souhaite la participation de ses habitants sur les questions relatives à l’aménagement du territoire communal</w:t>
      </w:r>
      <w:r w:rsidRPr="00C806DD">
        <w:rPr>
          <w:rFonts w:ascii="Century Gothic" w:hAnsi="Century Gothic"/>
        </w:rPr>
        <w:t xml:space="preserve"> peut se doter d’une CCATM.</w:t>
      </w:r>
    </w:p>
    <w:p w:rsidR="00397A39" w:rsidRPr="00C806DD" w:rsidRDefault="00DC1953" w:rsidP="00CB1423">
      <w:p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Les </w:t>
      </w:r>
      <w:r w:rsidR="00553E00" w:rsidRPr="00C806DD">
        <w:rPr>
          <w:rFonts w:ascii="Century Gothic" w:hAnsi="Century Gothic"/>
        </w:rPr>
        <w:t>CCATM</w:t>
      </w:r>
      <w:r w:rsidRPr="00C806DD">
        <w:rPr>
          <w:rFonts w:ascii="Century Gothic" w:hAnsi="Century Gothic"/>
        </w:rPr>
        <w:t xml:space="preserve"> sont installées pour une durée égale à celle de la mandature communale.  Ces renouvellements sont </w:t>
      </w:r>
      <w:r w:rsidR="00397A39" w:rsidRPr="00C806DD">
        <w:rPr>
          <w:rFonts w:ascii="Century Gothic" w:hAnsi="Century Gothic"/>
        </w:rPr>
        <w:t>actuellement</w:t>
      </w:r>
      <w:r w:rsidRPr="00C806DD">
        <w:rPr>
          <w:rFonts w:ascii="Century Gothic" w:hAnsi="Century Gothic"/>
        </w:rPr>
        <w:t xml:space="preserve"> en cours </w:t>
      </w:r>
      <w:proofErr w:type="gramStart"/>
      <w:r w:rsidRPr="00C806DD">
        <w:rPr>
          <w:rFonts w:ascii="Century Gothic" w:hAnsi="Century Gothic"/>
        </w:rPr>
        <w:t>suite aux</w:t>
      </w:r>
      <w:proofErr w:type="gramEnd"/>
      <w:r w:rsidRPr="00C806DD">
        <w:rPr>
          <w:rFonts w:ascii="Century Gothic" w:hAnsi="Century Gothic"/>
        </w:rPr>
        <w:t xml:space="preserve"> éle</w:t>
      </w:r>
      <w:r w:rsidR="00840732" w:rsidRPr="00C806DD">
        <w:rPr>
          <w:rFonts w:ascii="Century Gothic" w:hAnsi="Century Gothic"/>
        </w:rPr>
        <w:t>ctions communales d’octobre 2018</w:t>
      </w:r>
      <w:r w:rsidR="00955BD1" w:rsidRPr="00C806DD">
        <w:rPr>
          <w:rFonts w:ascii="Century Gothic" w:hAnsi="Century Gothic"/>
        </w:rPr>
        <w:t>.</w:t>
      </w:r>
    </w:p>
    <w:p w:rsidR="0019554C" w:rsidRPr="00C806DD" w:rsidRDefault="00840732" w:rsidP="00CB1423">
      <w:p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L’article D.I.10, §4, alinéa 2 du </w:t>
      </w:r>
      <w:r w:rsidR="00151DBB" w:rsidRPr="00C806DD">
        <w:rPr>
          <w:rFonts w:ascii="Century Gothic" w:hAnsi="Century Gothic"/>
        </w:rPr>
        <w:t>CoDT</w:t>
      </w:r>
      <w:r w:rsidR="00DC1953" w:rsidRPr="00C806DD">
        <w:rPr>
          <w:rFonts w:ascii="Century Gothic" w:hAnsi="Century Gothic"/>
        </w:rPr>
        <w:t xml:space="preserve"> </w:t>
      </w:r>
      <w:r w:rsidRPr="00C806DD">
        <w:rPr>
          <w:rFonts w:ascii="Century Gothic" w:hAnsi="Century Gothic"/>
        </w:rPr>
        <w:t xml:space="preserve">relatif </w:t>
      </w:r>
      <w:r w:rsidR="0054247D" w:rsidRPr="00C806DD">
        <w:rPr>
          <w:rFonts w:ascii="Century Gothic" w:hAnsi="Century Gothic"/>
        </w:rPr>
        <w:t xml:space="preserve">à la composition et au fonctionnement de la </w:t>
      </w:r>
      <w:r w:rsidR="00553E00" w:rsidRPr="00C806DD">
        <w:rPr>
          <w:rFonts w:ascii="Century Gothic" w:hAnsi="Century Gothic"/>
        </w:rPr>
        <w:t>CCATM</w:t>
      </w:r>
      <w:r w:rsidRPr="00C806DD">
        <w:rPr>
          <w:rFonts w:ascii="Century Gothic" w:hAnsi="Century Gothic"/>
        </w:rPr>
        <w:t xml:space="preserve"> prévoit </w:t>
      </w:r>
      <w:r w:rsidR="00DC1953" w:rsidRPr="00C806DD">
        <w:rPr>
          <w:rFonts w:ascii="Century Gothic" w:hAnsi="Century Gothic"/>
        </w:rPr>
        <w:t xml:space="preserve">que </w:t>
      </w:r>
      <w:r w:rsidR="00DC1953" w:rsidRPr="00C806DD">
        <w:rPr>
          <w:rFonts w:ascii="Century Gothic" w:hAnsi="Century Gothic"/>
          <w:i/>
        </w:rPr>
        <w:t>« Le Gouvernement désigne, parmi les fonction</w:t>
      </w:r>
      <w:r w:rsidRPr="00C806DD">
        <w:rPr>
          <w:rFonts w:ascii="Century Gothic" w:hAnsi="Century Gothic"/>
          <w:i/>
        </w:rPr>
        <w:t>naires d</w:t>
      </w:r>
      <w:r w:rsidR="004E60AB" w:rsidRPr="00C806DD">
        <w:rPr>
          <w:rFonts w:ascii="Century Gothic" w:hAnsi="Century Gothic"/>
          <w:i/>
        </w:rPr>
        <w:t xml:space="preserve">u SPW TLPE, </w:t>
      </w:r>
      <w:r w:rsidR="00DC1953" w:rsidRPr="00C806DD">
        <w:rPr>
          <w:rFonts w:ascii="Century Gothic" w:hAnsi="Century Gothic"/>
          <w:i/>
        </w:rPr>
        <w:t>un représentant qui siège auprès de la commission communale avec voix consultative ».</w:t>
      </w:r>
    </w:p>
    <w:p w:rsidR="0019554C" w:rsidRPr="00C806DD" w:rsidRDefault="00DC1953" w:rsidP="00CB1423">
      <w:p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C’est dans ce cadre que je fais appel </w:t>
      </w:r>
      <w:r w:rsidR="00E05639" w:rsidRPr="00C806DD">
        <w:rPr>
          <w:rFonts w:ascii="Century Gothic" w:hAnsi="Century Gothic"/>
        </w:rPr>
        <w:t xml:space="preserve">à ceux d’entre vous qui désirent </w:t>
      </w:r>
      <w:r w:rsidRPr="00C806DD">
        <w:rPr>
          <w:rFonts w:ascii="Century Gothic" w:hAnsi="Century Gothic"/>
        </w:rPr>
        <w:t xml:space="preserve">s’investir dans ce rôle auprès de la (des) </w:t>
      </w:r>
      <w:r w:rsidR="00832224" w:rsidRPr="00C806DD">
        <w:rPr>
          <w:rFonts w:ascii="Century Gothic" w:hAnsi="Century Gothic"/>
        </w:rPr>
        <w:t>CCATM</w:t>
      </w:r>
      <w:r w:rsidR="00832224" w:rsidRPr="00C806DD" w:rsidDel="00832224">
        <w:rPr>
          <w:rFonts w:ascii="Century Gothic" w:hAnsi="Century Gothic"/>
        </w:rPr>
        <w:t xml:space="preserve"> </w:t>
      </w:r>
      <w:r w:rsidRPr="00C806DD">
        <w:rPr>
          <w:rFonts w:ascii="Century Gothic" w:hAnsi="Century Gothic"/>
        </w:rPr>
        <w:t>de son choix.</w:t>
      </w:r>
    </w:p>
    <w:p w:rsidR="00157112" w:rsidRDefault="00DC1953" w:rsidP="00CB1423">
      <w:pPr>
        <w:jc w:val="both"/>
        <w:rPr>
          <w:rFonts w:ascii="Century Gothic" w:hAnsi="Century Gothic"/>
          <w:color w:val="FF0000"/>
        </w:rPr>
      </w:pPr>
      <w:r w:rsidRPr="00C806DD">
        <w:rPr>
          <w:rFonts w:ascii="Century Gothic" w:hAnsi="Century Gothic"/>
        </w:rPr>
        <w:t xml:space="preserve">Les </w:t>
      </w:r>
      <w:r w:rsidR="00832224" w:rsidRPr="00C806DD">
        <w:rPr>
          <w:rFonts w:ascii="Century Gothic" w:hAnsi="Century Gothic"/>
        </w:rPr>
        <w:t>CCATM</w:t>
      </w:r>
      <w:r w:rsidR="00832224" w:rsidRPr="00C806DD" w:rsidDel="00832224">
        <w:rPr>
          <w:rFonts w:ascii="Century Gothic" w:hAnsi="Century Gothic"/>
        </w:rPr>
        <w:t xml:space="preserve"> </w:t>
      </w:r>
      <w:r w:rsidRPr="00C806DD">
        <w:rPr>
          <w:rFonts w:ascii="Century Gothic" w:hAnsi="Century Gothic"/>
        </w:rPr>
        <w:t>se réunissent</w:t>
      </w:r>
      <w:r w:rsidR="004B3E9D" w:rsidRPr="00C806DD">
        <w:rPr>
          <w:rFonts w:ascii="Century Gothic" w:hAnsi="Century Gothic"/>
        </w:rPr>
        <w:t xml:space="preserve"> </w:t>
      </w:r>
      <w:r w:rsidR="00CB7168" w:rsidRPr="00C806DD">
        <w:rPr>
          <w:rFonts w:ascii="Century Gothic" w:hAnsi="Century Gothic"/>
        </w:rPr>
        <w:t xml:space="preserve">minimum </w:t>
      </w:r>
      <w:r w:rsidR="00840732" w:rsidRPr="00C806DD">
        <w:rPr>
          <w:rFonts w:ascii="Century Gothic" w:hAnsi="Century Gothic"/>
        </w:rPr>
        <w:t>4</w:t>
      </w:r>
      <w:r w:rsidR="00CB7168" w:rsidRPr="00C806DD">
        <w:rPr>
          <w:rFonts w:ascii="Century Gothic" w:hAnsi="Century Gothic"/>
        </w:rPr>
        <w:t>, 6</w:t>
      </w:r>
      <w:r w:rsidRPr="00C806DD">
        <w:rPr>
          <w:rFonts w:ascii="Century Gothic" w:hAnsi="Century Gothic"/>
        </w:rPr>
        <w:t xml:space="preserve"> </w:t>
      </w:r>
      <w:r w:rsidR="00CB7168" w:rsidRPr="00C806DD">
        <w:rPr>
          <w:rFonts w:ascii="Century Gothic" w:hAnsi="Century Gothic"/>
        </w:rPr>
        <w:t>ou</w:t>
      </w:r>
      <w:r w:rsidRPr="00C806DD">
        <w:rPr>
          <w:rFonts w:ascii="Century Gothic" w:hAnsi="Century Gothic"/>
        </w:rPr>
        <w:t xml:space="preserve"> </w:t>
      </w:r>
      <w:r w:rsidR="00840732" w:rsidRPr="00C806DD">
        <w:rPr>
          <w:rFonts w:ascii="Century Gothic" w:hAnsi="Century Gothic"/>
        </w:rPr>
        <w:t xml:space="preserve">8 </w:t>
      </w:r>
      <w:r w:rsidRPr="00C806DD">
        <w:rPr>
          <w:rFonts w:ascii="Century Gothic" w:hAnsi="Century Gothic"/>
        </w:rPr>
        <w:t>fois</w:t>
      </w:r>
      <w:r w:rsidR="004B3E9D" w:rsidRPr="00C806DD">
        <w:rPr>
          <w:rFonts w:ascii="Century Gothic" w:hAnsi="Century Gothic"/>
        </w:rPr>
        <w:t xml:space="preserve"> par an </w:t>
      </w:r>
      <w:r w:rsidR="0019554C" w:rsidRPr="00C806DD">
        <w:rPr>
          <w:rFonts w:ascii="Century Gothic" w:hAnsi="Century Gothic"/>
        </w:rPr>
        <w:t>en fonction de la taille de la commune</w:t>
      </w:r>
      <w:r w:rsidRPr="00C806DD">
        <w:rPr>
          <w:rFonts w:ascii="Century Gothic" w:hAnsi="Century Gothic"/>
        </w:rPr>
        <w:t xml:space="preserve"> sur convocation du président</w:t>
      </w:r>
      <w:r w:rsidR="009D31ED" w:rsidRPr="00C806DD">
        <w:rPr>
          <w:rFonts w:ascii="Century Gothic" w:hAnsi="Century Gothic"/>
        </w:rPr>
        <w:t xml:space="preserve"> de la commission.</w:t>
      </w:r>
      <w:r w:rsidRPr="00C806DD">
        <w:rPr>
          <w:rFonts w:ascii="Century Gothic" w:hAnsi="Century Gothic"/>
        </w:rPr>
        <w:t xml:space="preserve">  Vous trouverez, ci-joint</w:t>
      </w:r>
      <w:r w:rsidR="00B938C0">
        <w:rPr>
          <w:rFonts w:ascii="Century Gothic" w:hAnsi="Century Gothic"/>
        </w:rPr>
        <w:t>es</w:t>
      </w:r>
      <w:r w:rsidRPr="00C806DD">
        <w:rPr>
          <w:rFonts w:ascii="Century Gothic" w:hAnsi="Century Gothic"/>
        </w:rPr>
        <w:t xml:space="preserve">, la liste des missions des </w:t>
      </w:r>
      <w:r w:rsidR="00832224" w:rsidRPr="00C806DD">
        <w:rPr>
          <w:rFonts w:ascii="Century Gothic" w:hAnsi="Century Gothic"/>
        </w:rPr>
        <w:t>CCATM</w:t>
      </w:r>
      <w:r w:rsidR="00832224" w:rsidRPr="00C806DD" w:rsidDel="00832224">
        <w:rPr>
          <w:rFonts w:ascii="Century Gothic" w:hAnsi="Century Gothic"/>
        </w:rPr>
        <w:t xml:space="preserve"> </w:t>
      </w:r>
      <w:r w:rsidRPr="00C806DD">
        <w:rPr>
          <w:rFonts w:ascii="Century Gothic" w:hAnsi="Century Gothic"/>
        </w:rPr>
        <w:t>(annexe</w:t>
      </w:r>
      <w:r w:rsidR="00955BD1" w:rsidRPr="00C806DD">
        <w:rPr>
          <w:rFonts w:ascii="Century Gothic" w:hAnsi="Century Gothic"/>
        </w:rPr>
        <w:t>1</w:t>
      </w:r>
      <w:r w:rsidRPr="00C806DD">
        <w:rPr>
          <w:rFonts w:ascii="Century Gothic" w:hAnsi="Century Gothic"/>
        </w:rPr>
        <w:t xml:space="preserve">) ainsi qu’une note sur le rôle du fonctionnaire siégeant à la </w:t>
      </w:r>
      <w:r w:rsidR="00832224" w:rsidRPr="00C806DD">
        <w:rPr>
          <w:rFonts w:ascii="Century Gothic" w:hAnsi="Century Gothic"/>
        </w:rPr>
        <w:t>CCATM</w:t>
      </w:r>
      <w:r w:rsidR="00832224" w:rsidRPr="00C806DD" w:rsidDel="00832224">
        <w:rPr>
          <w:rFonts w:ascii="Century Gothic" w:hAnsi="Century Gothic"/>
        </w:rPr>
        <w:t xml:space="preserve"> </w:t>
      </w:r>
      <w:r w:rsidRPr="00C806DD">
        <w:rPr>
          <w:rFonts w:ascii="Century Gothic" w:hAnsi="Century Gothic"/>
        </w:rPr>
        <w:t>en tant que représentant du Ministre (annexe 2).</w:t>
      </w:r>
      <w:r w:rsidR="00157112" w:rsidRPr="00157112">
        <w:rPr>
          <w:rFonts w:ascii="Century Gothic" w:hAnsi="Century Gothic"/>
          <w:color w:val="FF0000"/>
        </w:rPr>
        <w:t xml:space="preserve"> </w:t>
      </w:r>
    </w:p>
    <w:p w:rsidR="0019554C" w:rsidRPr="001B2CF7" w:rsidRDefault="00157112" w:rsidP="00CB1423">
      <w:pPr>
        <w:jc w:val="both"/>
        <w:rPr>
          <w:rFonts w:ascii="Century Gothic" w:hAnsi="Century Gothic"/>
        </w:rPr>
      </w:pPr>
      <w:r w:rsidRPr="001B2CF7">
        <w:rPr>
          <w:rFonts w:ascii="Century Gothic" w:hAnsi="Century Gothic"/>
        </w:rPr>
        <w:t>A noter que cette mission se faisant sur base volontaire</w:t>
      </w:r>
      <w:r w:rsidR="00E16052" w:rsidRPr="001B2CF7">
        <w:rPr>
          <w:rFonts w:ascii="Century Gothic" w:hAnsi="Century Gothic"/>
        </w:rPr>
        <w:t>, elle</w:t>
      </w:r>
      <w:r w:rsidRPr="001B2CF7">
        <w:rPr>
          <w:rFonts w:ascii="Century Gothic" w:hAnsi="Century Gothic"/>
        </w:rPr>
        <w:t xml:space="preserve"> donne droit </w:t>
      </w:r>
      <w:r w:rsidR="00E16052" w:rsidRPr="001B2CF7">
        <w:rPr>
          <w:rFonts w:ascii="Century Gothic" w:hAnsi="Century Gothic"/>
        </w:rPr>
        <w:t xml:space="preserve">à une allocation forfaitaire mais non </w:t>
      </w:r>
      <w:r w:rsidRPr="001B2CF7">
        <w:rPr>
          <w:rFonts w:ascii="Century Gothic" w:hAnsi="Century Gothic"/>
        </w:rPr>
        <w:t>à des bonifications horaires.</w:t>
      </w:r>
    </w:p>
    <w:p w:rsidR="00A01555" w:rsidRPr="00C806DD" w:rsidRDefault="00DC1953" w:rsidP="00CB1423">
      <w:p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Si cette mission vous </w:t>
      </w:r>
      <w:r w:rsidR="00955BD1" w:rsidRPr="00C806DD">
        <w:rPr>
          <w:rFonts w:ascii="Century Gothic" w:hAnsi="Century Gothic"/>
        </w:rPr>
        <w:t>int</w:t>
      </w:r>
      <w:r w:rsidR="00CB1423" w:rsidRPr="00C806DD">
        <w:rPr>
          <w:rFonts w:ascii="Century Gothic" w:hAnsi="Century Gothic"/>
        </w:rPr>
        <w:t>é</w:t>
      </w:r>
      <w:r w:rsidR="00955BD1" w:rsidRPr="00C806DD">
        <w:rPr>
          <w:rFonts w:ascii="Century Gothic" w:hAnsi="Century Gothic"/>
        </w:rPr>
        <w:t>resse</w:t>
      </w:r>
      <w:r w:rsidRPr="00C806DD">
        <w:rPr>
          <w:rFonts w:ascii="Century Gothic" w:hAnsi="Century Gothic"/>
        </w:rPr>
        <w:t xml:space="preserve">, je vous invite à </w:t>
      </w:r>
      <w:r w:rsidR="00E05639" w:rsidRPr="00C806DD">
        <w:rPr>
          <w:rFonts w:ascii="Century Gothic" w:hAnsi="Century Gothic"/>
        </w:rPr>
        <w:t>remplir</w:t>
      </w:r>
      <w:r w:rsidRPr="00C806DD">
        <w:rPr>
          <w:rFonts w:ascii="Century Gothic" w:hAnsi="Century Gothic"/>
        </w:rPr>
        <w:t xml:space="preserve"> </w:t>
      </w:r>
      <w:r w:rsidR="00307E2D" w:rsidRPr="00C806DD">
        <w:rPr>
          <w:rFonts w:ascii="Century Gothic" w:hAnsi="Century Gothic"/>
        </w:rPr>
        <w:t>le formulaire</w:t>
      </w:r>
      <w:r w:rsidRPr="00C806DD">
        <w:rPr>
          <w:rFonts w:ascii="Century Gothic" w:hAnsi="Century Gothic"/>
        </w:rPr>
        <w:t xml:space="preserve"> </w:t>
      </w:r>
      <w:r w:rsidR="00E05639" w:rsidRPr="00C806DD">
        <w:rPr>
          <w:rFonts w:ascii="Century Gothic" w:hAnsi="Century Gothic"/>
        </w:rPr>
        <w:t xml:space="preserve">(annexe 3) et à le </w:t>
      </w:r>
      <w:r w:rsidRPr="00C806DD">
        <w:rPr>
          <w:rFonts w:ascii="Century Gothic" w:hAnsi="Century Gothic"/>
        </w:rPr>
        <w:t xml:space="preserve">renvoyer </w:t>
      </w:r>
      <w:r w:rsidR="00A01555" w:rsidRPr="00C806DD">
        <w:rPr>
          <w:rFonts w:ascii="Century Gothic" w:hAnsi="Century Gothic"/>
        </w:rPr>
        <w:t xml:space="preserve">pour </w:t>
      </w:r>
      <w:bookmarkStart w:id="0" w:name="_GoBack"/>
      <w:r w:rsidR="00A01555" w:rsidRPr="007E3457">
        <w:rPr>
          <w:rFonts w:ascii="Century Gothic" w:hAnsi="Century Gothic"/>
          <w:b/>
          <w:u w:val="single"/>
        </w:rPr>
        <w:t xml:space="preserve">le </w:t>
      </w:r>
      <w:r w:rsidR="007E3457" w:rsidRPr="007E3457">
        <w:rPr>
          <w:rFonts w:ascii="Century Gothic" w:hAnsi="Century Gothic"/>
          <w:b/>
          <w:u w:val="single"/>
        </w:rPr>
        <w:t>30 mars</w:t>
      </w:r>
      <w:r w:rsidR="00A01555" w:rsidRPr="007E3457">
        <w:rPr>
          <w:rFonts w:ascii="Century Gothic" w:hAnsi="Century Gothic"/>
          <w:b/>
          <w:u w:val="single"/>
        </w:rPr>
        <w:t xml:space="preserve"> </w:t>
      </w:r>
      <w:r w:rsidR="00C806DD" w:rsidRPr="007E3457">
        <w:rPr>
          <w:rFonts w:ascii="Century Gothic" w:hAnsi="Century Gothic"/>
          <w:b/>
          <w:u w:val="single"/>
        </w:rPr>
        <w:t>2020</w:t>
      </w:r>
      <w:r w:rsidR="00C806DD">
        <w:rPr>
          <w:rFonts w:ascii="Century Gothic" w:hAnsi="Century Gothic"/>
        </w:rPr>
        <w:t xml:space="preserve"> </w:t>
      </w:r>
      <w:bookmarkEnd w:id="0"/>
      <w:r w:rsidR="00A01555" w:rsidRPr="00C806DD">
        <w:rPr>
          <w:rFonts w:ascii="Century Gothic" w:hAnsi="Century Gothic"/>
        </w:rPr>
        <w:t>au plus tard</w:t>
      </w:r>
      <w:r w:rsidR="00395F47" w:rsidRPr="00C806DD">
        <w:rPr>
          <w:rFonts w:ascii="Century Gothic" w:hAnsi="Century Gothic"/>
        </w:rPr>
        <w:t>.</w:t>
      </w:r>
    </w:p>
    <w:p w:rsidR="00A01555" w:rsidRPr="00C806DD" w:rsidRDefault="00A01555" w:rsidP="00C806DD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u w:val="single"/>
        </w:rPr>
      </w:pPr>
      <w:r w:rsidRPr="00C806DD">
        <w:rPr>
          <w:rFonts w:ascii="Century Gothic" w:hAnsi="Century Gothic"/>
        </w:rPr>
        <w:t xml:space="preserve">Soit </w:t>
      </w:r>
      <w:r w:rsidR="00DC1953" w:rsidRPr="00C806DD">
        <w:rPr>
          <w:rFonts w:ascii="Century Gothic" w:hAnsi="Century Gothic"/>
        </w:rPr>
        <w:t>par mail</w:t>
      </w:r>
      <w:r w:rsidR="00CB1423" w:rsidRPr="00C806DD">
        <w:rPr>
          <w:rFonts w:ascii="Century Gothic" w:hAnsi="Century Gothic"/>
        </w:rPr>
        <w:t xml:space="preserve"> à </w:t>
      </w:r>
      <w:hyperlink r:id="rId8" w:history="1">
        <w:r w:rsidRPr="00C806DD">
          <w:rPr>
            <w:rStyle w:val="Lienhypertexte"/>
            <w:rFonts w:ascii="Century Gothic" w:hAnsi="Century Gothic"/>
          </w:rPr>
          <w:t>Annechristine.paulis@spw.wallonie.be</w:t>
        </w:r>
      </w:hyperlink>
      <w:r w:rsidR="00840732" w:rsidRPr="00C806DD">
        <w:rPr>
          <w:rFonts w:ascii="Century Gothic" w:hAnsi="Century Gothic"/>
          <w:u w:val="single"/>
        </w:rPr>
        <w:t xml:space="preserve"> </w:t>
      </w:r>
    </w:p>
    <w:p w:rsidR="00CB1423" w:rsidRPr="00C806DD" w:rsidRDefault="00A01555" w:rsidP="00C806DD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 xml:space="preserve">Soit </w:t>
      </w:r>
      <w:r w:rsidR="00DC1953" w:rsidRPr="00C806DD">
        <w:rPr>
          <w:rFonts w:ascii="Century Gothic" w:hAnsi="Century Gothic"/>
        </w:rPr>
        <w:t xml:space="preserve">par courrier </w:t>
      </w:r>
      <w:r w:rsidR="00955BD1" w:rsidRPr="00C806DD">
        <w:rPr>
          <w:rFonts w:ascii="Century Gothic" w:hAnsi="Century Gothic"/>
        </w:rPr>
        <w:t xml:space="preserve">au SPW </w:t>
      </w:r>
      <w:r w:rsidRPr="00C806DD">
        <w:rPr>
          <w:rFonts w:ascii="Century Gothic" w:hAnsi="Century Gothic"/>
        </w:rPr>
        <w:t xml:space="preserve">TLPE </w:t>
      </w:r>
      <w:r w:rsidR="007F378D" w:rsidRPr="00C806DD">
        <w:rPr>
          <w:rFonts w:ascii="Century Gothic" w:hAnsi="Century Gothic"/>
        </w:rPr>
        <w:t>- D</w:t>
      </w:r>
      <w:r w:rsidR="00DC1953" w:rsidRPr="00C806DD">
        <w:rPr>
          <w:rFonts w:ascii="Century Gothic" w:hAnsi="Century Gothic"/>
        </w:rPr>
        <w:t xml:space="preserve">irection de l’aménagement local – rue des Brigades d’Irlande, 1 – 5100 Jambes.  </w:t>
      </w:r>
    </w:p>
    <w:p w:rsidR="00CB1423" w:rsidRPr="00C806DD" w:rsidRDefault="00DC1953" w:rsidP="00CB1423">
      <w:pPr>
        <w:spacing w:after="0"/>
        <w:jc w:val="both"/>
        <w:rPr>
          <w:rFonts w:ascii="Century Gothic" w:hAnsi="Century Gothic"/>
        </w:rPr>
      </w:pPr>
      <w:r w:rsidRPr="00C806DD">
        <w:rPr>
          <w:rFonts w:ascii="Century Gothic" w:hAnsi="Century Gothic"/>
        </w:rPr>
        <w:t>Tout renseignement complémentaire peut également ê</w:t>
      </w:r>
      <w:r w:rsidR="009D31ED" w:rsidRPr="00C806DD">
        <w:rPr>
          <w:rFonts w:ascii="Century Gothic" w:hAnsi="Century Gothic"/>
        </w:rPr>
        <w:t>tre obtenu auprès de</w:t>
      </w:r>
      <w:r w:rsidR="00CB1423"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 xml:space="preserve">ce </w:t>
      </w:r>
    </w:p>
    <w:p w:rsidR="0019554C" w:rsidRPr="00C806DD" w:rsidRDefault="00CB1423" w:rsidP="00CB1423">
      <w:pPr>
        <w:rPr>
          <w:rFonts w:ascii="Century Gothic" w:hAnsi="Century Gothic"/>
        </w:rPr>
      </w:pPr>
      <w:r w:rsidRPr="00C806DD">
        <w:rPr>
          <w:rFonts w:ascii="Century Gothic" w:hAnsi="Century Gothic"/>
        </w:rPr>
        <w:t>S</w:t>
      </w:r>
      <w:r w:rsidR="009D31ED" w:rsidRPr="00C806DD">
        <w:rPr>
          <w:rFonts w:ascii="Century Gothic" w:hAnsi="Century Gothic"/>
        </w:rPr>
        <w:t>ervice</w:t>
      </w:r>
      <w:r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>ou</w:t>
      </w:r>
      <w:r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>via</w:t>
      </w:r>
      <w:r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>le</w:t>
      </w:r>
      <w:r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>lien</w:t>
      </w:r>
      <w:r w:rsidRPr="00C806DD">
        <w:rPr>
          <w:rFonts w:ascii="Century Gothic" w:hAnsi="Century Gothic"/>
        </w:rPr>
        <w:t xml:space="preserve"> </w:t>
      </w:r>
      <w:r w:rsidR="009D31ED" w:rsidRPr="00C806DD">
        <w:rPr>
          <w:rFonts w:ascii="Century Gothic" w:hAnsi="Century Gothic"/>
        </w:rPr>
        <w:t xml:space="preserve">suivant : </w:t>
      </w:r>
      <w:hyperlink r:id="rId9" w:history="1">
        <w:r w:rsidR="00A01555" w:rsidRPr="00C806DD">
          <w:rPr>
            <w:rStyle w:val="Lienhypertexte"/>
            <w:rFonts w:ascii="Century Gothic" w:hAnsi="Century Gothic"/>
          </w:rPr>
          <w:t>http://lampspw.wallonie.be/dgo4/site_amenagement/site/directions/dal/ccatm</w:t>
        </w:r>
      </w:hyperlink>
    </w:p>
    <w:p w:rsidR="00D65F0A" w:rsidRPr="00C806DD" w:rsidRDefault="00DC1953" w:rsidP="00CB1423">
      <w:pPr>
        <w:jc w:val="both"/>
        <w:rPr>
          <w:rFonts w:ascii="Century Gothic" w:hAnsi="Century Gothic"/>
          <w:b/>
        </w:rPr>
      </w:pPr>
      <w:r w:rsidRPr="00C806DD">
        <w:rPr>
          <w:rFonts w:ascii="Century Gothic" w:hAnsi="Century Gothic"/>
        </w:rPr>
        <w:t>Je vous remercie pour votre intérêt et vous encourage dans cette démarche participative qui peut également contribuer à parfaire vos connaissances professionnelles.</w:t>
      </w:r>
    </w:p>
    <w:p w:rsidR="004E60AB" w:rsidRPr="00C806DD" w:rsidRDefault="00840732" w:rsidP="00CB1423">
      <w:pPr>
        <w:spacing w:after="0"/>
        <w:ind w:left="5664"/>
        <w:jc w:val="both"/>
        <w:rPr>
          <w:rFonts w:ascii="Century Gothic" w:hAnsi="Century Gothic"/>
          <w:b/>
        </w:rPr>
      </w:pPr>
      <w:r w:rsidRPr="00C806DD">
        <w:rPr>
          <w:rFonts w:ascii="Century Gothic" w:hAnsi="Century Gothic"/>
          <w:b/>
        </w:rPr>
        <w:t>Ir. Annick FOURMEAUX</w:t>
      </w:r>
    </w:p>
    <w:p w:rsidR="00D65F0A" w:rsidRPr="00C806DD" w:rsidRDefault="00840732" w:rsidP="00CB1423">
      <w:pPr>
        <w:spacing w:after="0"/>
        <w:ind w:left="4956" w:firstLine="708"/>
        <w:jc w:val="both"/>
        <w:rPr>
          <w:b/>
        </w:rPr>
      </w:pPr>
      <w:r w:rsidRPr="00C806DD">
        <w:rPr>
          <w:rFonts w:ascii="Century Gothic" w:hAnsi="Century Gothic"/>
          <w:b/>
        </w:rPr>
        <w:t>Directrice générale</w:t>
      </w:r>
    </w:p>
    <w:sectPr w:rsidR="00D65F0A" w:rsidRPr="00C806DD" w:rsidSect="00CB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BE" w:rsidRDefault="007D7BBE">
      <w:pPr>
        <w:spacing w:after="0" w:line="240" w:lineRule="auto"/>
      </w:pPr>
      <w:r>
        <w:separator/>
      </w:r>
    </w:p>
  </w:endnote>
  <w:endnote w:type="continuationSeparator" w:id="0">
    <w:p w:rsidR="007D7BBE" w:rsidRDefault="007D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BE" w:rsidRDefault="007D7BBE">
      <w:pPr>
        <w:spacing w:after="0" w:line="240" w:lineRule="auto"/>
      </w:pPr>
      <w:r>
        <w:separator/>
      </w:r>
    </w:p>
  </w:footnote>
  <w:footnote w:type="continuationSeparator" w:id="0">
    <w:p w:rsidR="007D7BBE" w:rsidRDefault="007D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674"/>
    <w:multiLevelType w:val="multilevel"/>
    <w:tmpl w:val="7E5AE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5E5F"/>
    <w:multiLevelType w:val="hybridMultilevel"/>
    <w:tmpl w:val="FD00ABEC"/>
    <w:lvl w:ilvl="0" w:tplc="3DCAF1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88A"/>
    <w:multiLevelType w:val="hybridMultilevel"/>
    <w:tmpl w:val="AE6E2356"/>
    <w:lvl w:ilvl="0" w:tplc="3DE4B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3A09"/>
    <w:multiLevelType w:val="multilevel"/>
    <w:tmpl w:val="BC4C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132BF1"/>
    <w:multiLevelType w:val="hybridMultilevel"/>
    <w:tmpl w:val="FE3290BA"/>
    <w:lvl w:ilvl="0" w:tplc="09D0CA2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719C"/>
    <w:multiLevelType w:val="hybridMultilevel"/>
    <w:tmpl w:val="D44E62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2"/>
    <w:rsid w:val="00004CBA"/>
    <w:rsid w:val="000A0ADB"/>
    <w:rsid w:val="000C399D"/>
    <w:rsid w:val="00117F75"/>
    <w:rsid w:val="00151DBB"/>
    <w:rsid w:val="00157112"/>
    <w:rsid w:val="00157172"/>
    <w:rsid w:val="00157347"/>
    <w:rsid w:val="0019554C"/>
    <w:rsid w:val="001B2CF7"/>
    <w:rsid w:val="001F2131"/>
    <w:rsid w:val="0025221C"/>
    <w:rsid w:val="0027603A"/>
    <w:rsid w:val="00307E2D"/>
    <w:rsid w:val="0036572B"/>
    <w:rsid w:val="00395F47"/>
    <w:rsid w:val="00397A39"/>
    <w:rsid w:val="004368E7"/>
    <w:rsid w:val="004B3E9D"/>
    <w:rsid w:val="004C79AD"/>
    <w:rsid w:val="004E60AB"/>
    <w:rsid w:val="0054247D"/>
    <w:rsid w:val="00553E00"/>
    <w:rsid w:val="00571D8E"/>
    <w:rsid w:val="00611019"/>
    <w:rsid w:val="00640AE2"/>
    <w:rsid w:val="006B1D6E"/>
    <w:rsid w:val="007418D1"/>
    <w:rsid w:val="007D7BBE"/>
    <w:rsid w:val="007E3457"/>
    <w:rsid w:val="007F378D"/>
    <w:rsid w:val="00807F89"/>
    <w:rsid w:val="00832224"/>
    <w:rsid w:val="00840732"/>
    <w:rsid w:val="0085106D"/>
    <w:rsid w:val="00901D6B"/>
    <w:rsid w:val="00902C9A"/>
    <w:rsid w:val="00921F4D"/>
    <w:rsid w:val="009262A3"/>
    <w:rsid w:val="00955BD1"/>
    <w:rsid w:val="00967EF2"/>
    <w:rsid w:val="009D31ED"/>
    <w:rsid w:val="009E7CCA"/>
    <w:rsid w:val="009F2C29"/>
    <w:rsid w:val="009F6B2D"/>
    <w:rsid w:val="00A01555"/>
    <w:rsid w:val="00A4409D"/>
    <w:rsid w:val="00AB7CB0"/>
    <w:rsid w:val="00B7277D"/>
    <w:rsid w:val="00B938C0"/>
    <w:rsid w:val="00C45C5B"/>
    <w:rsid w:val="00C806DD"/>
    <w:rsid w:val="00C9345F"/>
    <w:rsid w:val="00CB1423"/>
    <w:rsid w:val="00CB7168"/>
    <w:rsid w:val="00CF2298"/>
    <w:rsid w:val="00D178D8"/>
    <w:rsid w:val="00D43389"/>
    <w:rsid w:val="00D65F0A"/>
    <w:rsid w:val="00D84997"/>
    <w:rsid w:val="00DC1953"/>
    <w:rsid w:val="00E05639"/>
    <w:rsid w:val="00E16052"/>
    <w:rsid w:val="00E372FE"/>
    <w:rsid w:val="00E4599A"/>
    <w:rsid w:val="00F45080"/>
    <w:rsid w:val="00F579D3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EEBABB"/>
  <w15:docId w15:val="{907C7B5E-6714-4096-9F42-81BBE7B9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902C9A"/>
    <w:rPr>
      <w:color w:val="0000FF"/>
      <w:u w:val="single"/>
    </w:rPr>
  </w:style>
  <w:style w:type="paragraph" w:styleId="Notedefin">
    <w:name w:val="endnote text"/>
    <w:basedOn w:val="Normal"/>
    <w:semiHidden/>
    <w:unhideWhenUsed/>
    <w:rsid w:val="00902C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semiHidden/>
    <w:rsid w:val="00902C9A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902C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8D1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55BD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christine.paulis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mpspw.wallonie.be/dgo4/site_amenagement/site/directions/dal/cca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ADBB-4FD4-407F-ACD1-06EE927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2261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mailto:vinciane.ramack@spw.wallonie.be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124583</dc:creator>
  <cp:lastModifiedBy>LECHAT Florence</cp:lastModifiedBy>
  <cp:revision>4</cp:revision>
  <cp:lastPrinted>2020-02-06T14:52:00Z</cp:lastPrinted>
  <dcterms:created xsi:type="dcterms:W3CDTF">2020-02-25T12:31:00Z</dcterms:created>
  <dcterms:modified xsi:type="dcterms:W3CDTF">2020-02-25T12:47:00Z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florence.lechat@spw.wallonie.be</vt:lpwstr>
  </property>
  <property fmtid="{D5CDD505-2E9C-101B-9397-08002B2CF9AE}" pid="5" name="MSIP_Label_e72a09c5-6e26-4737-a926-47ef1ab198ae_SetDate">
    <vt:lpwstr>2019-11-14T14:08:18.2640295Z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4e9e6095-7c3a-4aff-b845-15b4bea359bd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