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3828B7">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3828B7" w:rsidRDefault="003828B7" w:rsidP="003828B7">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3828B7">
        <w:rPr>
          <w:rFonts w:asciiTheme="minorHAnsi" w:eastAsia="Times New Roman" w:hAnsiTheme="minorHAnsi" w:cs="Times New Roman"/>
          <w:b/>
          <w:sz w:val="40"/>
          <w:szCs w:val="40"/>
          <w:lang w:val="de-DE" w:eastAsia="fr-FR"/>
        </w:rPr>
        <w:t>Antrag auf eine Städtebaugenehmigung ausschließlich für die Änderung der Zweckbestimmung der Gesamtheit oder eines Teils eines Gutes im Sinne von Artikel D.IV.4 Absatz 1 Ziffer 7 des GRE oder für die Änderung der Aufteilung der Verkaufsflächen und der Geschäftstätigkeiten im Sinne von Artikel D.IV.4 Absatz 1 Ziffer 8 des GRE</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3828B7">
        <w:trPr>
          <w:trHeight w:val="959"/>
        </w:trPr>
        <w:tc>
          <w:tcPr>
            <w:tcW w:w="9322" w:type="dxa"/>
            <w:tcBorders>
              <w:top w:val="nil"/>
              <w:left w:val="nil"/>
              <w:bottom w:val="nil"/>
              <w:right w:val="nil"/>
            </w:tcBorders>
            <w:shd w:val="clear" w:color="auto" w:fill="F2DBDB" w:themeFill="accent2" w:themeFillTint="33"/>
          </w:tcPr>
          <w:p w:rsidR="001F0405" w:rsidRPr="003828B7" w:rsidRDefault="003828B7" w:rsidP="00542A34">
            <w:pPr>
              <w:jc w:val="center"/>
              <w:rPr>
                <w:rFonts w:asciiTheme="minorHAnsi" w:eastAsia="Times New Roman" w:hAnsiTheme="minorHAnsi" w:cs="Times New Roman"/>
                <w:b/>
                <w:smallCaps/>
                <w:sz w:val="24"/>
                <w:szCs w:val="24"/>
                <w:lang w:val="fr-FR" w:eastAsia="fr-FR"/>
              </w:rPr>
            </w:pPr>
            <w:r w:rsidRPr="003828B7">
              <w:rPr>
                <w:rFonts w:asciiTheme="minorHAnsi" w:eastAsia="Times New Roman" w:hAnsiTheme="minorHAnsi" w:cs="Times New Roman"/>
                <w:b/>
                <w:smallCaps/>
                <w:sz w:val="24"/>
                <w:szCs w:val="24"/>
                <w:lang w:val="de-DE" w:eastAsia="fr-FR"/>
              </w:rPr>
              <w:t>Der Gemeinde oder dem beauftragten Beamten vorbehaltenes Feld</w:t>
            </w:r>
          </w:p>
          <w:p w:rsidR="001F0405" w:rsidRPr="009214E2" w:rsidRDefault="001F0405" w:rsidP="00542A34">
            <w:pPr>
              <w:jc w:val="center"/>
              <w:rPr>
                <w:rFonts w:asciiTheme="minorHAnsi" w:eastAsia="Times New Roman" w:hAnsiTheme="minorHAnsi" w:cs="Times New Roman"/>
                <w:sz w:val="24"/>
                <w:szCs w:val="24"/>
                <w:lang w:val="fr-FR" w:eastAsia="fr-FR"/>
              </w:rPr>
            </w:pPr>
          </w:p>
          <w:p w:rsidR="001F0405" w:rsidRPr="009214E2" w:rsidRDefault="001F0405" w:rsidP="00542A34">
            <w:pPr>
              <w:rPr>
                <w:rFonts w:asciiTheme="minorHAnsi" w:eastAsia="Times New Roman" w:hAnsiTheme="minorHAnsi" w:cs="Times New Roman"/>
                <w:sz w:val="24"/>
                <w:szCs w:val="24"/>
                <w:lang w:val="fr-FR" w:eastAsia="fr-FR"/>
              </w:rPr>
            </w:pPr>
          </w:p>
          <w:p w:rsidR="001F0405" w:rsidRPr="003828B7" w:rsidRDefault="003828B7" w:rsidP="00542A34">
            <w:pPr>
              <w:jc w:val="center"/>
              <w:rPr>
                <w:rFonts w:asciiTheme="minorHAnsi" w:eastAsia="Times New Roman" w:hAnsiTheme="minorHAnsi" w:cs="Times New Roman"/>
                <w:sz w:val="24"/>
                <w:szCs w:val="24"/>
                <w:lang w:val="fr-FR" w:eastAsia="fr-FR"/>
              </w:rPr>
            </w:pPr>
            <w:r w:rsidRPr="003828B7">
              <w:rPr>
                <w:rFonts w:asciiTheme="minorHAnsi" w:eastAsia="Times New Roman" w:hAnsiTheme="minorHAnsi" w:cs="Times New Roman"/>
                <w:sz w:val="24"/>
                <w:szCs w:val="24"/>
                <w:lang w:val="de-DE" w:eastAsia="fr-FR"/>
              </w:rPr>
              <w:t>Antragsteller</w:t>
            </w:r>
          </w:p>
          <w:p w:rsidR="001F0405" w:rsidRPr="009214E2" w:rsidRDefault="001F0405" w:rsidP="00542A3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42A34">
            <w:pPr>
              <w:jc w:val="center"/>
              <w:rPr>
                <w:rFonts w:asciiTheme="minorHAnsi" w:eastAsia="Times New Roman" w:hAnsiTheme="minorHAnsi" w:cs="Times New Roman"/>
                <w:sz w:val="24"/>
                <w:szCs w:val="24"/>
                <w:lang w:val="fr-FR" w:eastAsia="fr-FR"/>
              </w:rPr>
            </w:pPr>
          </w:p>
          <w:p w:rsidR="001F0405" w:rsidRPr="003828B7" w:rsidRDefault="003828B7" w:rsidP="00542A34">
            <w:pPr>
              <w:jc w:val="center"/>
              <w:rPr>
                <w:rFonts w:asciiTheme="minorHAnsi" w:eastAsia="Times New Roman" w:hAnsiTheme="minorHAnsi" w:cs="Times New Roman"/>
                <w:sz w:val="24"/>
                <w:szCs w:val="24"/>
                <w:lang w:val="fr-FR" w:eastAsia="fr-FR"/>
              </w:rPr>
            </w:pPr>
            <w:r w:rsidRPr="003828B7">
              <w:rPr>
                <w:rFonts w:asciiTheme="minorHAnsi" w:eastAsia="Times New Roman" w:hAnsiTheme="minorHAnsi" w:cs="Times New Roman"/>
                <w:sz w:val="24"/>
                <w:szCs w:val="24"/>
                <w:lang w:val="de-DE" w:eastAsia="fr-FR"/>
              </w:rPr>
              <w:t>Gegenstand des Antrags</w:t>
            </w:r>
          </w:p>
          <w:p w:rsidR="001F0405" w:rsidRPr="009214E2" w:rsidRDefault="001F0405" w:rsidP="00542A3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42A34">
            <w:pPr>
              <w:jc w:val="center"/>
              <w:rPr>
                <w:rFonts w:asciiTheme="minorHAnsi" w:eastAsia="Times New Roman" w:hAnsiTheme="minorHAnsi" w:cs="Times New Roman"/>
                <w:sz w:val="24"/>
                <w:szCs w:val="24"/>
                <w:lang w:val="fr-FR" w:eastAsia="fr-FR"/>
              </w:rPr>
            </w:pPr>
          </w:p>
          <w:p w:rsidR="001F0405" w:rsidRPr="003828B7" w:rsidRDefault="003828B7" w:rsidP="00542A34">
            <w:pPr>
              <w:jc w:val="center"/>
              <w:rPr>
                <w:rFonts w:asciiTheme="minorHAnsi" w:eastAsia="Times New Roman" w:hAnsiTheme="minorHAnsi" w:cs="Times New Roman"/>
                <w:sz w:val="24"/>
                <w:szCs w:val="24"/>
                <w:lang w:val="fr-FR" w:eastAsia="fr-FR"/>
              </w:rPr>
            </w:pPr>
            <w:r w:rsidRPr="003828B7">
              <w:rPr>
                <w:rFonts w:asciiTheme="minorHAnsi" w:eastAsia="Times New Roman" w:hAnsiTheme="minorHAnsi" w:cs="Times New Roman"/>
                <w:sz w:val="24"/>
                <w:szCs w:val="24"/>
                <w:lang w:val="de-DE" w:eastAsia="fr-FR"/>
              </w:rPr>
              <w:t>Bezugszeichen der Akte</w:t>
            </w:r>
          </w:p>
          <w:p w:rsidR="001F0405" w:rsidRPr="009214E2" w:rsidRDefault="001F0405" w:rsidP="00542A3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542A34">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3828B7" w:rsidRDefault="003828B7" w:rsidP="0075737F">
      <w:pPr>
        <w:jc w:val="both"/>
        <w:rPr>
          <w:rFonts w:asciiTheme="minorHAnsi" w:eastAsia="Times New Roman" w:hAnsiTheme="minorHAnsi" w:cs="Times New Roman"/>
          <w:b/>
          <w:sz w:val="36"/>
          <w:szCs w:val="36"/>
          <w:lang w:val="fr-FR" w:eastAsia="fr-FR"/>
        </w:rPr>
      </w:pPr>
      <w:r w:rsidRPr="003828B7">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3828B7">
        <w:rPr>
          <w:rFonts w:asciiTheme="minorHAnsi" w:hAnsiTheme="minorHAnsi"/>
          <w:b/>
          <w:lang w:val="de-DE"/>
        </w:rPr>
        <w:t>Natürliche Person</w:t>
      </w:r>
      <w:r w:rsidR="0075737F" w:rsidRPr="003828B7">
        <w:rPr>
          <w:rFonts w:asciiTheme="minorHAnsi" w:hAnsiTheme="minorHAnsi"/>
          <w:b/>
        </w:rPr>
        <w:t xml:space="preserve">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Name: …………</w:t>
      </w:r>
      <w:r w:rsidR="0075737F" w:rsidRPr="003828B7">
        <w:rPr>
          <w:rFonts w:asciiTheme="minorHAnsi" w:hAnsiTheme="minorHAnsi"/>
        </w:rPr>
        <w:t>…</w:t>
      </w:r>
      <w:r w:rsidR="0075737F" w:rsidRPr="0075737F">
        <w:rPr>
          <w:rFonts w:asciiTheme="minorHAnsi" w:hAnsiTheme="minorHAnsi"/>
        </w:rPr>
        <w:t>……………………….</w:t>
      </w:r>
      <w:r w:rsidRPr="003828B7">
        <w:rPr>
          <w:rFonts w:asciiTheme="minorHAnsi" w:hAnsiTheme="minorHAnsi"/>
          <w:lang w:val="de-DE"/>
        </w:rPr>
        <w:t>Vorname:……………………………</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u w:val="single"/>
          <w:lang w:val="de-DE"/>
        </w:rPr>
        <w:t>Anschrift</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Straße:……………………………………………</w:t>
      </w:r>
      <w:r w:rsidR="00F71388" w:rsidRPr="003828B7">
        <w:t xml:space="preserve"> </w:t>
      </w:r>
      <w:r w:rsidRPr="003828B7">
        <w:rPr>
          <w:rFonts w:asciiTheme="minorHAnsi" w:hAnsiTheme="minorHAnsi"/>
          <w:lang w:val="de-DE"/>
        </w:rPr>
        <w:t>Nr. …..</w:t>
      </w:r>
      <w:r w:rsidR="0075737F" w:rsidRPr="003828B7">
        <w:rPr>
          <w:rFonts w:asciiTheme="minorHAnsi" w:hAnsiTheme="minorHAnsi"/>
        </w:rPr>
        <w:t xml:space="preserve"> </w:t>
      </w:r>
      <w:r w:rsidRPr="003828B7">
        <w:rPr>
          <w:rFonts w:asciiTheme="minorHAnsi" w:hAnsiTheme="minorHAnsi"/>
          <w:lang w:val="de-DE"/>
        </w:rPr>
        <w:t>BFK: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Postleitzahl: …………</w:t>
      </w:r>
      <w:r w:rsidR="0075737F" w:rsidRPr="003828B7">
        <w:rPr>
          <w:rFonts w:asciiTheme="minorHAnsi" w:hAnsiTheme="minorHAnsi"/>
        </w:rPr>
        <w:t xml:space="preserve"> </w:t>
      </w:r>
      <w:r w:rsidRPr="003828B7">
        <w:rPr>
          <w:rFonts w:asciiTheme="minorHAnsi" w:hAnsiTheme="minorHAnsi"/>
          <w:lang w:val="de-DE"/>
        </w:rPr>
        <w:t>Gemeinde:…………………………………………</w:t>
      </w:r>
      <w:r w:rsidR="00F71388" w:rsidRPr="003828B7">
        <w:t xml:space="preserve"> </w:t>
      </w:r>
      <w:r w:rsidRPr="003828B7">
        <w:rPr>
          <w:rFonts w:asciiTheme="minorHAnsi" w:hAnsiTheme="minorHAnsi"/>
          <w:lang w:val="de-DE"/>
        </w:rPr>
        <w:t>Land:………………………………………….</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Telefon:………………………………</w:t>
      </w:r>
      <w:r w:rsidR="00F71388" w:rsidRPr="003828B7">
        <w:t xml:space="preserve"> </w:t>
      </w:r>
      <w:r w:rsidRPr="003828B7">
        <w:rPr>
          <w:rFonts w:asciiTheme="minorHAnsi" w:hAnsiTheme="minorHAnsi"/>
          <w:lang w:val="de-DE"/>
        </w:rPr>
        <w:t>Fax:………………………………...</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3828B7">
        <w:rPr>
          <w:rFonts w:asciiTheme="minorHAnsi" w:hAnsiTheme="minorHAnsi" w:cs="Times New Roman"/>
          <w:b/>
          <w:lang w:val="de-DE"/>
        </w:rPr>
        <w:t>Juristische Person</w:t>
      </w:r>
    </w:p>
    <w:p w:rsidR="0075737F" w:rsidRPr="0075737F"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Bezeichnung oder Firmenname:…………</w:t>
      </w:r>
      <w:r w:rsidR="00F71388" w:rsidRPr="003828B7">
        <w:rPr>
          <w:rFonts w:asciiTheme="minorHAnsi" w:hAnsiTheme="minorHAnsi" w:cs="Times New Roman"/>
        </w:rPr>
        <w:t xml:space="preserve"> </w:t>
      </w:r>
      <w:r w:rsidR="0075737F" w:rsidRPr="003828B7">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Rechtsform:…………………………………………………………………</w:t>
      </w:r>
    </w:p>
    <w:p w:rsidR="0075737F" w:rsidRPr="0075737F"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3828B7">
        <w:rPr>
          <w:rFonts w:asciiTheme="minorHAnsi" w:hAnsiTheme="minorHAnsi" w:cs="Times New Roman"/>
          <w:u w:val="single"/>
          <w:lang w:val="de-DE"/>
        </w:rPr>
        <w:t>Anschrift</w:t>
      </w:r>
      <w:r w:rsidR="0075737F" w:rsidRPr="003828B7">
        <w:rPr>
          <w:rFonts w:asciiTheme="minorHAnsi" w:hAnsiTheme="minorHAnsi" w:cs="Times New Roman"/>
          <w:u w:val="single"/>
        </w:rPr>
        <w:t>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Straße: …………</w:t>
      </w:r>
      <w:r w:rsidR="0075737F" w:rsidRPr="003828B7">
        <w:rPr>
          <w:rFonts w:asciiTheme="minorHAnsi" w:hAnsiTheme="minorHAnsi" w:cs="Times New Roman"/>
        </w:rPr>
        <w:t>…</w:t>
      </w:r>
      <w:r w:rsidR="0075737F" w:rsidRPr="0075737F">
        <w:rPr>
          <w:rFonts w:asciiTheme="minorHAnsi" w:hAnsiTheme="minorHAnsi" w:cs="Times New Roman"/>
        </w:rPr>
        <w:t>………………………………</w:t>
      </w:r>
      <w:r w:rsidRPr="003828B7">
        <w:rPr>
          <w:rFonts w:asciiTheme="minorHAnsi" w:hAnsiTheme="minorHAnsi" w:cs="Times New Roman"/>
          <w:lang w:val="de-DE"/>
        </w:rPr>
        <w:t>Nr. …..</w:t>
      </w:r>
      <w:r w:rsidR="0075737F" w:rsidRPr="003828B7">
        <w:rPr>
          <w:rFonts w:asciiTheme="minorHAnsi" w:hAnsiTheme="minorHAnsi" w:cs="Times New Roman"/>
        </w:rPr>
        <w:t xml:space="preserve"> </w:t>
      </w:r>
      <w:r w:rsidRPr="003828B7">
        <w:rPr>
          <w:rFonts w:asciiTheme="minorHAnsi" w:hAnsiTheme="minorHAnsi" w:cs="Times New Roman"/>
          <w:lang w:val="de-DE"/>
        </w:rPr>
        <w:t>BFK: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Postleitzahl: …………</w:t>
      </w:r>
      <w:r w:rsidR="0075737F" w:rsidRPr="003828B7">
        <w:rPr>
          <w:rFonts w:asciiTheme="minorHAnsi" w:hAnsiTheme="minorHAnsi" w:cs="Times New Roman"/>
        </w:rPr>
        <w:t xml:space="preserve"> </w:t>
      </w:r>
      <w:r w:rsidRPr="003828B7">
        <w:rPr>
          <w:rFonts w:asciiTheme="minorHAnsi" w:hAnsiTheme="minorHAnsi" w:cs="Times New Roman"/>
          <w:lang w:val="de-DE"/>
        </w:rPr>
        <w:t>Gemeinde:…………………………………………</w:t>
      </w:r>
      <w:r w:rsidR="00B971FC" w:rsidRPr="003828B7">
        <w:rPr>
          <w:rFonts w:asciiTheme="minorHAnsi" w:hAnsiTheme="minorHAnsi"/>
        </w:rPr>
        <w:t xml:space="preserve"> </w:t>
      </w:r>
      <w:r w:rsidRPr="003828B7">
        <w:rPr>
          <w:rFonts w:asciiTheme="minorHAnsi" w:hAnsiTheme="minorHAnsi"/>
          <w:lang w:val="de-DE"/>
        </w:rPr>
        <w:t>Land:………………………………………….</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Telefon:………………………………</w:t>
      </w:r>
      <w:r w:rsidR="00F71388" w:rsidRPr="003828B7">
        <w:t xml:space="preserve"> </w:t>
      </w:r>
      <w:r w:rsidRPr="003828B7">
        <w:rPr>
          <w:rFonts w:asciiTheme="minorHAnsi" w:hAnsiTheme="minorHAnsi" w:cs="Times New Roman"/>
          <w:lang w:val="de-DE"/>
        </w:rPr>
        <w:t>Fax:………………………………...</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E-Mail:…………………………………………………………………………..</w:t>
      </w:r>
    </w:p>
    <w:p w:rsidR="0075737F" w:rsidRPr="0075737F"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u w:val="single"/>
          <w:lang w:val="de-DE"/>
        </w:rPr>
        <w:t>Sachbearbeiter</w:t>
      </w:r>
      <w:r w:rsidR="0075737F" w:rsidRPr="003828B7">
        <w:rPr>
          <w:rFonts w:asciiTheme="minorHAnsi" w:hAnsiTheme="minorHAnsi" w:cs="Times New Roman"/>
        </w:rPr>
        <w:t>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Name: …………</w:t>
      </w:r>
      <w:r w:rsidR="0075737F" w:rsidRPr="003828B7">
        <w:rPr>
          <w:rFonts w:asciiTheme="minorHAnsi" w:hAnsiTheme="minorHAnsi" w:cs="Times New Roman"/>
        </w:rPr>
        <w:t>…</w:t>
      </w:r>
      <w:r w:rsidR="0075737F" w:rsidRPr="0075737F">
        <w:rPr>
          <w:rFonts w:asciiTheme="minorHAnsi" w:hAnsiTheme="minorHAnsi" w:cs="Times New Roman"/>
        </w:rPr>
        <w:t>……………………….</w:t>
      </w:r>
      <w:r w:rsidRPr="003828B7">
        <w:rPr>
          <w:rFonts w:asciiTheme="minorHAnsi" w:hAnsiTheme="minorHAnsi" w:cs="Times New Roman"/>
          <w:lang w:val="de-DE"/>
        </w:rPr>
        <w:t>Vorname:……………………………</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Eigenschaft:……………………………………………………………………………</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3828B7">
        <w:rPr>
          <w:rFonts w:asciiTheme="minorHAnsi" w:hAnsiTheme="minorHAnsi" w:cs="Times New Roman"/>
          <w:lang w:val="de-DE"/>
        </w:rPr>
        <w:t>Telefon:………………………………</w:t>
      </w:r>
      <w:r w:rsidR="00F71388" w:rsidRPr="003828B7">
        <w:t xml:space="preserve"> </w:t>
      </w:r>
      <w:r w:rsidRPr="003828B7">
        <w:rPr>
          <w:rFonts w:asciiTheme="minorHAnsi" w:hAnsiTheme="minorHAnsi" w:cs="Times New Roman"/>
          <w:lang w:val="de-DE"/>
        </w:rPr>
        <w:t>Fax:………………………………...</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3828B7">
        <w:rPr>
          <w:rFonts w:asciiTheme="minorHAnsi" w:hAnsiTheme="minorHAnsi"/>
          <w:b/>
          <w:lang w:val="de-DE"/>
        </w:rPr>
        <w:t>Projektautor</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Name: …………</w:t>
      </w:r>
      <w:r w:rsidR="0075737F" w:rsidRPr="003828B7">
        <w:rPr>
          <w:rFonts w:asciiTheme="minorHAnsi" w:hAnsiTheme="minorHAnsi"/>
        </w:rPr>
        <w:t>…</w:t>
      </w:r>
      <w:r w:rsidR="0075737F" w:rsidRPr="0075737F">
        <w:rPr>
          <w:rFonts w:asciiTheme="minorHAnsi" w:hAnsiTheme="minorHAnsi"/>
        </w:rPr>
        <w:t>……………………….</w:t>
      </w:r>
      <w:r w:rsidRPr="003828B7">
        <w:rPr>
          <w:rFonts w:asciiTheme="minorHAnsi" w:hAnsiTheme="minorHAnsi"/>
          <w:lang w:val="de-DE"/>
        </w:rPr>
        <w:t>Vorname:……………………………</w:t>
      </w:r>
    </w:p>
    <w:p w:rsidR="00B971FC"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Bezeichnung oder Firmenname einer juristischen Person:………………………………………………………</w:t>
      </w:r>
    </w:p>
    <w:p w:rsidR="00B971FC"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Rechtsform:…………………………………………………………………</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Eigenschaft:……………………………………………………………………………</w:t>
      </w:r>
    </w:p>
    <w:p w:rsidR="0075737F" w:rsidRPr="0075737F"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u w:val="single"/>
          <w:lang w:val="de-DE"/>
        </w:rPr>
        <w:t>Anschrift</w:t>
      </w:r>
      <w:r w:rsidR="0075737F" w:rsidRPr="003828B7">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Straße:……………………………………………</w:t>
      </w:r>
      <w:r w:rsidR="00F71388" w:rsidRPr="003828B7">
        <w:t xml:space="preserve"> </w:t>
      </w:r>
      <w:r w:rsidRPr="003828B7">
        <w:rPr>
          <w:rFonts w:asciiTheme="minorHAnsi" w:hAnsiTheme="minorHAnsi"/>
          <w:lang w:val="de-DE"/>
        </w:rPr>
        <w:t>Nr. …..BFK: ……………</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Postleitzahl: …………</w:t>
      </w:r>
      <w:r w:rsidR="0075737F" w:rsidRPr="003828B7">
        <w:rPr>
          <w:rFonts w:asciiTheme="minorHAnsi" w:hAnsiTheme="minorHAnsi"/>
        </w:rPr>
        <w:t xml:space="preserve"> </w:t>
      </w:r>
      <w:r w:rsidRPr="003828B7">
        <w:rPr>
          <w:rFonts w:asciiTheme="minorHAnsi" w:hAnsiTheme="minorHAnsi"/>
          <w:lang w:val="de-DE"/>
        </w:rPr>
        <w:t>Gemeinde:…………………………………………</w:t>
      </w:r>
      <w:r w:rsidR="00B971FC" w:rsidRPr="003828B7">
        <w:rPr>
          <w:rFonts w:asciiTheme="minorHAnsi" w:hAnsiTheme="minorHAnsi"/>
        </w:rPr>
        <w:t xml:space="preserve"> </w:t>
      </w:r>
      <w:r w:rsidRPr="003828B7">
        <w:rPr>
          <w:rFonts w:asciiTheme="minorHAnsi" w:hAnsiTheme="minorHAnsi"/>
          <w:lang w:val="de-DE"/>
        </w:rPr>
        <w:t>Land:………………………………………….</w:t>
      </w:r>
    </w:p>
    <w:p w:rsidR="0075737F" w:rsidRPr="003828B7" w:rsidRDefault="003828B7" w:rsidP="003828B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Telefon:………………………………</w:t>
      </w:r>
      <w:r w:rsidR="00F71388" w:rsidRPr="003828B7">
        <w:t xml:space="preserve"> </w:t>
      </w:r>
      <w:r w:rsidRPr="003828B7">
        <w:rPr>
          <w:rFonts w:asciiTheme="minorHAnsi" w:hAnsiTheme="minorHAnsi"/>
          <w:lang w:val="de-DE"/>
        </w:rPr>
        <w:t>Fax:………………………………...</w:t>
      </w:r>
    </w:p>
    <w:p w:rsidR="0075737F" w:rsidRPr="0075737F" w:rsidRDefault="003828B7" w:rsidP="003828B7">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3828B7">
        <w:rPr>
          <w:rFonts w:asciiTheme="minorHAnsi" w:hAnsiTheme="minorHAnsi"/>
          <w:lang w:val="de-DE"/>
        </w:rPr>
        <w:t>E-Mail:…………………………………………………………………………..</w:t>
      </w:r>
      <w:r w:rsidR="0075737F" w:rsidRPr="003828B7">
        <w:rPr>
          <w:rFonts w:asciiTheme="minorHAnsi" w:hAnsiTheme="minorHAnsi"/>
        </w:rPr>
        <w:t xml:space="preserve"> </w:t>
      </w:r>
      <w:r w:rsidR="0075737F"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3828B7" w:rsidRDefault="003828B7" w:rsidP="0075737F">
      <w:pPr>
        <w:jc w:val="both"/>
        <w:rPr>
          <w:rFonts w:asciiTheme="minorHAnsi" w:eastAsia="Times New Roman" w:hAnsiTheme="minorHAnsi" w:cs="Times New Roman"/>
          <w:b/>
          <w:sz w:val="36"/>
          <w:szCs w:val="36"/>
          <w:lang w:val="fr-FR" w:eastAsia="fr-FR"/>
        </w:rPr>
      </w:pPr>
      <w:r w:rsidRPr="003828B7">
        <w:rPr>
          <w:rFonts w:asciiTheme="minorHAnsi" w:eastAsia="Times New Roman" w:hAnsiTheme="minorHAnsi" w:cs="Times New Roman"/>
          <w:b/>
          <w:sz w:val="36"/>
          <w:szCs w:val="36"/>
          <w:lang w:val="de-DE" w:eastAsia="fr-FR"/>
        </w:rPr>
        <w:lastRenderedPageBreak/>
        <w:t>Feld 2 - Gegenstand des Antrags</w:t>
      </w:r>
    </w:p>
    <w:p w:rsidR="0075737F" w:rsidRPr="0075737F" w:rsidRDefault="0075737F" w:rsidP="0075737F">
      <w:pPr>
        <w:rPr>
          <w:rFonts w:asciiTheme="minorHAnsi" w:eastAsia="Times New Roman" w:hAnsiTheme="minorHAnsi" w:cs="Times New Roman"/>
          <w:b/>
          <w:lang w:val="fr-FR" w:eastAsia="fr-FR"/>
        </w:rPr>
      </w:pPr>
    </w:p>
    <w:p w:rsidR="0075737F" w:rsidRPr="003828B7" w:rsidRDefault="003828B7" w:rsidP="003828B7">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3828B7">
        <w:rPr>
          <w:rFonts w:asciiTheme="minorHAnsi" w:hAnsiTheme="minorHAnsi"/>
          <w:lang w:val="de-DE"/>
        </w:rPr>
        <w:t>Kurze Beschreibung des Projekts:</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3828B7" w:rsidP="003828B7">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3828B7">
        <w:rPr>
          <w:rFonts w:asciiTheme="minorHAnsi" w:hAnsiTheme="minorHAnsi"/>
          <w:lang w:val="de-DE"/>
        </w:rPr>
        <w:t>Wenn eine phasenweise Umsetzung des Projekts erwünscht wird, Beschreibung der Phaseneinteilung:</w:t>
      </w:r>
      <w:r w:rsidR="0075737F" w:rsidRPr="003828B7">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3828B7" w:rsidRDefault="003828B7" w:rsidP="0075737F">
      <w:pPr>
        <w:rPr>
          <w:rFonts w:asciiTheme="minorHAnsi" w:eastAsia="Times New Roman" w:hAnsiTheme="minorHAnsi" w:cs="Times New Roman"/>
          <w:b/>
          <w:sz w:val="36"/>
          <w:szCs w:val="36"/>
          <w:lang w:val="fr-FR" w:eastAsia="fr-FR"/>
        </w:rPr>
      </w:pPr>
      <w:r w:rsidRPr="003828B7">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3828B7"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3828B7" w:rsidRPr="003828B7">
        <w:rPr>
          <w:rFonts w:asciiTheme="minorHAnsi" w:hAnsiTheme="minorHAnsi"/>
          <w:lang w:val="de-DE"/>
        </w:rPr>
        <w:t>Straße:……………………………………………</w:t>
      </w:r>
      <w:r w:rsidR="00F71388" w:rsidRPr="003828B7">
        <w:t xml:space="preserve"> </w:t>
      </w:r>
      <w:r w:rsidR="003828B7" w:rsidRPr="003828B7">
        <w:rPr>
          <w:rFonts w:asciiTheme="minorHAnsi" w:hAnsiTheme="minorHAnsi"/>
          <w:lang w:val="de-DE"/>
        </w:rPr>
        <w:t>Nr.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3828B7"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3828B7" w:rsidRPr="003828B7">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3828B7" w:rsidRPr="003828B7">
        <w:rPr>
          <w:rFonts w:asciiTheme="minorHAnsi" w:hAnsiTheme="minorHAnsi"/>
          <w:u w:val="single"/>
          <w:lang w:val="de-DE"/>
        </w:rPr>
        <w:t>Liste der vom Antrag betroffenen Katasterparzellen</w:t>
      </w:r>
      <w:r w:rsidR="0075737F" w:rsidRPr="003828B7">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3828B7" w:rsidRDefault="003828B7" w:rsidP="0075737F">
      <w:pPr>
        <w:pBdr>
          <w:top w:val="single" w:sz="4" w:space="1" w:color="auto"/>
          <w:left w:val="single" w:sz="4" w:space="4" w:color="auto"/>
          <w:bottom w:val="single" w:sz="4" w:space="1" w:color="auto"/>
          <w:right w:val="single" w:sz="4" w:space="4" w:color="auto"/>
        </w:pBdr>
        <w:rPr>
          <w:rFonts w:asciiTheme="minorHAnsi" w:hAnsiTheme="minorHAnsi"/>
        </w:rPr>
      </w:pPr>
      <w:r w:rsidRPr="003828B7">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3828B7" w:rsidRDefault="003828B7"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3828B7">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3828B7" w:rsidRDefault="003828B7"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3828B7">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3828B7" w:rsidRDefault="003828B7"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3828B7">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3828B7" w:rsidRDefault="003828B7"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3828B7">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3828B7" w:rsidRDefault="003828B7"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3828B7">
              <w:rPr>
                <w:rFonts w:asciiTheme="minorHAnsi" w:eastAsiaTheme="minorEastAsia" w:hAnsiTheme="minorHAnsi" w:cstheme="minorBidi"/>
                <w:color w:val="auto"/>
                <w:sz w:val="22"/>
                <w:szCs w:val="22"/>
                <w:lang w:val="de-DE"/>
              </w:rPr>
              <w:t>Eigentümer</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828B7" w:rsidRDefault="003828B7" w:rsidP="00D06AAF">
            <w:pPr>
              <w:rPr>
                <w:rFonts w:asciiTheme="minorHAnsi" w:eastAsiaTheme="minorEastAsia" w:hAnsiTheme="minorHAnsi" w:cstheme="minorBidi"/>
                <w:color w:val="auto"/>
              </w:rPr>
            </w:pPr>
            <w:r w:rsidRPr="003828B7">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828B7" w:rsidRDefault="003828B7" w:rsidP="00D06AAF">
            <w:pPr>
              <w:rPr>
                <w:rFonts w:asciiTheme="minorHAnsi" w:eastAsiaTheme="minorEastAsia" w:hAnsiTheme="minorHAnsi" w:cstheme="minorBidi"/>
                <w:color w:val="auto"/>
              </w:rPr>
            </w:pPr>
            <w:r w:rsidRPr="003828B7">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828B7" w:rsidRDefault="003828B7" w:rsidP="00D06AAF">
            <w:pPr>
              <w:rPr>
                <w:rFonts w:asciiTheme="minorHAnsi" w:eastAsiaTheme="minorEastAsia" w:hAnsiTheme="minorHAnsi" w:cstheme="minorBidi"/>
                <w:color w:val="auto"/>
              </w:rPr>
            </w:pPr>
            <w:r w:rsidRPr="003828B7">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828B7" w:rsidRDefault="003828B7" w:rsidP="00D06AAF">
            <w:pPr>
              <w:rPr>
                <w:rFonts w:asciiTheme="minorHAnsi" w:eastAsiaTheme="minorEastAsia" w:hAnsiTheme="minorHAnsi" w:cstheme="minorBidi"/>
                <w:color w:val="auto"/>
              </w:rPr>
            </w:pPr>
            <w:r w:rsidRPr="003828B7">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828B7" w:rsidRDefault="003828B7" w:rsidP="00D06AAF">
            <w:pPr>
              <w:rPr>
                <w:rFonts w:asciiTheme="minorHAnsi" w:eastAsiaTheme="minorEastAsia" w:hAnsiTheme="minorHAnsi" w:cstheme="minorBidi"/>
                <w:color w:val="auto"/>
              </w:rPr>
            </w:pPr>
            <w:r w:rsidRPr="003828B7">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3828B7" w:rsidRDefault="003828B7"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u w:val="single"/>
          <w:lang w:val="de-DE"/>
        </w:rPr>
        <w:t>Vorhandensein von Dienstbarkeiten und sonstiger Rechte</w:t>
      </w:r>
    </w:p>
    <w:p w:rsidR="0075737F" w:rsidRPr="003828B7" w:rsidRDefault="003828B7"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Nein</w:t>
      </w:r>
    </w:p>
    <w:p w:rsidR="0075737F" w:rsidRPr="0075737F" w:rsidRDefault="003828B7"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828B7">
        <w:rPr>
          <w:rFonts w:asciiTheme="minorHAnsi" w:hAnsiTheme="minorHAnsi"/>
          <w:lang w:val="de-DE"/>
        </w:rPr>
        <w:t>Ja: …………</w:t>
      </w:r>
      <w:r w:rsidR="0075737F" w:rsidRPr="003828B7">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3828B7" w:rsidP="0075737F">
      <w:pPr>
        <w:jc w:val="both"/>
        <w:rPr>
          <w:rFonts w:asciiTheme="minorHAnsi" w:eastAsia="Times New Roman" w:hAnsiTheme="minorHAnsi" w:cs="Times New Roman"/>
          <w:b/>
          <w:sz w:val="36"/>
          <w:szCs w:val="36"/>
          <w:lang w:val="fr-FR" w:eastAsia="fr-FR"/>
        </w:rPr>
      </w:pPr>
      <w:r w:rsidRPr="003828B7">
        <w:rPr>
          <w:rFonts w:asciiTheme="minorHAnsi" w:eastAsia="Times New Roman" w:hAnsiTheme="minorHAnsi" w:cs="Times New Roman"/>
          <w:b/>
          <w:sz w:val="36"/>
          <w:szCs w:val="36"/>
          <w:lang w:val="de-DE" w:eastAsia="fr-FR"/>
        </w:rPr>
        <w:t>Feld 4 - Vorgeschichte betreffend den Antrag</w:t>
      </w:r>
      <w:r w:rsidR="0075737F" w:rsidRPr="003828B7">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3828B7" w:rsidRPr="003828B7" w:rsidRDefault="003828B7" w:rsidP="003828B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3828B7">
        <w:rPr>
          <w:lang w:val="de-DE"/>
        </w:rPr>
        <w:t>Städtebaubescheinigung Nr. 1 ausgestellt am ………………….. in ………….</w:t>
      </w:r>
    </w:p>
    <w:p w:rsidR="003828B7" w:rsidRPr="00944AAC" w:rsidRDefault="00944AAC" w:rsidP="00944AA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944AAC">
        <w:rPr>
          <w:lang w:val="de-DE"/>
        </w:rPr>
        <w:t>Städtebaubescheinigung Nr. 2 ausgestellt am ………………….. in ………….</w:t>
      </w:r>
    </w:p>
    <w:p w:rsidR="0075737F" w:rsidRPr="0075737F" w:rsidRDefault="00944AAC"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944AAC">
        <w:rPr>
          <w:lang w:val="de-DE"/>
        </w:rPr>
        <w:t>Sonstige Genehmigungen in Bezug auf das Gut (Städtebaugenehmigung, Verstädterungsgenehmigung, Umweltgenehmigung, Globalgenehmigung, Genehmigung für Handelsniederlassungen, integrierte Genehmigung, …):</w:t>
      </w:r>
      <w:r w:rsidR="0075737F" w:rsidRPr="00944AAC">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944AAC" w:rsidRDefault="00944AAC" w:rsidP="0075737F">
      <w:pPr>
        <w:jc w:val="both"/>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944AAC" w:rsidRDefault="00944AAC"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944AAC">
        <w:rPr>
          <w:rFonts w:asciiTheme="minorHAnsi" w:hAnsiTheme="minorHAnsi"/>
          <w:b/>
          <w:lang w:val="de-DE"/>
        </w:rPr>
        <w:t>Liste der auf das Gut anwendbaren GRE-Dokumente und Angaben zur Gebietseinteilung</w:t>
      </w:r>
    </w:p>
    <w:p w:rsidR="00944AAC" w:rsidRPr="00944AAC" w:rsidRDefault="00944AAC" w:rsidP="00944AA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lang w:val="de-DE"/>
        </w:rPr>
        <w:t>Raumentwicklungsschema (bei Anwendung von Artikel D.II.16 des GRE):</w:t>
      </w:r>
    </w:p>
    <w:p w:rsidR="0075737F" w:rsidRPr="00944AAC"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Sektorenplan: …….</w:t>
      </w:r>
    </w:p>
    <w:p w:rsidR="0075737F" w:rsidRPr="0075737F"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 xml:space="preserve">Flächennutzungskarte: ….. </w:t>
      </w:r>
    </w:p>
    <w:p w:rsidR="0075737F" w:rsidRPr="00944AAC"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Plurikommunales Entwicklungsschema: ……..</w:t>
      </w:r>
    </w:p>
    <w:p w:rsidR="0075737F" w:rsidRPr="00944AAC"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Kommunales Entwicklungsschema: …..</w:t>
      </w:r>
    </w:p>
    <w:p w:rsidR="0075737F" w:rsidRPr="00944AAC"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Lokales Orientierungsschema:…..</w:t>
      </w:r>
    </w:p>
    <w:p w:rsidR="0075737F" w:rsidRPr="00944AAC"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Kommunaler Leitfaden für den Städtebau:….</w:t>
      </w:r>
    </w:p>
    <w:p w:rsidR="0075737F" w:rsidRPr="00944AAC" w:rsidRDefault="00944AA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Regionaler Leitfaden für den Städtebau:….</w:t>
      </w:r>
    </w:p>
    <w:p w:rsidR="0075737F" w:rsidRPr="00944AAC" w:rsidRDefault="00944AAC"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944AAC">
        <w:rPr>
          <w:rFonts w:asciiTheme="minorHAnsi" w:hAnsiTheme="minorHAnsi"/>
          <w:lang w:val="de-DE"/>
        </w:rPr>
        <w:t>Wenn die Normen über die akustische Qualität der Bauten, einschließlich derer für die Zonen B, C und D der langfristigen Entwicklungspläne der regionalen Flughäfen, auf das Projekt anwendbar sind, bitte das Formular Dn beifügen.</w:t>
      </w:r>
    </w:p>
    <w:p w:rsidR="00944AAC" w:rsidRPr="00944AAC" w:rsidRDefault="00944AAC" w:rsidP="00944AA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u w:val="single"/>
          <w:lang w:val="de-DE"/>
        </w:rPr>
        <w:t>Verstädterungsgenehmigung:…..</w:t>
      </w:r>
      <w:r w:rsidR="00B971FC" w:rsidRPr="00944AAC">
        <w:tab/>
      </w:r>
      <w:r w:rsidR="00B971FC">
        <w:tab/>
      </w:r>
      <w:r w:rsidR="00B971FC">
        <w:tab/>
      </w:r>
      <w:r w:rsidR="00B971FC">
        <w:tab/>
      </w:r>
      <w:r w:rsidRPr="00944AAC">
        <w:rPr>
          <w:lang w:val="de-DE"/>
        </w:rPr>
        <w:t>Los Nr. …………………..</w:t>
      </w:r>
    </w:p>
    <w:p w:rsidR="00944AAC" w:rsidRPr="00944AAC" w:rsidRDefault="00944AAC" w:rsidP="00944AA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944AAC">
        <w:rPr>
          <w:lang w:val="de-DE"/>
        </w:rPr>
        <w:t xml:space="preserve">Gut mit einem bemerkenswerten Baum bzw. Strauch oder einer bemerkenswerten Hecke </w:t>
      </w:r>
    </w:p>
    <w:p w:rsidR="008409AE" w:rsidRPr="0075737F" w:rsidRDefault="00944AAC"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rsidRPr="00944AAC">
        <w:rPr>
          <w:lang w:val="de-DE"/>
        </w:rPr>
        <w:t>Gut, das der Regelung über die Besteuerung der Gewinne aus der Planung unterliegt</w:t>
      </w:r>
      <w:r w:rsidR="008409AE" w:rsidRPr="00944AAC">
        <w:t xml:space="preserve"> </w:t>
      </w:r>
    </w:p>
    <w:p w:rsidR="0075737F" w:rsidRPr="0075737F" w:rsidRDefault="00944AAC"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944AAC">
        <w:rPr>
          <w:lang w:val="de-DE"/>
        </w:rPr>
        <w:t xml:space="preserve">Neu zu gestaltender Standort, Areal für Landschafts- und Umweltsanierungsmaßnahmen, Areal für eine städtische Flurbereinigung, eine städtische Erneuerung, eine städtische Neubelebung, bevorzugtes Initiativgebiet: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944AAC" w:rsidRDefault="00944AAC"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944AAC">
        <w:rPr>
          <w:rFonts w:asciiTheme="minorHAnsi" w:hAnsiTheme="minorHAnsi" w:cstheme="minorBidi"/>
          <w:b/>
          <w:sz w:val="22"/>
          <w:szCs w:val="22"/>
          <w:lang w:val="de-DE"/>
        </w:rPr>
        <w:t>Für das Gebiet französischer Sprache, in Anwendung des Wallonischen Gesetzbuches über das Erbe</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lastRenderedPageBreak/>
        <w:t>Standort – archäologische Stätte – Denkmal – architektonisches Gefüge – in der Schutzliste eingetragen</w:t>
      </w:r>
    </w:p>
    <w:p w:rsidR="00A45901" w:rsidRPr="001C51B8"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Standort – archäologische Stätte – Denkmal – architektonisches Gefüge – unter Denkmalschutz gestellt</w:t>
      </w:r>
      <w:r w:rsidR="00A45901" w:rsidRPr="00944AAC">
        <w:rPr>
          <w:rFonts w:cs="Times New Roman"/>
          <w:color w:val="000000"/>
        </w:rPr>
        <w:t xml:space="preserve"> </w:t>
      </w:r>
    </w:p>
    <w:p w:rsidR="00A45901" w:rsidRPr="001C51B8"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 xml:space="preserve">Standort – archäologische Stätte – Denkmal – architektonisches Gefüge – unterliegt vorläufig den Auswirkungen der Unterschutzstellung </w:t>
      </w:r>
    </w:p>
    <w:p w:rsidR="00A45901" w:rsidRPr="001C51B8"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Standort – archäologische Stätte – Denkmal – architektonisches Gefüge –im Verzeichnis des außergewöhnlichen unbeweglichen Erbes eingetragen</w:t>
      </w:r>
      <w:r w:rsidR="00A45901" w:rsidRPr="00944AAC">
        <w:rPr>
          <w:rFonts w:cs="Times New Roman"/>
          <w:color w:val="000000"/>
        </w:rPr>
        <w:t xml:space="preserve"> </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Schutzgebiet</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im regionalen Inventar de</w:t>
      </w:r>
      <w:r w:rsidR="00A56174">
        <w:rPr>
          <w:rFonts w:cs="Times New Roman"/>
          <w:color w:val="000000"/>
          <w:lang w:val="de-DE"/>
        </w:rPr>
        <w:t>r</w:t>
      </w:r>
      <w:bookmarkStart w:id="0" w:name="_GoBack"/>
      <w:bookmarkEnd w:id="0"/>
      <w:r w:rsidRPr="00944AAC">
        <w:rPr>
          <w:rFonts w:cs="Times New Roman"/>
          <w:color w:val="000000"/>
          <w:lang w:val="de-DE"/>
        </w:rPr>
        <w:t xml:space="preserve"> Kulturerbgüter aufgenommenes Gut</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Gut, das als kleines Volkserbgut eingestuft wird, und für welches eine finanzielle Beteiligung der Region gezahlt wird / worden ist</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im kommunalen Inventar aufgenommenes Gut</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in der archäologischen Karte aufgenommenes Gut, insofern die geplanten Handlungen und Arbeiten eine Änderung der Tragstruktur eines vor dem XX. Jht gebauten Gebäudes voraussetzen</w:t>
      </w:r>
    </w:p>
    <w:p w:rsidR="00A45901" w:rsidRPr="00944AAC" w:rsidRDefault="00944AAC"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in der archäologischen Karte aufgenommenes Gut, insofern die geplanten Handlungen und Arbeiten eine Änderung des Bodens oder Untergrunds des Gutes voraussetzen</w:t>
      </w:r>
    </w:p>
    <w:p w:rsidR="00A45901" w:rsidRPr="00944AAC" w:rsidRDefault="00944AAC"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944AAC">
        <w:rPr>
          <w:rFonts w:cs="Times New Roman"/>
          <w:color w:val="000000"/>
          <w:lang w:val="de-DE"/>
        </w:rPr>
        <w:t xml:space="preserve">Gut, das Gegenstand eines Projektes ist, in dem die Baufläche (inklusive der Fläche der gestalteten Umgebung) ein Hektar </w:t>
      </w:r>
      <w:r w:rsidR="00A56174">
        <w:rPr>
          <w:rFonts w:cs="Times New Roman"/>
          <w:color w:val="000000"/>
          <w:lang w:val="de-DE"/>
        </w:rPr>
        <w:t xml:space="preserve">erreicht oder </w:t>
      </w:r>
      <w:r w:rsidRPr="00944AAC">
        <w:rPr>
          <w:rFonts w:cs="Times New Roman"/>
          <w:color w:val="000000"/>
          <w:lang w:val="de-DE"/>
        </w:rPr>
        <w:t>überschreitet</w:t>
      </w:r>
    </w:p>
    <w:p w:rsidR="00A45901" w:rsidRDefault="00A45901" w:rsidP="00A45901">
      <w:pPr>
        <w:rPr>
          <w:rFonts w:asciiTheme="minorHAnsi" w:eastAsia="Times New Roman" w:hAnsiTheme="minorHAnsi" w:cs="Times New Roman"/>
          <w:b/>
          <w:sz w:val="36"/>
          <w:szCs w:val="36"/>
          <w:lang w:val="fr-FR" w:eastAsia="fr-FR"/>
        </w:rPr>
      </w:pPr>
    </w:p>
    <w:p w:rsidR="00CE2831" w:rsidRPr="00944AAC" w:rsidRDefault="00944AAC" w:rsidP="00A45901">
      <w:pPr>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6 - Liste der Ausnahmen und Abweichungen und entsprechende Begründung</w:t>
      </w:r>
    </w:p>
    <w:p w:rsidR="00CE2831" w:rsidRPr="00944AAC" w:rsidRDefault="00944AAC" w:rsidP="00944AA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944AAC">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w:t>
      </w:r>
      <w:r w:rsidRPr="00643FAA">
        <w:rPr>
          <w:rStyle w:val="Style135pt"/>
          <w:rFonts w:asciiTheme="minorHAnsi" w:hAnsiTheme="minorHAnsi"/>
          <w:sz w:val="22"/>
          <w:szCs w:val="22"/>
          <w:u w:val="single"/>
          <w:lang w:val="de-DE"/>
        </w:rPr>
        <w:t>der Beleg der Einhaltung der durch die Artikel D.IV.5 bis D.IV.13 des GRE gestellten Bedingungen</w:t>
      </w:r>
      <w:r w:rsidRPr="00944AAC">
        <w:rPr>
          <w:rStyle w:val="Style135pt"/>
          <w:rFonts w:asciiTheme="minorHAnsi" w:hAnsiTheme="minorHAnsi"/>
          <w:sz w:val="22"/>
          <w:szCs w:val="22"/>
          <w:lang w:val="de-DE"/>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944AAC" w:rsidRDefault="00944AAC" w:rsidP="0075737F">
      <w:pPr>
        <w:jc w:val="both"/>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7 - Umweltgesetzbuch</w:t>
      </w:r>
    </w:p>
    <w:p w:rsidR="001F0405" w:rsidRPr="0075737F" w:rsidRDefault="001F0405" w:rsidP="001F0405">
      <w:pPr>
        <w:jc w:val="both"/>
        <w:rPr>
          <w:rFonts w:asciiTheme="minorHAnsi" w:eastAsia="Times New Roman" w:hAnsiTheme="minorHAnsi" w:cs="Times New Roman"/>
          <w:b/>
          <w:lang w:val="fr-FR" w:eastAsia="fr-FR"/>
        </w:rPr>
      </w:pPr>
    </w:p>
    <w:p w:rsidR="001F0405" w:rsidRPr="00944AAC" w:rsidRDefault="00944AAC"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944AAC">
        <w:rPr>
          <w:rFonts w:asciiTheme="minorHAnsi" w:hAnsiTheme="minorHAnsi"/>
          <w:u w:val="single"/>
          <w:lang w:val="de-DE"/>
        </w:rPr>
        <w:t>Der Antrag enthält (als Anhang beizufügen):</w:t>
      </w:r>
    </w:p>
    <w:p w:rsidR="001F0405" w:rsidRPr="00944AAC" w:rsidRDefault="00944AAC"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944AAC">
        <w:rPr>
          <w:rFonts w:asciiTheme="minorHAnsi" w:hAnsiTheme="minorHAnsi"/>
          <w:lang w:val="de-DE"/>
        </w:rPr>
        <w:t>O</w:t>
      </w:r>
      <w:r w:rsidR="001F0405" w:rsidRPr="00944AAC">
        <w:rPr>
          <w:rFonts w:asciiTheme="minorHAnsi" w:hAnsiTheme="minorHAnsi"/>
        </w:rPr>
        <w:t xml:space="preserve"> </w:t>
      </w:r>
      <w:r w:rsidR="001F0405" w:rsidRPr="00D41982">
        <w:rPr>
          <w:rFonts w:asciiTheme="minorHAnsi" w:hAnsiTheme="minorHAnsi"/>
        </w:rPr>
        <w:t xml:space="preserve"> </w:t>
      </w:r>
      <w:r w:rsidR="001F0405" w:rsidRPr="00D41982">
        <w:rPr>
          <w:rFonts w:asciiTheme="minorHAnsi" w:hAnsiTheme="minorHAnsi"/>
        </w:rPr>
        <w:tab/>
      </w:r>
      <w:r w:rsidRPr="00944AAC">
        <w:rPr>
          <w:rFonts w:asciiTheme="minorHAnsi" w:hAnsiTheme="minorHAnsi"/>
          <w:lang w:val="de-DE"/>
        </w:rPr>
        <w:t>eine Bewertungsnotiz über die Umweltverträglichkeit</w:t>
      </w:r>
    </w:p>
    <w:p w:rsidR="001F0405" w:rsidRPr="00D41982" w:rsidRDefault="00944AAC"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944AAC">
        <w:rPr>
          <w:rFonts w:asciiTheme="minorHAnsi" w:hAnsiTheme="minorHAnsi"/>
          <w:lang w:val="de-DE"/>
        </w:rPr>
        <w:t>O</w:t>
      </w:r>
      <w:r w:rsidR="0061261F" w:rsidRPr="00944AAC">
        <w:rPr>
          <w:rFonts w:asciiTheme="minorHAnsi" w:hAnsiTheme="minorHAnsi"/>
        </w:rPr>
        <w:t xml:space="preserve"> </w:t>
      </w:r>
      <w:r w:rsidR="0061261F">
        <w:rPr>
          <w:rFonts w:asciiTheme="minorHAnsi" w:hAnsiTheme="minorHAnsi"/>
        </w:rPr>
        <w:tab/>
      </w:r>
      <w:r w:rsidRPr="00944AAC">
        <w:rPr>
          <w:rFonts w:asciiTheme="minorHAnsi" w:hAnsiTheme="minorHAnsi"/>
          <w:lang w:val="de-DE"/>
        </w:rPr>
        <w:t>eine Umweltverträglichkeitsstudie</w:t>
      </w:r>
      <w:r w:rsidR="001F0405" w:rsidRPr="00944AAC">
        <w:rPr>
          <w:rFonts w:asciiTheme="minorHAnsi" w:hAnsiTheme="minorHAnsi"/>
        </w:rPr>
        <w:t xml:space="preserve"> </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944AAC" w:rsidP="005004CC">
      <w:pPr>
        <w:jc w:val="both"/>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8 - Dekret über die Bodenbewirtschaftung</w:t>
      </w:r>
      <w:r w:rsidR="005004CC" w:rsidRPr="00944AAC">
        <w:rPr>
          <w:rFonts w:asciiTheme="minorHAnsi" w:eastAsia="Times New Roman" w:hAnsiTheme="minorHAnsi" w:cs="Times New Roman"/>
          <w:b/>
          <w:sz w:val="36"/>
          <w:szCs w:val="36"/>
          <w:lang w:val="fr-FR" w:eastAsia="fr-FR"/>
        </w:rPr>
        <w:t xml:space="preserve">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944AAC"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944AAC">
        <w:rPr>
          <w:rFonts w:asciiTheme="minorHAnsi" w:hAnsiTheme="minorHAnsi"/>
          <w:lang w:val="de-DE"/>
        </w:rPr>
        <w:t>Die Daten betreffend das Gut bitte prüfen, die in der Datenbank im Sinne des Dekrets vom 1. März 2018 über die Bodenbewirtschaftung – und sanierung erfasst sind.</w:t>
      </w:r>
      <w:r w:rsidR="0068712E" w:rsidRPr="00944AAC">
        <w:rPr>
          <w:rFonts w:asciiTheme="minorHAnsi" w:hAnsiTheme="minorHAnsi"/>
        </w:rPr>
        <w:t xml:space="preserve">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944AAC" w:rsidP="0068712E">
      <w:pPr>
        <w:pBdr>
          <w:top w:val="single" w:sz="4" w:space="1" w:color="auto"/>
          <w:left w:val="single" w:sz="4" w:space="4" w:color="auto"/>
          <w:bottom w:val="single" w:sz="4" w:space="1" w:color="auto"/>
          <w:right w:val="single" w:sz="4" w:space="4" w:color="auto"/>
        </w:pBdr>
        <w:jc w:val="both"/>
      </w:pPr>
      <w:r w:rsidRPr="00944AAC">
        <w:rPr>
          <w:rFonts w:asciiTheme="minorHAnsi" w:hAnsiTheme="minorHAnsi"/>
          <w:lang w:val="de-DE"/>
        </w:rPr>
        <w:t>Das ordnungsgemäß ausgefüllte Formular mit den erforderlichen Dokumenten im Sinne des Dekrets vom 1. März 2018 über die Bodenbewirtschaftung – und sanierung beifügen.</w:t>
      </w:r>
      <w:r w:rsidR="0068712E" w:rsidRPr="00944AAC">
        <w:rPr>
          <w:rFonts w:asciiTheme="minorHAnsi" w:hAnsiTheme="minorHAnsi"/>
        </w:rPr>
        <w:t>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Pr="00944AAC" w:rsidRDefault="00944AAC" w:rsidP="0075737F">
      <w:pPr>
        <w:jc w:val="both"/>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9 - Dekret über die Energieeffizienz von Gebäuden</w:t>
      </w:r>
    </w:p>
    <w:p w:rsidR="00D06AAF" w:rsidRPr="00D06AAF" w:rsidRDefault="00D06AAF" w:rsidP="0075737F">
      <w:pPr>
        <w:jc w:val="both"/>
        <w:rPr>
          <w:rFonts w:asciiTheme="minorHAnsi" w:eastAsia="Times New Roman" w:hAnsiTheme="minorHAnsi" w:cs="Times New Roman"/>
          <w:b/>
          <w:lang w:val="fr-FR" w:eastAsia="fr-FR"/>
        </w:rPr>
      </w:pPr>
    </w:p>
    <w:p w:rsidR="0049579E" w:rsidRDefault="00944AAC"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944AAC">
        <w:rPr>
          <w:rFonts w:asciiTheme="minorHAnsi" w:hAnsiTheme="minorHAnsi"/>
          <w:u w:val="single"/>
          <w:lang w:val="de-DE"/>
        </w:rPr>
        <w:t>Der Antrag enthält (als Anhang beizufügen):</w:t>
      </w:r>
      <w:r w:rsidR="0049579E" w:rsidRPr="00944A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944AAC" w:rsidRDefault="00944AAC"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944AAC">
        <w:rPr>
          <w:rFonts w:asciiTheme="minorHAnsi" w:hAnsiTheme="minorHAnsi"/>
          <w:lang w:val="de-DE"/>
        </w:rPr>
        <w:t>Das (die) kraft des Dekrets über die Energieeffizienz von Gebäuden erforderliche(n) Dokument(e) beifügen</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944AAC" w:rsidRDefault="00944AAC" w:rsidP="0075737F">
      <w:pPr>
        <w:jc w:val="both"/>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10 - Statistisches Formular</w:t>
      </w:r>
    </w:p>
    <w:p w:rsidR="0075737F" w:rsidRPr="0075737F" w:rsidRDefault="0075737F" w:rsidP="0075737F">
      <w:pPr>
        <w:jc w:val="both"/>
        <w:rPr>
          <w:rFonts w:asciiTheme="minorHAnsi" w:eastAsia="Times New Roman" w:hAnsiTheme="minorHAnsi" w:cs="Times New Roman"/>
          <w:b/>
          <w:lang w:val="fr-FR" w:eastAsia="fr-FR"/>
        </w:rPr>
      </w:pPr>
    </w:p>
    <w:p w:rsidR="0075737F" w:rsidRPr="00944AAC" w:rsidRDefault="00944AAC"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944AAC">
        <w:rPr>
          <w:rFonts w:asciiTheme="minorHAnsi" w:hAnsiTheme="minorHAnsi"/>
          <w:lang w:val="de-DE"/>
        </w:rPr>
        <w:t>Die föderalen Rechtsvorschriften in Bezug auf das statistische Formular einhalten</w:t>
      </w:r>
    </w:p>
    <w:p w:rsidR="0075737F" w:rsidRPr="0075737F" w:rsidRDefault="0075737F" w:rsidP="0075737F">
      <w:pPr>
        <w:jc w:val="both"/>
        <w:rPr>
          <w:rFonts w:asciiTheme="minorHAnsi" w:eastAsia="Times New Roman" w:hAnsiTheme="minorHAnsi" w:cs="Times New Roman"/>
          <w:b/>
          <w:lang w:val="fr-FR" w:eastAsia="fr-FR"/>
        </w:rPr>
      </w:pPr>
    </w:p>
    <w:p w:rsidR="00A45901" w:rsidRPr="00944AAC" w:rsidRDefault="00944AAC" w:rsidP="00A45901">
      <w:pPr>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11 - Projekttreffen</w:t>
      </w:r>
    </w:p>
    <w:p w:rsidR="00A45901" w:rsidRPr="007E7D16" w:rsidRDefault="00A45901" w:rsidP="00A45901">
      <w:pPr>
        <w:rPr>
          <w:rFonts w:asciiTheme="minorHAnsi" w:eastAsia="Times New Roman" w:hAnsiTheme="minorHAnsi" w:cs="Times New Roman"/>
          <w:b/>
          <w:lang w:val="fr-FR" w:eastAsia="fr-FR"/>
        </w:rPr>
      </w:pPr>
    </w:p>
    <w:p w:rsidR="00A45901" w:rsidRPr="00944AAC" w:rsidRDefault="00944AAC"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944AAC">
        <w:rPr>
          <w:rFonts w:asciiTheme="minorHAnsi" w:eastAsia="Times New Roman" w:hAnsiTheme="minorHAnsi" w:cs="Times New Roman"/>
          <w:u w:val="single"/>
          <w:lang w:val="de-DE" w:eastAsia="fr-FR"/>
        </w:rPr>
        <w:t>Der Antrag enthält (als Anhang beizufügen):</w:t>
      </w:r>
    </w:p>
    <w:p w:rsidR="00A45901" w:rsidRPr="00944AAC" w:rsidRDefault="00944AAC"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944AAC">
        <w:rPr>
          <w:rFonts w:eastAsia="Times New Roman" w:cs="Times New Roman"/>
          <w:lang w:val="de-DE" w:eastAsia="fr-FR"/>
        </w:rPr>
        <w:t>das Protokoll des Treffens ohne Entscheidungsgewalt, wenn ein Projekttreffen stattgefunden hat</w:t>
      </w:r>
    </w:p>
    <w:p w:rsidR="00A45901" w:rsidRPr="00944AAC" w:rsidRDefault="00944AAC"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944AAC">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944AAC" w:rsidRDefault="00944AAC" w:rsidP="00DD1322">
      <w:pPr>
        <w:jc w:val="both"/>
        <w:rPr>
          <w:rFonts w:asciiTheme="minorHAnsi" w:eastAsia="Times New Roman" w:hAnsiTheme="minorHAnsi" w:cs="Times New Roman"/>
          <w:b/>
          <w:sz w:val="36"/>
          <w:szCs w:val="36"/>
          <w:lang w:val="fr-FR" w:eastAsia="fr-FR"/>
        </w:rPr>
      </w:pPr>
      <w:r w:rsidRPr="00944AAC">
        <w:rPr>
          <w:rFonts w:asciiTheme="minorHAnsi" w:eastAsia="Times New Roman" w:hAnsiTheme="minorHAnsi" w:cs="Times New Roman"/>
          <w:b/>
          <w:sz w:val="36"/>
          <w:szCs w:val="36"/>
          <w:lang w:val="de-DE" w:eastAsia="fr-FR"/>
        </w:rPr>
        <w:t>Feld 12 – Beizubringende Anlagen</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944AAC" w:rsidP="001B3801">
      <w:pPr>
        <w:autoSpaceDE w:val="0"/>
        <w:autoSpaceDN w:val="0"/>
        <w:adjustRightInd w:val="0"/>
        <w:spacing w:before="80" w:line="191" w:lineRule="atLeast"/>
        <w:jc w:val="both"/>
        <w:rPr>
          <w:rFonts w:asciiTheme="minorHAnsi" w:hAnsiTheme="minorHAnsi"/>
          <w:b/>
        </w:rPr>
      </w:pPr>
      <w:r w:rsidRPr="001B3801">
        <w:rPr>
          <w:rStyle w:val="Style135pt"/>
          <w:rFonts w:asciiTheme="minorHAnsi" w:hAnsiTheme="minorHAnsi"/>
          <w:b/>
          <w:sz w:val="22"/>
          <w:lang w:val="de-DE"/>
        </w:rPr>
        <w:t>Die folgenden Dokumente sind in vier Ausfertigungen(+1 Exemplar pro zu beantragende Stellungnahme) beizufügen:</w:t>
      </w:r>
      <w:r w:rsidR="00161977" w:rsidRPr="001B3801">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542A34" w:rsidRDefault="00D23DF6"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56174">
        <w:rPr>
          <w:rStyle w:val="Style135ptItalique"/>
          <w:rFonts w:asciiTheme="minorHAnsi" w:hAnsiTheme="minorHAnsi"/>
          <w:i w:val="0"/>
          <w:sz w:val="22"/>
          <w:szCs w:val="22"/>
        </w:rPr>
      </w:r>
      <w:r w:rsidR="00A5617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1B3801" w:rsidRPr="00542A34">
        <w:rPr>
          <w:rStyle w:val="Style135pt"/>
          <w:rFonts w:asciiTheme="minorHAnsi" w:hAnsiTheme="minorHAnsi"/>
          <w:sz w:val="22"/>
          <w:szCs w:val="22"/>
          <w:lang w:val="de-DE"/>
        </w:rPr>
        <w:t>ein Plan mit dem raumplanerischen und landschaftlichen Kontext im Maßstab 1:1000 oder 1:500, auf dem die folgenden Angaben stehen:</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542A34" w:rsidRDefault="00D23DF6"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Orientierung;</w:t>
      </w:r>
    </w:p>
    <w:p w:rsidR="00161977" w:rsidRPr="00542A34" w:rsidRDefault="00D23DF6"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Zufahrtstraßen mit Angabe ihres rechtlichen Status und ihrer Bezeichnung;</w:t>
      </w:r>
    </w:p>
    <w:p w:rsidR="00161977" w:rsidRPr="00542A34" w:rsidRDefault="00D23DF6"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in einem Umkreis von 50 Metern um das betreffende Gut: die Lage, die Art oder die Zweckbestimmung der auf dem Gut bestehenden Bauten;</w:t>
      </w:r>
    </w:p>
    <w:p w:rsidR="00161977" w:rsidRPr="00542A34" w:rsidRDefault="00D23DF6"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nummerierte Angabe der Aufnahmen des Fotoberichts;</w:t>
      </w:r>
    </w:p>
    <w:p w:rsidR="00E87742" w:rsidRPr="00542A34" w:rsidRDefault="00D23DF6"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Angabe der Lage der Parkflächen für Fahrzeuge in einem Umkreis von 100 Metern ab jeder der Grenzen der betroffenen Parzelle;</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542A34" w:rsidRDefault="00D23DF6"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56174">
        <w:rPr>
          <w:rStyle w:val="Style135ptItalique"/>
          <w:rFonts w:asciiTheme="minorHAnsi" w:hAnsiTheme="minorHAnsi"/>
          <w:i w:val="0"/>
          <w:sz w:val="22"/>
          <w:szCs w:val="22"/>
        </w:rPr>
      </w:r>
      <w:r w:rsidR="00A5617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542A34" w:rsidRDefault="00D23DF6"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zwei Aufnahmen, wobei die erste direkt am Wegenetz die Parzelle und die angrenzenden Gebäude zeigt, und die andere die Parzelle(n) zeigt, die sich gegenüber auf der anderen Seite der Straße befinden;</w:t>
      </w:r>
    </w:p>
    <w:p w:rsidR="00161977" w:rsidRPr="00542A34" w:rsidRDefault="00D23DF6"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mindestens drei Aufnahmen, um die Grenzen des betreffenden Gutes und die Nachbargebäude zu visualisieren;</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542A34" w:rsidRDefault="00D23DF6"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56174">
        <w:rPr>
          <w:rStyle w:val="Style135ptItalique"/>
          <w:rFonts w:asciiTheme="minorHAnsi" w:hAnsiTheme="minorHAnsi"/>
          <w:i w:val="0"/>
          <w:sz w:val="22"/>
          <w:szCs w:val="22"/>
        </w:rPr>
      </w:r>
      <w:r w:rsidR="00A5617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542A34" w:rsidRPr="00542A34">
        <w:rPr>
          <w:rStyle w:val="Style135ptItalique"/>
          <w:rFonts w:asciiTheme="minorHAnsi" w:hAnsiTheme="minorHAnsi"/>
          <w:i w:val="0"/>
          <w:sz w:val="22"/>
          <w:szCs w:val="22"/>
          <w:lang w:val="de-DE"/>
        </w:rPr>
        <w:t>ein Plan zur Verdeutlichung der Belegung der Parzelle, mit folgenden Angaben:</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542A34" w:rsidRDefault="00D23DF6"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Grenzen der betroffenen Parzelle;</w:t>
      </w:r>
    </w:p>
    <w:p w:rsidR="00161977" w:rsidRPr="00542A34" w:rsidRDefault="00D23DF6"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gegebenenfalls die Lage der auf der Parzelle gelegenen Gebäude;</w:t>
      </w:r>
    </w:p>
    <w:p w:rsidR="00161977" w:rsidRPr="00542A34" w:rsidRDefault="00D23DF6"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durch menschliches Eingreifen entstandenen, auf dem Grundstück bestehenden Grunddienstbarkeiten;</w:t>
      </w:r>
    </w:p>
    <w:p w:rsidR="00161977" w:rsidRPr="00542A34" w:rsidRDefault="00D23DF6"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erhaltene oder geplante Einrichtung der restlichen Fläche der betroffenen Parzelle, einschließlich der Bauwichzonen, der betreffenden Einzäunungen, der Abstellflächen, der Parkflächen für Fahrzeuge, der Lage und Höhe der bestehenden Vegetation einschl. der hochstämmigen Bäume, der zu erhaltenden oder zu vernichtenden Hecken sowie der bemerkenswerten Bäume und der Anpflanzungen;</w:t>
      </w:r>
    </w:p>
    <w:p w:rsidR="00161977" w:rsidRPr="00542A34" w:rsidRDefault="00D23DF6"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A56174">
        <w:rPr>
          <w:rStyle w:val="Style135pt"/>
          <w:rFonts w:asciiTheme="minorHAnsi" w:hAnsiTheme="minorHAnsi"/>
          <w:sz w:val="22"/>
          <w:szCs w:val="22"/>
        </w:rPr>
      </w:r>
      <w:r w:rsidR="00A5617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r w:rsidR="00542A34" w:rsidRPr="00542A34">
        <w:rPr>
          <w:rStyle w:val="Style135pt"/>
          <w:rFonts w:asciiTheme="minorHAnsi" w:hAnsiTheme="minorHAnsi"/>
          <w:sz w:val="22"/>
          <w:szCs w:val="22"/>
          <w:lang w:val="de-DE"/>
        </w:rPr>
        <w:t>die Gestaltung der erhaltenen oder geplanten Umgebung der restlichen Fläche der betroffenen Parzelle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D23DF6"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56174">
        <w:rPr>
          <w:rFonts w:asciiTheme="minorHAnsi" w:eastAsia="Times New Roman" w:hAnsiTheme="minorHAnsi" w:cs="Times New Roman"/>
          <w:iCs/>
          <w:lang w:val="fr-FR" w:eastAsia="fr-FR"/>
        </w:rPr>
      </w:r>
      <w:r w:rsidR="00A5617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r w:rsidR="00542A34" w:rsidRPr="00542A34">
        <w:rPr>
          <w:rStyle w:val="Style135pt"/>
          <w:rFonts w:asciiTheme="minorHAnsi" w:hAnsiTheme="minorHAnsi"/>
          <w:sz w:val="22"/>
          <w:lang w:val="de-DE"/>
        </w:rPr>
        <w:t>gegebenenfalls eine Berechnung, aus der sich die Einhaltung des Kriteriums der gesundheitlichen Zuträglichkeit nach Artikel 3 Ziffer 5 des Wallonischen Gesetzbuches über das Wohnungswesen und die Nachhaltigkeit der Wohnverhältnisse betreffend die natürliche Beleuchtung ergibt</w:t>
      </w:r>
      <w:r w:rsidR="004462CB" w:rsidRPr="00542A34">
        <w:rPr>
          <w:rStyle w:val="Style135pt"/>
          <w:rFonts w:asciiTheme="minorHAnsi" w:hAnsiTheme="minorHAnsi"/>
          <w:sz w:val="22"/>
        </w:rPr>
        <w:t xml:space="preserve"> </w:t>
      </w:r>
    </w:p>
    <w:p w:rsidR="004462CB" w:rsidRDefault="004462CB" w:rsidP="00F16295">
      <w:pPr>
        <w:pStyle w:val="StylePremireligne063cm"/>
        <w:ind w:left="1418" w:hanging="710"/>
        <w:rPr>
          <w:rStyle w:val="Style135pt"/>
          <w:rFonts w:asciiTheme="minorHAnsi" w:hAnsiTheme="minorHAnsi"/>
          <w:sz w:val="24"/>
          <w:szCs w:val="24"/>
        </w:rPr>
      </w:pPr>
    </w:p>
    <w:p w:rsidR="004462CB" w:rsidRPr="00542A34" w:rsidRDefault="00D23DF6"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56174">
        <w:rPr>
          <w:rFonts w:asciiTheme="minorHAnsi" w:eastAsia="Times New Roman" w:hAnsiTheme="minorHAnsi" w:cs="Times New Roman"/>
          <w:iCs/>
          <w:lang w:val="fr-FR" w:eastAsia="fr-FR"/>
        </w:rPr>
      </w:r>
      <w:r w:rsidR="00A5617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542A34" w:rsidRPr="00542A34">
        <w:rPr>
          <w:rStyle w:val="Style135pt"/>
          <w:rFonts w:asciiTheme="minorHAnsi" w:hAnsiTheme="minorHAnsi"/>
          <w:sz w:val="22"/>
          <w:lang w:val="de-DE"/>
        </w:rPr>
        <w:t>ein Grundriss aller Ebenen sowie die aktuelle und künftige Zweckbestimmung der Räumlichkeiten;</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542A34" w:rsidRDefault="00542A34"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542A34">
        <w:rPr>
          <w:rFonts w:asciiTheme="minorHAnsi" w:hAnsiTheme="minorHAnsi"/>
          <w:b/>
          <w:sz w:val="26"/>
          <w:szCs w:val="26"/>
          <w:lang w:val="de-DE"/>
        </w:rPr>
        <w:t>Die Pläne werden nummeriert und auf das Normformat von 21 auf 29,7 cm gefaltet.</w:t>
      </w:r>
    </w:p>
    <w:p w:rsidR="0075737F" w:rsidRPr="0075737F" w:rsidRDefault="0075737F">
      <w:pPr>
        <w:rPr>
          <w:rFonts w:asciiTheme="minorHAnsi" w:hAnsiTheme="minorHAnsi"/>
        </w:rPr>
      </w:pPr>
    </w:p>
    <w:p w:rsidR="0075737F" w:rsidRPr="00542A34" w:rsidRDefault="00542A34" w:rsidP="00A45901">
      <w:pPr>
        <w:rPr>
          <w:rFonts w:asciiTheme="minorHAnsi" w:eastAsia="Times New Roman" w:hAnsiTheme="minorHAnsi" w:cs="Times New Roman"/>
          <w:b/>
          <w:sz w:val="36"/>
          <w:szCs w:val="36"/>
          <w:lang w:val="fr-FR" w:eastAsia="fr-FR"/>
        </w:rPr>
      </w:pPr>
      <w:r w:rsidRPr="00542A34">
        <w:rPr>
          <w:rFonts w:asciiTheme="minorHAnsi" w:eastAsia="Times New Roman" w:hAnsiTheme="minorHAnsi" w:cs="Times New Roman"/>
          <w:b/>
          <w:sz w:val="36"/>
          <w:szCs w:val="36"/>
          <w:lang w:val="de-DE" w:eastAsia="fr-FR"/>
        </w:rPr>
        <w:t>Feld 13 -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542A34" w:rsidRDefault="00542A34"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542A34">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542A34" w:rsidRDefault="00542A34"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542A34">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Pr="00542A34" w:rsidRDefault="00542A34" w:rsidP="00797467">
      <w:pPr>
        <w:pStyle w:val="Pa4"/>
        <w:spacing w:before="300" w:after="100"/>
        <w:jc w:val="center"/>
        <w:rPr>
          <w:rFonts w:asciiTheme="minorHAnsi" w:hAnsiTheme="minorHAnsi"/>
          <w:b/>
          <w:i/>
          <w:color w:val="000000"/>
          <w:sz w:val="36"/>
          <w:szCs w:val="36"/>
        </w:rPr>
      </w:pPr>
      <w:r w:rsidRPr="00542A34">
        <w:rPr>
          <w:rFonts w:asciiTheme="minorHAnsi" w:hAnsiTheme="minorHAnsi"/>
          <w:b/>
          <w:i/>
          <w:color w:val="000000"/>
          <w:sz w:val="36"/>
          <w:szCs w:val="36"/>
          <w:lang w:val="de-DE"/>
        </w:rPr>
        <w:t>Auszug aus dem Gesetzbuch über die räumliche Entwicklung</w:t>
      </w:r>
    </w:p>
    <w:p w:rsidR="005004CC" w:rsidRPr="005004CC" w:rsidRDefault="005004CC" w:rsidP="005004CC">
      <w:pPr>
        <w:rPr>
          <w:lang w:eastAsia="fr-BE"/>
        </w:rPr>
      </w:pPr>
    </w:p>
    <w:p w:rsidR="005004CC" w:rsidRPr="00542A34" w:rsidRDefault="00542A34" w:rsidP="005004CC">
      <w:pPr>
        <w:jc w:val="center"/>
        <w:rPr>
          <w:rFonts w:asciiTheme="minorHAnsi" w:hAnsiTheme="minorHAnsi"/>
          <w:b/>
          <w:lang w:eastAsia="fr-BE"/>
        </w:rPr>
      </w:pPr>
      <w:r w:rsidRPr="00542A34">
        <w:rPr>
          <w:rFonts w:asciiTheme="minorHAnsi" w:hAnsiTheme="minorHAnsi"/>
          <w:b/>
          <w:lang w:val="de-DE"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42A34" w:rsidP="005004CC">
      <w:pPr>
        <w:pStyle w:val="Textecourant"/>
        <w:rPr>
          <w:rStyle w:val="Style135pt"/>
          <w:rFonts w:asciiTheme="minorHAnsi" w:eastAsia="Times New Roman" w:hAnsiTheme="minorHAnsi"/>
          <w:color w:val="auto"/>
          <w:kern w:val="0"/>
          <w:sz w:val="22"/>
          <w:szCs w:val="22"/>
          <w:lang w:eastAsia="fr-FR" w:bidi="ar-SA"/>
        </w:rPr>
      </w:pPr>
      <w:r w:rsidRPr="00542A34">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5004CC" w:rsidRPr="00542A34">
        <w:rPr>
          <w:rStyle w:val="Style135pt"/>
          <w:rFonts w:asciiTheme="minorHAnsi" w:eastAsia="Times New Roman" w:hAnsiTheme="minorHAnsi"/>
          <w:color w:val="auto"/>
          <w:kern w:val="0"/>
          <w:sz w:val="22"/>
          <w:szCs w:val="22"/>
          <w:lang w:eastAsia="fr-FR" w:bidi="ar-SA"/>
        </w:rPr>
        <w:t xml:space="preserve"> </w:t>
      </w:r>
    </w:p>
    <w:p w:rsidR="005004CC" w:rsidRPr="00542A34" w:rsidRDefault="00542A34" w:rsidP="005004CC">
      <w:pPr>
        <w:pStyle w:val="Tirets"/>
        <w:rPr>
          <w:rStyle w:val="Style135pt"/>
          <w:rFonts w:asciiTheme="minorHAnsi" w:eastAsia="Times New Roman" w:hAnsiTheme="minorHAnsi"/>
          <w:color w:val="auto"/>
          <w:w w:val="100"/>
          <w:kern w:val="0"/>
          <w:sz w:val="22"/>
          <w:szCs w:val="22"/>
          <w:lang w:eastAsia="fr-FR" w:bidi="ar-SA"/>
        </w:rPr>
      </w:pPr>
      <w:r w:rsidRPr="00542A34">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5004CC" w:rsidRPr="00542A34">
        <w:rPr>
          <w:rStyle w:val="Style135pt"/>
          <w:rFonts w:asciiTheme="minorHAnsi" w:eastAsia="Times New Roman" w:hAnsiTheme="minorHAnsi"/>
          <w:color w:val="auto"/>
          <w:w w:val="100"/>
          <w:kern w:val="0"/>
          <w:sz w:val="22"/>
          <w:szCs w:val="22"/>
          <w:lang w:eastAsia="fr-FR" w:bidi="ar-SA"/>
        </w:rPr>
        <w:t xml:space="preserve"> </w:t>
      </w:r>
      <w:r w:rsidRPr="00542A34">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5004CC" w:rsidRPr="00BC038C" w:rsidRDefault="00542A34" w:rsidP="005004CC">
      <w:pPr>
        <w:pStyle w:val="Tirets"/>
        <w:rPr>
          <w:rStyle w:val="Style135pt"/>
          <w:rFonts w:asciiTheme="minorHAnsi" w:eastAsia="Times New Roman" w:hAnsiTheme="minorHAnsi"/>
          <w:color w:val="auto"/>
          <w:w w:val="100"/>
          <w:kern w:val="0"/>
          <w:sz w:val="22"/>
          <w:szCs w:val="22"/>
          <w:lang w:eastAsia="fr-FR" w:bidi="ar-SA"/>
        </w:rPr>
      </w:pPr>
      <w:r w:rsidRPr="00542A34">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5004CC" w:rsidRPr="00542A34">
        <w:rPr>
          <w:rStyle w:val="Style135pt"/>
          <w:rFonts w:asciiTheme="minorHAnsi" w:eastAsia="Times New Roman" w:hAnsiTheme="minorHAnsi"/>
          <w:color w:val="auto"/>
          <w:w w:val="100"/>
          <w:kern w:val="0"/>
          <w:sz w:val="22"/>
          <w:szCs w:val="22"/>
          <w:lang w:eastAsia="fr-FR" w:bidi="ar-SA"/>
        </w:rPr>
        <w:t xml:space="preserve"> </w:t>
      </w:r>
      <w:r w:rsidRPr="00542A34">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5004CC" w:rsidRPr="00542A34">
        <w:rPr>
          <w:rStyle w:val="Style135pt"/>
          <w:rFonts w:asciiTheme="minorHAnsi" w:eastAsia="Times New Roman" w:hAnsiTheme="minorHAnsi"/>
          <w:color w:val="auto"/>
          <w:w w:val="100"/>
          <w:kern w:val="0"/>
          <w:sz w:val="22"/>
          <w:szCs w:val="22"/>
          <w:lang w:eastAsia="fr-FR" w:bidi="ar-SA"/>
        </w:rPr>
        <w:t xml:space="preserve"> </w:t>
      </w:r>
      <w:r w:rsidRPr="00542A34">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5004CC" w:rsidRPr="00542A34">
        <w:rPr>
          <w:rStyle w:val="Style135pt"/>
          <w:rFonts w:asciiTheme="minorHAnsi" w:eastAsia="Times New Roman" w:hAnsiTheme="minorHAnsi"/>
          <w:color w:val="auto"/>
          <w:w w:val="100"/>
          <w:kern w:val="0"/>
          <w:sz w:val="22"/>
          <w:szCs w:val="22"/>
          <w:lang w:eastAsia="fr-FR" w:bidi="ar-SA"/>
        </w:rPr>
        <w:t xml:space="preserve"> </w:t>
      </w:r>
      <w:r w:rsidRPr="00542A34">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5004CC" w:rsidRPr="00542A34">
        <w:rPr>
          <w:rStyle w:val="Style135pt"/>
          <w:rFonts w:asciiTheme="minorHAnsi" w:eastAsia="Times New Roman" w:hAnsiTheme="minorHAnsi"/>
          <w:color w:val="auto"/>
          <w:w w:val="100"/>
          <w:kern w:val="0"/>
          <w:sz w:val="22"/>
          <w:szCs w:val="22"/>
          <w:lang w:eastAsia="fr-FR" w:bidi="ar-SA"/>
        </w:rPr>
        <w:t xml:space="preserve"> </w:t>
      </w:r>
    </w:p>
    <w:p w:rsidR="005004CC" w:rsidRPr="00542A34" w:rsidRDefault="00542A34" w:rsidP="00542A34">
      <w:pPr>
        <w:pStyle w:val="Textecourant"/>
        <w:rPr>
          <w:rStyle w:val="Style135pt"/>
          <w:rFonts w:asciiTheme="minorHAnsi" w:eastAsia="Times New Roman" w:hAnsiTheme="minorHAnsi"/>
          <w:b/>
          <w:color w:val="auto"/>
          <w:kern w:val="0"/>
          <w:sz w:val="22"/>
          <w:szCs w:val="22"/>
          <w:lang w:eastAsia="fr-FR" w:bidi="ar-SA"/>
        </w:rPr>
      </w:pPr>
      <w:r w:rsidRPr="00542A34">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F71388" w:rsidRPr="00542A34">
        <w:rPr>
          <w:rStyle w:val="Style135pt"/>
          <w:rFonts w:asciiTheme="minorHAnsi" w:eastAsia="Times New Roman" w:hAnsiTheme="minorHAnsi"/>
          <w:b/>
          <w:color w:val="auto"/>
          <w:kern w:val="0"/>
          <w:sz w:val="22"/>
          <w:szCs w:val="22"/>
          <w:u w:val="single"/>
          <w:lang w:eastAsia="fr-FR" w:bidi="ar-SA"/>
        </w:rPr>
        <w:t xml:space="preserve"> </w:t>
      </w:r>
      <w:r w:rsidR="005004CC" w:rsidRPr="00542A34">
        <w:rPr>
          <w:rStyle w:val="Style135pt"/>
          <w:rFonts w:asciiTheme="minorHAnsi" w:eastAsia="Times New Roman" w:hAnsiTheme="minorHAnsi"/>
          <w:b/>
          <w:color w:val="auto"/>
          <w:kern w:val="0"/>
          <w:sz w:val="22"/>
          <w:szCs w:val="22"/>
          <w:u w:val="single"/>
          <w:lang w:eastAsia="fr-FR" w:bidi="ar-SA"/>
        </w:rPr>
        <w:t>3</w:t>
      </w:r>
      <w:r w:rsidR="005004CC" w:rsidRPr="003A6B92">
        <w:rPr>
          <w:rStyle w:val="Style135pt"/>
          <w:rFonts w:asciiTheme="minorHAnsi" w:eastAsia="Times New Roman" w:hAnsiTheme="minorHAnsi"/>
          <w:b/>
          <w:color w:val="auto"/>
          <w:kern w:val="0"/>
          <w:sz w:val="22"/>
          <w:szCs w:val="22"/>
          <w:u w:val="single"/>
          <w:lang w:eastAsia="fr-FR" w:bidi="ar-SA"/>
        </w:rPr>
        <w:t xml:space="preserve">2. </w:t>
      </w:r>
      <w:r w:rsidRPr="00542A34">
        <w:rPr>
          <w:rStyle w:val="Style135pt"/>
          <w:rFonts w:asciiTheme="minorHAnsi" w:eastAsia="Times New Roman" w:hAnsiTheme="minorHAnsi"/>
          <w:b/>
          <w:color w:val="auto"/>
          <w:kern w:val="0"/>
          <w:sz w:val="22"/>
          <w:szCs w:val="22"/>
          <w:u w:val="single"/>
          <w:lang w:val="de-DE" w:eastAsia="fr-FR" w:bidi="ar-SA"/>
        </w:rPr>
        <w:t>Der Antragsteller setzt gleichzeitig das Gemeindekollegium davon in Kenntnis.</w:t>
      </w:r>
      <w:r w:rsidR="005004CC" w:rsidRPr="00542A34">
        <w:rPr>
          <w:rStyle w:val="Style135pt"/>
          <w:rFonts w:asciiTheme="minorHAnsi" w:eastAsia="Times New Roman" w:hAnsiTheme="minorHAnsi"/>
          <w:color w:val="auto"/>
          <w:kern w:val="0"/>
          <w:sz w:val="22"/>
          <w:szCs w:val="22"/>
          <w:u w:val="single"/>
          <w:lang w:eastAsia="fr-FR" w:bidi="ar-SA"/>
        </w:rPr>
        <w:t xml:space="preserve"> </w:t>
      </w:r>
      <w:r w:rsidR="005004CC" w:rsidRPr="003A6B92">
        <w:rPr>
          <w:rStyle w:val="Style135pt"/>
          <w:rFonts w:asciiTheme="minorHAnsi" w:eastAsia="Times New Roman" w:hAnsiTheme="minorHAnsi"/>
          <w:color w:val="auto"/>
          <w:kern w:val="0"/>
          <w:sz w:val="22"/>
          <w:szCs w:val="22"/>
          <w:u w:val="single"/>
          <w:lang w:eastAsia="fr-FR" w:bidi="ar-SA"/>
        </w:rPr>
        <w:t xml:space="preserve"> </w:t>
      </w:r>
      <w:r w:rsidRPr="00542A34">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5004CC" w:rsidRPr="00542A34">
        <w:rPr>
          <w:rStyle w:val="Style135pt"/>
          <w:rFonts w:asciiTheme="minorHAnsi" w:eastAsia="Times New Roman" w:hAnsiTheme="minorHAnsi"/>
          <w:b/>
          <w:color w:val="auto"/>
          <w:kern w:val="0"/>
          <w:sz w:val="22"/>
          <w:szCs w:val="22"/>
          <w:lang w:eastAsia="fr-FR" w:bidi="ar-SA"/>
        </w:rPr>
        <w:t xml:space="preserve"> </w:t>
      </w:r>
      <w:r w:rsidRPr="00542A34">
        <w:rPr>
          <w:rStyle w:val="Style135pt"/>
          <w:rFonts w:asciiTheme="minorHAnsi" w:eastAsia="Times New Roman" w:hAnsiTheme="minorHAnsi"/>
          <w:b/>
          <w:color w:val="auto"/>
          <w:kern w:val="0"/>
          <w:sz w:val="22"/>
          <w:szCs w:val="22"/>
          <w:lang w:val="de-DE" w:eastAsia="fr-FR" w:bidi="ar-SA"/>
        </w:rPr>
        <w:t xml:space="preserve">Wenn das Gemeindekollegium innerhalb derselben Frist von dreißig Tagen den beauftragten Beamten über die Frist, innerhalb deren der Beschluss des Gemeindekollegiums gesendet wird, nicht per Einsendung informiert hat, legt der beauftragte </w:t>
      </w:r>
      <w:r w:rsidRPr="00542A34">
        <w:rPr>
          <w:rStyle w:val="Style135pt"/>
          <w:rFonts w:asciiTheme="minorHAnsi" w:eastAsia="Times New Roman" w:hAnsiTheme="minorHAnsi"/>
          <w:b/>
          <w:color w:val="auto"/>
          <w:kern w:val="0"/>
          <w:sz w:val="22"/>
          <w:szCs w:val="22"/>
          <w:lang w:val="de-DE" w:eastAsia="fr-FR" w:bidi="ar-SA"/>
        </w:rPr>
        <w:lastRenderedPageBreak/>
        <w:t>Beamte selbst diese Frist auf der Grundlage der Akte und der obligatorischen Stellungnahmen fest.</w:t>
      </w:r>
      <w:r w:rsidR="005004CC" w:rsidRPr="00542A34">
        <w:rPr>
          <w:rStyle w:val="Style135pt"/>
          <w:rFonts w:asciiTheme="minorHAnsi" w:eastAsia="Times New Roman" w:hAnsiTheme="minorHAnsi"/>
          <w:b/>
          <w:color w:val="auto"/>
          <w:kern w:val="0"/>
          <w:sz w:val="22"/>
          <w:szCs w:val="22"/>
          <w:lang w:eastAsia="fr-FR" w:bidi="ar-SA"/>
        </w:rPr>
        <w:t xml:space="preserve"> </w:t>
      </w:r>
      <w:r w:rsidRPr="00542A34">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5004CC" w:rsidRPr="00542A34" w:rsidRDefault="00542A34" w:rsidP="005004CC">
      <w:pPr>
        <w:pStyle w:val="Textecourant"/>
        <w:rPr>
          <w:rStyle w:val="Style135pt"/>
          <w:rFonts w:asciiTheme="minorHAnsi" w:eastAsia="Times New Roman" w:hAnsiTheme="minorHAnsi"/>
          <w:color w:val="auto"/>
          <w:kern w:val="0"/>
          <w:sz w:val="22"/>
          <w:szCs w:val="22"/>
          <w:lang w:eastAsia="fr-FR" w:bidi="ar-SA"/>
        </w:rPr>
      </w:pPr>
      <w:r w:rsidRPr="00542A34">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013943" w:rsidRDefault="00013943" w:rsidP="00013943">
      <w:pPr>
        <w:jc w:val="center"/>
        <w:rPr>
          <w:rFonts w:asciiTheme="minorHAnsi" w:hAnsiTheme="minorHAnsi"/>
          <w:b/>
          <w:lang w:eastAsia="fr-BE"/>
        </w:rPr>
      </w:pPr>
    </w:p>
    <w:p w:rsidR="00013943" w:rsidRPr="00613475" w:rsidRDefault="00542A34" w:rsidP="00013943">
      <w:pPr>
        <w:jc w:val="center"/>
        <w:rPr>
          <w:b/>
        </w:rPr>
      </w:pPr>
      <w:r w:rsidRPr="00542A34">
        <w:rPr>
          <w:rFonts w:asciiTheme="minorHAnsi" w:hAnsiTheme="minorHAnsi"/>
          <w:b/>
          <w:lang w:val="de-DE" w:eastAsia="fr-BE"/>
        </w:rPr>
        <w:t>Art. R.IV.26-1</w:t>
      </w:r>
      <w:r w:rsidR="00013943" w:rsidRPr="00542A34">
        <w:rPr>
          <w:rFonts w:asciiTheme="minorHAnsi" w:hAnsiTheme="minorHAnsi"/>
          <w:b/>
          <w:lang w:eastAsia="fr-BE"/>
        </w:rPr>
        <w:t xml:space="preserve"> </w:t>
      </w:r>
      <w:r w:rsidR="00013943"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542A34" w:rsidRDefault="00542A34" w:rsidP="00013943">
      <w:pPr>
        <w:pStyle w:val="StylePremireligne063cm"/>
        <w:rPr>
          <w:rFonts w:asciiTheme="minorHAnsi" w:hAnsiTheme="minorHAnsi"/>
          <w:b/>
          <w:sz w:val="22"/>
        </w:rPr>
      </w:pPr>
      <w:r w:rsidRPr="00542A34">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013943" w:rsidRDefault="00013943" w:rsidP="00797467">
      <w:pPr>
        <w:pStyle w:val="Pa4"/>
        <w:spacing w:before="300" w:after="100"/>
        <w:jc w:val="center"/>
        <w:rPr>
          <w:rFonts w:asciiTheme="minorHAnsi" w:hAnsiTheme="minorHAnsi"/>
          <w:b/>
          <w:color w:val="000000"/>
          <w:sz w:val="22"/>
          <w:szCs w:val="22"/>
        </w:rPr>
      </w:pPr>
    </w:p>
    <w:p w:rsidR="00797467" w:rsidRPr="00542A34" w:rsidRDefault="00542A34" w:rsidP="00542A34">
      <w:pPr>
        <w:pStyle w:val="Pa4"/>
        <w:spacing w:before="300" w:after="100"/>
        <w:jc w:val="center"/>
        <w:rPr>
          <w:rFonts w:asciiTheme="minorHAnsi" w:hAnsiTheme="minorHAnsi"/>
          <w:b/>
          <w:color w:val="000000"/>
          <w:sz w:val="22"/>
          <w:szCs w:val="22"/>
        </w:rPr>
      </w:pPr>
      <w:r w:rsidRPr="00542A34">
        <w:rPr>
          <w:rFonts w:asciiTheme="minorHAnsi" w:hAnsiTheme="minorHAnsi"/>
          <w:b/>
          <w:color w:val="000000"/>
          <w:sz w:val="22"/>
          <w:szCs w:val="22"/>
          <w:lang w:val="de-DE"/>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542A34" w:rsidRDefault="00542A34" w:rsidP="00542A34">
      <w:pPr>
        <w:pStyle w:val="Textecourant"/>
        <w:rPr>
          <w:rStyle w:val="Style135pt"/>
          <w:rFonts w:asciiTheme="minorHAnsi" w:eastAsia="Times New Roman" w:hAnsiTheme="minorHAnsi"/>
          <w:color w:val="auto"/>
          <w:kern w:val="0"/>
          <w:sz w:val="22"/>
          <w:szCs w:val="22"/>
          <w:lang w:eastAsia="fr-FR" w:bidi="ar-SA"/>
        </w:rPr>
      </w:pPr>
      <w:r w:rsidRPr="00542A34">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512CED" w:rsidRPr="00542A34" w:rsidRDefault="00542A34" w:rsidP="00542A34">
      <w:pPr>
        <w:pStyle w:val="Textecourant"/>
        <w:rPr>
          <w:rStyle w:val="Style135pt"/>
          <w:rFonts w:asciiTheme="minorHAnsi" w:eastAsia="Times New Roman" w:hAnsiTheme="minorHAnsi"/>
          <w:color w:val="auto"/>
          <w:sz w:val="22"/>
          <w:lang w:eastAsia="fr-FR"/>
        </w:rPr>
      </w:pPr>
      <w:r w:rsidRPr="00542A34">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die Verständnis des Projekts unzulässig sind.</w:t>
      </w:r>
      <w:r w:rsidR="00512CED" w:rsidRPr="00542A34">
        <w:rPr>
          <w:rStyle w:val="Style135pt"/>
          <w:rFonts w:asciiTheme="minorHAnsi" w:eastAsia="Times New Roman" w:hAnsiTheme="minorHAnsi"/>
          <w:color w:val="auto"/>
          <w:kern w:val="0"/>
          <w:sz w:val="22"/>
          <w:szCs w:val="22"/>
          <w:lang w:eastAsia="fr-FR" w:bidi="ar-SA"/>
        </w:rPr>
        <w:t xml:space="preserve"> </w:t>
      </w:r>
      <w:r w:rsidRPr="00542A34">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512CED" w:rsidRPr="00542A34" w:rsidRDefault="00542A34" w:rsidP="00542A34">
      <w:pPr>
        <w:pStyle w:val="Textecourant"/>
        <w:rPr>
          <w:rStyle w:val="Style135pt"/>
          <w:rFonts w:asciiTheme="minorHAnsi" w:hAnsiTheme="minorHAnsi"/>
          <w:color w:val="auto"/>
          <w:sz w:val="22"/>
          <w:szCs w:val="22"/>
        </w:rPr>
      </w:pPr>
      <w:r w:rsidRPr="00542A34">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E831B6" w:rsidRPr="00E831B6" w:rsidRDefault="00542A34" w:rsidP="00512CED">
      <w:pPr>
        <w:pStyle w:val="Textecourant"/>
        <w:rPr>
          <w:rStyle w:val="Style135pt"/>
          <w:rFonts w:asciiTheme="minorHAnsi" w:eastAsia="Times New Roman" w:hAnsiTheme="minorHAnsi"/>
          <w:color w:val="auto"/>
          <w:kern w:val="0"/>
          <w:sz w:val="22"/>
          <w:szCs w:val="22"/>
          <w:lang w:eastAsia="fr-FR" w:bidi="ar-SA"/>
        </w:rPr>
      </w:pPr>
      <w:r w:rsidRPr="00542A34">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E831B6" w:rsidRPr="00542A34">
        <w:rPr>
          <w:rStyle w:val="Style135pt"/>
          <w:rFonts w:asciiTheme="minorHAnsi" w:eastAsia="Times New Roman" w:hAnsiTheme="minorHAnsi"/>
          <w:color w:val="auto"/>
          <w:kern w:val="0"/>
          <w:sz w:val="22"/>
          <w:szCs w:val="22"/>
          <w:lang w:eastAsia="fr-FR" w:bidi="ar-SA"/>
        </w:rPr>
        <w:t> </w:t>
      </w:r>
    </w:p>
    <w:p w:rsidR="0058462F" w:rsidRDefault="00542A34" w:rsidP="00542A34">
      <w:pPr>
        <w:pStyle w:val="Textecourant"/>
        <w:rPr>
          <w:rStyle w:val="Style135pt"/>
          <w:rFonts w:asciiTheme="minorHAnsi" w:eastAsia="Times New Roman" w:hAnsiTheme="minorHAnsi"/>
          <w:color w:val="auto"/>
          <w:kern w:val="0"/>
          <w:sz w:val="22"/>
          <w:szCs w:val="22"/>
          <w:lang w:eastAsia="fr-FR" w:bidi="ar-SA"/>
        </w:rPr>
      </w:pPr>
      <w:r w:rsidRPr="00542A34">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512CED" w:rsidRPr="00542A34">
        <w:rPr>
          <w:rStyle w:val="Style135pt"/>
          <w:rFonts w:asciiTheme="minorHAnsi" w:eastAsia="Times New Roman" w:hAnsiTheme="minorHAnsi"/>
          <w:color w:val="auto"/>
          <w:kern w:val="0"/>
          <w:sz w:val="22"/>
          <w:szCs w:val="22"/>
          <w:lang w:eastAsia="fr-FR" w:bidi="ar-SA"/>
        </w:rPr>
        <w:t xml:space="preserve"> </w:t>
      </w:r>
      <w:r w:rsidRPr="00542A34">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512CED" w:rsidRPr="00542A34">
        <w:rPr>
          <w:rStyle w:val="Style135pt"/>
          <w:rFonts w:asciiTheme="minorHAnsi" w:eastAsia="Times New Roman" w:hAnsiTheme="minorHAnsi"/>
          <w:color w:val="auto"/>
          <w:kern w:val="0"/>
          <w:sz w:val="22"/>
          <w:szCs w:val="22"/>
          <w:lang w:eastAsia="fr-FR" w:bidi="ar-SA"/>
        </w:rPr>
        <w:t xml:space="preserve"> </w:t>
      </w:r>
    </w:p>
    <w:p w:rsidR="00512CED" w:rsidRPr="00542A34" w:rsidRDefault="00542A34" w:rsidP="00542A34">
      <w:pPr>
        <w:pStyle w:val="Textecourant"/>
        <w:rPr>
          <w:rStyle w:val="Style135pt"/>
          <w:rFonts w:asciiTheme="minorHAnsi" w:eastAsia="Times New Roman" w:hAnsiTheme="minorHAnsi"/>
          <w:color w:val="auto"/>
          <w:sz w:val="22"/>
          <w:lang w:eastAsia="fr-FR"/>
        </w:rPr>
      </w:pPr>
      <w:r w:rsidRPr="00542A34">
        <w:rPr>
          <w:rStyle w:val="Style135pt"/>
          <w:rFonts w:asciiTheme="minorHAnsi" w:eastAsia="Times New Roman" w:hAnsiTheme="minorHAnsi"/>
          <w:color w:val="auto"/>
          <w:kern w:val="0"/>
          <w:sz w:val="22"/>
          <w:szCs w:val="22"/>
          <w:lang w:val="de-DE" w:eastAsia="fr-FR" w:bidi="ar-SA"/>
        </w:rPr>
        <w:t xml:space="preserve">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w:t>
      </w:r>
      <w:r w:rsidRPr="00542A34">
        <w:rPr>
          <w:rStyle w:val="Style135pt"/>
          <w:rFonts w:asciiTheme="minorHAnsi" w:eastAsia="Times New Roman" w:hAnsiTheme="minorHAnsi"/>
          <w:color w:val="auto"/>
          <w:kern w:val="0"/>
          <w:sz w:val="22"/>
          <w:szCs w:val="22"/>
          <w:lang w:val="de-DE" w:eastAsia="fr-FR" w:bidi="ar-SA"/>
        </w:rPr>
        <w:lastRenderedPageBreak/>
        <w:t>dass er die zusätzliche Ausfertigung auf EDV-Träger liefert, wobei sie das Format der betreffenden Datei angibt.</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542A34" w:rsidP="00A45901">
      <w:pPr>
        <w:pStyle w:val="Pa4"/>
        <w:spacing w:before="300" w:after="100"/>
        <w:jc w:val="center"/>
        <w:rPr>
          <w:rFonts w:asciiTheme="minorHAnsi" w:hAnsiTheme="minorHAnsi"/>
          <w:b/>
          <w:i/>
          <w:color w:val="000000"/>
          <w:sz w:val="36"/>
          <w:szCs w:val="36"/>
        </w:rPr>
      </w:pPr>
      <w:r w:rsidRPr="00542A34">
        <w:rPr>
          <w:rFonts w:asciiTheme="minorHAnsi" w:hAnsiTheme="minorHAnsi"/>
          <w:b/>
          <w:i/>
          <w:color w:val="000000"/>
          <w:sz w:val="36"/>
          <w:szCs w:val="36"/>
          <w:lang w:val="de-DE"/>
        </w:rPr>
        <w:t>Datenschutz</w:t>
      </w:r>
      <w:r w:rsidR="00A45901" w:rsidRPr="00542A34">
        <w:rPr>
          <w:rFonts w:asciiTheme="minorHAnsi" w:hAnsiTheme="minorHAnsi"/>
          <w:b/>
          <w:i/>
          <w:color w:val="000000"/>
          <w:sz w:val="36"/>
          <w:szCs w:val="36"/>
        </w:rPr>
        <w:t xml:space="preserve"> </w:t>
      </w:r>
    </w:p>
    <w:p w:rsidR="00A45901" w:rsidRDefault="00A45901" w:rsidP="00A45901">
      <w:pPr>
        <w:rPr>
          <w:lang w:eastAsia="fr-BE"/>
        </w:rPr>
      </w:pPr>
    </w:p>
    <w:p w:rsidR="0068712E" w:rsidRPr="00542A34" w:rsidRDefault="00542A34" w:rsidP="0068712E">
      <w:pPr>
        <w:rPr>
          <w:rStyle w:val="Style135pt"/>
          <w:rFonts w:asciiTheme="minorHAnsi" w:eastAsia="Times New Roman" w:hAnsiTheme="minorHAnsi" w:cs="Times-Roman"/>
          <w:sz w:val="22"/>
          <w:lang w:val="fr-FR" w:eastAsia="fr-FR"/>
        </w:rPr>
      </w:pPr>
      <w:r w:rsidRPr="00542A34">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68712E" w:rsidRDefault="0068712E" w:rsidP="0068712E">
      <w:pPr>
        <w:ind w:firstLine="708"/>
        <w:rPr>
          <w:lang w:eastAsia="fr-BE"/>
        </w:rPr>
      </w:pPr>
    </w:p>
    <w:p w:rsidR="0068712E" w:rsidRPr="00542A34" w:rsidRDefault="00542A34" w:rsidP="0068712E">
      <w:pPr>
        <w:jc w:val="both"/>
        <w:rPr>
          <w:rStyle w:val="Style135pt"/>
          <w:rFonts w:asciiTheme="minorHAnsi" w:eastAsia="Times New Roman" w:hAnsiTheme="minorHAnsi" w:cs="Times-Roman"/>
          <w:sz w:val="22"/>
          <w:lang w:val="fr-FR" w:eastAsia="fr-FR"/>
        </w:rPr>
      </w:pPr>
      <w:r w:rsidRPr="00542A34">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68712E" w:rsidRPr="00542A34" w:rsidRDefault="00542A34" w:rsidP="0068712E">
      <w:pPr>
        <w:pStyle w:val="NormalWeb"/>
        <w:jc w:val="both"/>
        <w:rPr>
          <w:rStyle w:val="Style135pt"/>
          <w:rFonts w:asciiTheme="minorHAnsi" w:hAnsiTheme="minorHAnsi" w:cs="Times-Roman"/>
          <w:strike/>
          <w:sz w:val="22"/>
          <w:szCs w:val="22"/>
          <w:lang w:eastAsia="fr-FR"/>
        </w:rPr>
      </w:pPr>
      <w:r w:rsidRPr="00542A34">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0068712E" w:rsidRPr="00542A34">
        <w:rPr>
          <w:sz w:val="22"/>
          <w:lang w:val="fr-FR"/>
        </w:rPr>
        <w:t xml:space="preserve"> </w:t>
      </w:r>
      <w:r w:rsidRPr="00542A34">
        <w:rPr>
          <w:rStyle w:val="Style135pt"/>
          <w:rFonts w:asciiTheme="minorHAnsi" w:hAnsiTheme="minorHAnsi" w:cs="Times-Roman"/>
          <w:sz w:val="22"/>
          <w:lang w:val="de-DE" w:eastAsia="fr-FR"/>
        </w:rPr>
        <w:t>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68712E" w:rsidRDefault="00542A34" w:rsidP="0068712E">
      <w:pPr>
        <w:jc w:val="both"/>
        <w:rPr>
          <w:rStyle w:val="Style135pt"/>
          <w:rFonts w:asciiTheme="minorHAnsi" w:eastAsia="Times New Roman" w:hAnsiTheme="minorHAnsi" w:cs="Times-Roman"/>
          <w:sz w:val="22"/>
          <w:lang w:val="fr-FR" w:eastAsia="fr-FR"/>
        </w:rPr>
      </w:pPr>
      <w:r w:rsidRPr="00542A34">
        <w:rPr>
          <w:rStyle w:val="Style135pt"/>
          <w:rFonts w:asciiTheme="minorHAnsi" w:eastAsia="Times New Roman" w:hAnsiTheme="minorHAnsi" w:cs="Times-Roman"/>
          <w:sz w:val="22"/>
          <w:lang w:val="de-DE" w:eastAsia="fr-FR"/>
        </w:rPr>
        <w:t>Diese Daten werden weder verkauft noch für Marketingzwecke benutzt.</w:t>
      </w:r>
      <w:r w:rsidR="0068712E" w:rsidRPr="00542A34">
        <w:rPr>
          <w:rStyle w:val="Style135pt"/>
          <w:rFonts w:asciiTheme="minorHAnsi" w:eastAsia="Times New Roman" w:hAnsiTheme="minorHAnsi" w:cs="Times-Roman"/>
          <w:sz w:val="22"/>
          <w:lang w:val="fr-FR" w:eastAsia="fr-FR"/>
        </w:rPr>
        <w:t xml:space="preserve">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542A34" w:rsidP="0068712E">
      <w:pPr>
        <w:jc w:val="both"/>
        <w:rPr>
          <w:rStyle w:val="Style135pt"/>
          <w:rFonts w:asciiTheme="minorHAnsi" w:eastAsia="Times New Roman" w:hAnsiTheme="minorHAnsi" w:cs="Times-Roman"/>
          <w:sz w:val="22"/>
          <w:lang w:val="fr-FR" w:eastAsia="fr-FR"/>
        </w:rPr>
      </w:pPr>
      <w:r w:rsidRPr="00542A34">
        <w:rPr>
          <w:rStyle w:val="Style135pt"/>
          <w:rFonts w:asciiTheme="minorHAnsi" w:eastAsia="Times New Roman" w:hAnsiTheme="minorHAnsi" w:cs="Times-Roman"/>
          <w:sz w:val="22"/>
          <w:lang w:val="de-DE" w:eastAsia="fr-FR"/>
        </w:rPr>
        <w:t>Sie werden so lange aufbewahrt, wie die Städtebaugenehmigung oder -bescheinigung gültig ist.</w:t>
      </w:r>
      <w:r w:rsidR="0068712E" w:rsidRPr="00542A34">
        <w:rPr>
          <w:rStyle w:val="Style135pt"/>
          <w:rFonts w:asciiTheme="minorHAnsi" w:eastAsia="Times New Roman" w:hAnsiTheme="minorHAnsi" w:cs="Times-Roman"/>
          <w:sz w:val="22"/>
          <w:lang w:val="fr-FR" w:eastAsia="fr-FR"/>
        </w:rPr>
        <w:t xml:space="preserve"> </w:t>
      </w:r>
      <w:r w:rsidRPr="00542A34">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68712E" w:rsidRPr="00542A34">
        <w:rPr>
          <w:rStyle w:val="Style135pt"/>
          <w:rFonts w:asciiTheme="minorHAnsi" w:eastAsia="Times New Roman" w:hAnsiTheme="minorHAnsi" w:cs="Times-Roman"/>
          <w:sz w:val="22"/>
          <w:lang w:val="fr-FR" w:eastAsia="fr-FR"/>
        </w:rPr>
        <w:t xml:space="preserve">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542A34" w:rsidRDefault="00542A34" w:rsidP="0068712E">
      <w:pPr>
        <w:jc w:val="both"/>
        <w:rPr>
          <w:rStyle w:val="Style135pt"/>
          <w:rFonts w:asciiTheme="minorHAnsi" w:hAnsiTheme="minorHAnsi"/>
          <w:b/>
          <w:bCs/>
          <w:iCs/>
          <w:sz w:val="22"/>
          <w:lang w:val="fr-FR"/>
        </w:rPr>
      </w:pPr>
      <w:r w:rsidRPr="00542A34">
        <w:rPr>
          <w:rStyle w:val="Style135pt"/>
          <w:rFonts w:asciiTheme="minorHAnsi" w:hAnsiTheme="minorHAnsi"/>
          <w:b/>
          <w:bCs/>
          <w:iCs/>
          <w:sz w:val="22"/>
          <w:lang w:val="de-DE"/>
        </w:rPr>
        <w:t>Wenn der Antrag bei einem beauftragten Beamten eingereicht wird:</w:t>
      </w:r>
    </w:p>
    <w:p w:rsidR="0068712E" w:rsidRPr="00542A34" w:rsidRDefault="00542A34" w:rsidP="0068712E">
      <w:pPr>
        <w:jc w:val="both"/>
        <w:rPr>
          <w:rStyle w:val="Style135pt"/>
          <w:rFonts w:asciiTheme="minorHAnsi" w:eastAsia="Times New Roman" w:hAnsiTheme="minorHAnsi" w:cs="Times-Roman"/>
          <w:sz w:val="22"/>
          <w:lang w:eastAsia="fr-FR"/>
        </w:rPr>
      </w:pPr>
      <w:r w:rsidRPr="00542A34">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542A34" w:rsidP="0068712E">
      <w:pPr>
        <w:jc w:val="both"/>
        <w:rPr>
          <w:rStyle w:val="Style135pt"/>
          <w:rFonts w:asciiTheme="minorHAnsi" w:eastAsia="Times New Roman" w:hAnsiTheme="minorHAnsi" w:cs="Times-Roman"/>
          <w:sz w:val="22"/>
          <w:lang w:eastAsia="fr-FR"/>
        </w:rPr>
      </w:pPr>
      <w:r w:rsidRPr="00542A34">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68712E" w:rsidRPr="00542A34">
        <w:rPr>
          <w:rStyle w:val="Style135pt"/>
          <w:rFonts w:asciiTheme="minorHAnsi" w:eastAsia="Times New Roman" w:hAnsiTheme="minorHAnsi" w:cs="Times-Roman"/>
          <w:sz w:val="22"/>
          <w:lang w:eastAsia="fr-FR"/>
        </w:rPr>
        <w:t xml:space="preserve"> </w:t>
      </w:r>
      <w:r w:rsidRPr="00542A34">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68712E" w:rsidRPr="00542A34">
        <w:rPr>
          <w:rStyle w:val="Style135pt"/>
          <w:rFonts w:asciiTheme="minorHAnsi" w:eastAsia="Times New Roman" w:hAnsiTheme="minorHAnsi" w:cs="Times-Roman"/>
          <w:sz w:val="22"/>
          <w:lang w:eastAsia="fr-FR"/>
        </w:rPr>
        <w:t xml:space="preserve"> </w:t>
      </w:r>
    </w:p>
    <w:p w:rsidR="0068712E" w:rsidRDefault="0068712E" w:rsidP="0068712E">
      <w:pPr>
        <w:jc w:val="both"/>
        <w:rPr>
          <w:rStyle w:val="Style135pt"/>
          <w:rFonts w:asciiTheme="minorHAnsi" w:eastAsia="Times New Roman" w:hAnsiTheme="minorHAnsi" w:cs="Times-Roman"/>
          <w:sz w:val="22"/>
          <w:lang w:eastAsia="fr-FR"/>
        </w:rPr>
      </w:pPr>
    </w:p>
    <w:p w:rsidR="0068712E" w:rsidRPr="00542A34" w:rsidRDefault="00542A34" w:rsidP="0068712E">
      <w:pPr>
        <w:rPr>
          <w:rStyle w:val="Style135pt"/>
          <w:rFonts w:asciiTheme="minorHAnsi" w:eastAsia="Times New Roman" w:hAnsiTheme="minorHAnsi" w:cs="Times-Roman"/>
          <w:sz w:val="22"/>
          <w:lang w:eastAsia="fr-FR"/>
        </w:rPr>
      </w:pPr>
      <w:r w:rsidRPr="00542A34">
        <w:rPr>
          <w:rStyle w:val="Style135pt"/>
          <w:rFonts w:asciiTheme="minorHAnsi" w:eastAsia="Times New Roman" w:hAnsiTheme="minorHAnsi" w:cs="Times-Roman"/>
          <w:sz w:val="22"/>
          <w:lang w:val="de-DE" w:eastAsia="fr-FR"/>
        </w:rPr>
        <w:t>Monsieur Thomas Leroy</w:t>
      </w:r>
      <w:r w:rsidRPr="00542A34">
        <w:rPr>
          <w:rStyle w:val="Style135pt"/>
          <w:rFonts w:asciiTheme="minorHAnsi" w:eastAsia="Times New Roman" w:hAnsiTheme="minorHAnsi" w:cs="Times-Roman"/>
          <w:sz w:val="22"/>
          <w:lang w:val="de-DE" w:eastAsia="fr-FR"/>
        </w:rPr>
        <w:br/>
        <w:t>Amt: Datenschutzbeauftragter des Öffentlichen Dienstes der Wallonie</w:t>
      </w:r>
      <w:r w:rsidRPr="00542A34">
        <w:rPr>
          <w:rStyle w:val="Style135pt"/>
          <w:rFonts w:asciiTheme="minorHAnsi" w:eastAsia="Times New Roman" w:hAnsiTheme="minorHAnsi" w:cs="Times-Roman"/>
          <w:sz w:val="22"/>
          <w:lang w:val="de-DE" w:eastAsia="fr-FR"/>
        </w:rPr>
        <w:br/>
        <w:t xml:space="preserve">E-mail : </w:t>
      </w:r>
      <w:hyperlink r:id="rId8" w:tgtFrame="_blank" w:history="1">
        <w:r w:rsidRPr="00542A34">
          <w:rPr>
            <w:rStyle w:val="Style135pt"/>
            <w:rFonts w:asciiTheme="minorHAnsi" w:eastAsia="Times New Roman" w:hAnsiTheme="minorHAnsi" w:cs="Times-Roman"/>
            <w:sz w:val="22"/>
            <w:lang w:val="de-DE"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542A34" w:rsidRDefault="00542A34" w:rsidP="0068712E">
      <w:pPr>
        <w:jc w:val="both"/>
        <w:rPr>
          <w:rStyle w:val="Style135pt"/>
          <w:rFonts w:asciiTheme="minorHAnsi" w:eastAsia="Times New Roman" w:hAnsiTheme="minorHAnsi" w:cs="Times-Roman"/>
          <w:sz w:val="22"/>
          <w:lang w:eastAsia="fr-FR"/>
        </w:rPr>
      </w:pPr>
      <w:r w:rsidRPr="00542A34">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542A34" w:rsidP="0068712E">
      <w:pPr>
        <w:jc w:val="both"/>
        <w:rPr>
          <w:rStyle w:val="Style135pt"/>
          <w:rFonts w:asciiTheme="minorHAnsi" w:hAnsiTheme="minorHAnsi"/>
          <w:b/>
          <w:bCs/>
          <w:iCs/>
          <w:sz w:val="22"/>
          <w:lang w:val="fr-FR"/>
        </w:rPr>
      </w:pPr>
      <w:r w:rsidRPr="00542A34">
        <w:rPr>
          <w:rStyle w:val="Style135pt"/>
          <w:rFonts w:asciiTheme="minorHAnsi" w:hAnsiTheme="minorHAnsi"/>
          <w:b/>
          <w:bCs/>
          <w:iCs/>
          <w:sz w:val="22"/>
          <w:lang w:val="de-DE"/>
        </w:rPr>
        <w:t>Wenn der Antrag bei einer Gemeinde eingereicht wird:</w:t>
      </w:r>
      <w:r w:rsidR="0068712E" w:rsidRPr="00542A34">
        <w:rPr>
          <w:rStyle w:val="Style135pt"/>
          <w:rFonts w:asciiTheme="minorHAnsi" w:hAnsiTheme="minorHAnsi"/>
          <w:b/>
          <w:bCs/>
          <w:iCs/>
          <w:sz w:val="22"/>
          <w:lang w:val="fr-FR"/>
        </w:rPr>
        <w:t xml:space="preserve"> </w:t>
      </w:r>
    </w:p>
    <w:p w:rsidR="0068712E" w:rsidRPr="00542A34" w:rsidRDefault="00542A34" w:rsidP="0068712E">
      <w:pPr>
        <w:jc w:val="both"/>
        <w:rPr>
          <w:rStyle w:val="Style135pt"/>
          <w:rFonts w:asciiTheme="minorHAnsi" w:hAnsiTheme="minorHAnsi"/>
          <w:iCs/>
          <w:sz w:val="22"/>
          <w:lang w:val="fr-FR"/>
        </w:rPr>
      </w:pPr>
      <w:r w:rsidRPr="00542A34">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68712E" w:rsidRPr="00E358A5" w:rsidRDefault="0068712E" w:rsidP="0068712E">
      <w:pPr>
        <w:jc w:val="both"/>
        <w:rPr>
          <w:rStyle w:val="Style135pt"/>
          <w:rFonts w:asciiTheme="minorHAnsi" w:hAnsiTheme="minorHAnsi"/>
          <w:iCs/>
          <w:sz w:val="22"/>
          <w:lang w:val="fr-FR"/>
        </w:rPr>
      </w:pPr>
    </w:p>
    <w:p w:rsidR="0068712E" w:rsidRPr="00542A34" w:rsidRDefault="00542A34" w:rsidP="0068712E">
      <w:pPr>
        <w:jc w:val="both"/>
        <w:rPr>
          <w:rStyle w:val="Style135pt"/>
          <w:rFonts w:asciiTheme="minorHAnsi" w:hAnsiTheme="minorHAnsi"/>
          <w:iCs/>
          <w:sz w:val="22"/>
        </w:rPr>
      </w:pPr>
      <w:r w:rsidRPr="00542A34">
        <w:rPr>
          <w:rStyle w:val="Style135pt"/>
          <w:rFonts w:asciiTheme="minorHAnsi" w:hAnsiTheme="minorHAnsi"/>
          <w:iCs/>
          <w:sz w:val="22"/>
          <w:lang w:val="de-DE"/>
        </w:rPr>
        <w:lastRenderedPageBreak/>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68712E" w:rsidRPr="00542A34">
        <w:rPr>
          <w:rStyle w:val="Style135pt"/>
          <w:rFonts w:asciiTheme="minorHAnsi" w:hAnsiTheme="minorHAnsi"/>
          <w:iCs/>
          <w:sz w:val="22"/>
        </w:rPr>
        <w:t>.</w:t>
      </w:r>
      <w:r w:rsidR="0068712E" w:rsidRPr="00E358A5">
        <w:rPr>
          <w:rStyle w:val="Style135pt"/>
          <w:rFonts w:asciiTheme="minorHAnsi" w:hAnsiTheme="minorHAnsi"/>
          <w:iCs/>
          <w:sz w:val="22"/>
        </w:rPr>
        <w:t>...........</w:t>
      </w:r>
      <w:r w:rsidRPr="00542A34">
        <w:rPr>
          <w:rStyle w:val="Style135pt"/>
          <w:rFonts w:asciiTheme="minorHAnsi" w:hAnsiTheme="minorHAnsi"/>
          <w:iCs/>
          <w:sz w:val="22"/>
          <w:lang w:val="de-DE"/>
        </w:rPr>
        <w:t>oder an folgender Postanschrift: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542A34" w:rsidRPr="00542A34" w:rsidRDefault="00542A34" w:rsidP="00542A34">
      <w:pPr>
        <w:jc w:val="both"/>
        <w:rPr>
          <w:rStyle w:val="Lienhypertexte"/>
          <w:rFonts w:asciiTheme="minorHAnsi" w:hAnsiTheme="minorHAnsi"/>
          <w:iCs/>
          <w:color w:val="auto"/>
          <w:u w:val="none"/>
          <w:lang w:val="fr-FR"/>
        </w:rPr>
      </w:pPr>
      <w:r w:rsidRPr="00542A34">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542A34">
          <w:rPr>
            <w:rStyle w:val="Style135pt"/>
            <w:rFonts w:asciiTheme="minorHAnsi" w:hAnsiTheme="minorHAnsi"/>
            <w:sz w:val="22"/>
            <w:lang w:val="de-DE"/>
          </w:rPr>
          <w:t>https://www.autoriteprotectiondonnees.be</w:t>
        </w:r>
      </w:hyperlink>
      <w:r w:rsidRPr="00542A34">
        <w:rPr>
          <w:rStyle w:val="Style135pt"/>
          <w:rFonts w:asciiTheme="minorHAnsi" w:hAnsiTheme="minorHAnsi"/>
          <w:iCs/>
          <w:sz w:val="22"/>
          <w:lang w:val="de-DE"/>
        </w:rPr>
        <w:t xml:space="preserve"> oder per Post: "Autorité de protection des données", 35 Rue de la Presse - 1000 Bruxelles, oder per E-Mail: contact@apd-gba.be.</w:t>
      </w:r>
    </w:p>
    <w:p w:rsidR="0068712E" w:rsidRPr="00E358A5" w:rsidRDefault="0068712E" w:rsidP="0068712E">
      <w:pPr>
        <w:rPr>
          <w:rStyle w:val="Style135pt"/>
          <w:rFonts w:asciiTheme="minorHAnsi" w:hAnsiTheme="minorHAnsi"/>
          <w:iCs/>
          <w:sz w:val="22"/>
          <w:lang w:val="fr-FR"/>
        </w:rPr>
      </w:pPr>
    </w:p>
    <w:p w:rsidR="00455AF2" w:rsidRPr="00542A34" w:rsidRDefault="00455AF2" w:rsidP="00455AF2">
      <w:pPr>
        <w:spacing w:line="240" w:lineRule="atLeast"/>
        <w:rPr>
          <w:rFonts w:asciiTheme="minorHAnsi" w:hAnsiTheme="minorHAnsi" w:cs="Times New Roman"/>
        </w:rPr>
      </w:pPr>
      <w:r>
        <w:rPr>
          <w:rFonts w:asciiTheme="minorHAnsi" w:hAnsiTheme="minorHAnsi"/>
        </w:rPr>
        <w:t xml:space="preserve">   </w:t>
      </w:r>
      <w:r w:rsidR="00542A34" w:rsidRPr="00542A34">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455AF2" w:rsidRDefault="00455AF2" w:rsidP="00455AF2">
      <w:pPr>
        <w:pStyle w:val="StylePremireligne063cm"/>
        <w:ind w:firstLine="0"/>
        <w:jc w:val="left"/>
        <w:rPr>
          <w:rStyle w:val="Style135pt"/>
          <w:sz w:val="22"/>
          <w:szCs w:val="22"/>
        </w:rPr>
      </w:pPr>
    </w:p>
    <w:p w:rsidR="00455AF2" w:rsidRPr="00542A34" w:rsidRDefault="00542A34" w:rsidP="00455AF2">
      <w:pPr>
        <w:pStyle w:val="Numrotation"/>
        <w:numPr>
          <w:ilvl w:val="3"/>
          <w:numId w:val="12"/>
        </w:numPr>
        <w:tabs>
          <w:tab w:val="num" w:pos="0"/>
        </w:tabs>
        <w:spacing w:after="0" w:line="240" w:lineRule="atLeast"/>
        <w:ind w:left="0" w:firstLine="0"/>
        <w:jc w:val="left"/>
        <w:rPr>
          <w:sz w:val="22"/>
        </w:rPr>
      </w:pPr>
      <w:r w:rsidRPr="00542A34">
        <w:rPr>
          <w:rFonts w:asciiTheme="minorHAnsi" w:hAnsiTheme="minorHAnsi"/>
          <w:sz w:val="22"/>
          <w:szCs w:val="22"/>
          <w:lang w:val="de-DE"/>
        </w:rPr>
        <w:t>Namur, den 9. Mai 2019.</w:t>
      </w:r>
    </w:p>
    <w:p w:rsidR="00455AF2" w:rsidRDefault="00455AF2" w:rsidP="00455AF2">
      <w:pPr>
        <w:pStyle w:val="Numrotation"/>
        <w:numPr>
          <w:ilvl w:val="3"/>
          <w:numId w:val="12"/>
        </w:numPr>
        <w:tabs>
          <w:tab w:val="num" w:pos="0"/>
        </w:tabs>
        <w:spacing w:after="0" w:line="240" w:lineRule="atLeast"/>
        <w:ind w:left="0" w:firstLine="0"/>
        <w:jc w:val="left"/>
        <w:rPr>
          <w:rFonts w:asciiTheme="minorHAnsi" w:hAnsiTheme="minorHAnsi"/>
          <w:sz w:val="22"/>
          <w:szCs w:val="22"/>
        </w:rPr>
      </w:pPr>
    </w:p>
    <w:p w:rsidR="00455AF2" w:rsidRPr="00542A34" w:rsidRDefault="00542A34"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542A34">
        <w:rPr>
          <w:rFonts w:asciiTheme="minorHAnsi" w:hAnsiTheme="minorHAnsi"/>
          <w:sz w:val="22"/>
          <w:szCs w:val="22"/>
          <w:lang w:val="de-DE"/>
        </w:rPr>
        <w:t>Für die Regierung,</w:t>
      </w:r>
    </w:p>
    <w:p w:rsidR="00455AF2" w:rsidRDefault="00455AF2"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455AF2" w:rsidRPr="00542A34" w:rsidRDefault="00542A34"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542A34">
        <w:rPr>
          <w:rFonts w:asciiTheme="minorHAnsi" w:hAnsiTheme="minorHAnsi"/>
          <w:sz w:val="22"/>
          <w:szCs w:val="22"/>
          <w:lang w:val="de-DE"/>
        </w:rPr>
        <w:t>Der</w:t>
      </w:r>
      <w:r w:rsidR="00C5382B">
        <w:rPr>
          <w:rFonts w:asciiTheme="minorHAnsi" w:hAnsiTheme="minorHAnsi"/>
          <w:sz w:val="22"/>
          <w:szCs w:val="22"/>
          <w:lang w:val="de-DE"/>
        </w:rPr>
        <w:t xml:space="preserve"> </w:t>
      </w:r>
      <w:r w:rsidRPr="00542A34">
        <w:rPr>
          <w:rFonts w:asciiTheme="minorHAnsi" w:hAnsiTheme="minorHAnsi"/>
          <w:sz w:val="22"/>
          <w:szCs w:val="22"/>
          <w:lang w:val="de-DE"/>
        </w:rPr>
        <w:t>Ministerpräsident,</w:t>
      </w:r>
    </w:p>
    <w:p w:rsidR="00455AF2" w:rsidRDefault="00455AF2" w:rsidP="00455AF2">
      <w:pPr>
        <w:pStyle w:val="Paragraphedeliste"/>
        <w:spacing w:after="0" w:line="240" w:lineRule="atLeast"/>
        <w:ind w:left="0" w:firstLine="0"/>
        <w:jc w:val="center"/>
        <w:rPr>
          <w:rFonts w:cs="Times New Roman"/>
        </w:rPr>
      </w:pPr>
    </w:p>
    <w:p w:rsidR="00455AF2" w:rsidRDefault="00455AF2" w:rsidP="00455AF2">
      <w:pPr>
        <w:pStyle w:val="Paragraphedeliste"/>
        <w:spacing w:after="0" w:line="240" w:lineRule="atLeast"/>
        <w:ind w:left="0" w:firstLine="0"/>
        <w:jc w:val="center"/>
        <w:rPr>
          <w:rFonts w:cs="Times New Roman"/>
        </w:rPr>
      </w:pPr>
    </w:p>
    <w:p w:rsidR="00455AF2" w:rsidRDefault="00455AF2" w:rsidP="00455AF2">
      <w:pPr>
        <w:pStyle w:val="Numrotation"/>
        <w:tabs>
          <w:tab w:val="num" w:pos="1758"/>
        </w:tabs>
        <w:spacing w:after="0" w:line="240" w:lineRule="atLeast"/>
        <w:jc w:val="center"/>
        <w:rPr>
          <w:rFonts w:asciiTheme="minorHAnsi" w:hAnsiTheme="minorHAnsi"/>
          <w:sz w:val="22"/>
          <w:szCs w:val="22"/>
        </w:rPr>
      </w:pPr>
    </w:p>
    <w:p w:rsidR="00455AF2" w:rsidRDefault="00455AF2"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455AF2" w:rsidRPr="00542A34" w:rsidRDefault="00542A34"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542A34">
        <w:rPr>
          <w:rFonts w:asciiTheme="minorHAnsi" w:hAnsiTheme="minorHAnsi"/>
          <w:sz w:val="22"/>
          <w:szCs w:val="22"/>
          <w:lang w:val="de-DE"/>
        </w:rPr>
        <w:t>W. BORSUS</w:t>
      </w:r>
    </w:p>
    <w:p w:rsidR="00455AF2" w:rsidRDefault="00455AF2"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455AF2" w:rsidRDefault="00455AF2" w:rsidP="00455AF2">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455AF2" w:rsidRPr="00542A34" w:rsidRDefault="00542A34" w:rsidP="00455AF2">
      <w:pPr>
        <w:spacing w:line="240" w:lineRule="atLeast"/>
        <w:jc w:val="center"/>
        <w:rPr>
          <w:rFonts w:asciiTheme="minorHAnsi" w:hAnsiTheme="minorHAnsi" w:cs="Times New Roman"/>
          <w:bCs/>
          <w:color w:val="000000"/>
        </w:rPr>
      </w:pPr>
      <w:r w:rsidRPr="00542A34">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455AF2" w:rsidRDefault="00455AF2" w:rsidP="00455AF2">
      <w:pPr>
        <w:spacing w:line="240" w:lineRule="atLeast"/>
        <w:jc w:val="center"/>
        <w:rPr>
          <w:rFonts w:asciiTheme="minorHAnsi" w:hAnsiTheme="minorHAnsi" w:cs="Times New Roman"/>
          <w:bCs/>
          <w:color w:val="000000"/>
        </w:rPr>
      </w:pPr>
    </w:p>
    <w:p w:rsidR="00455AF2" w:rsidRDefault="00455AF2" w:rsidP="00455AF2">
      <w:pPr>
        <w:spacing w:line="240" w:lineRule="atLeast"/>
        <w:jc w:val="center"/>
        <w:rPr>
          <w:rFonts w:asciiTheme="minorHAnsi" w:hAnsiTheme="minorHAnsi" w:cs="Times New Roman"/>
          <w:bCs/>
          <w:color w:val="000000"/>
        </w:rPr>
      </w:pPr>
    </w:p>
    <w:p w:rsidR="00455AF2" w:rsidRDefault="00455AF2" w:rsidP="00455AF2">
      <w:pPr>
        <w:spacing w:line="240" w:lineRule="atLeast"/>
        <w:jc w:val="center"/>
        <w:rPr>
          <w:rFonts w:asciiTheme="minorHAnsi" w:hAnsiTheme="minorHAnsi" w:cs="Times New Roman"/>
          <w:bCs/>
          <w:color w:val="000000"/>
        </w:rPr>
      </w:pPr>
    </w:p>
    <w:p w:rsidR="00455AF2" w:rsidRDefault="00455AF2" w:rsidP="00455AF2">
      <w:pPr>
        <w:spacing w:line="240" w:lineRule="atLeast"/>
        <w:jc w:val="center"/>
        <w:rPr>
          <w:rFonts w:asciiTheme="minorHAnsi" w:hAnsiTheme="minorHAnsi" w:cs="Times New Roman"/>
          <w:bCs/>
          <w:color w:val="000000"/>
        </w:rPr>
      </w:pPr>
    </w:p>
    <w:p w:rsidR="00455AF2" w:rsidRPr="00542A34" w:rsidRDefault="00542A34" w:rsidP="00455AF2">
      <w:pPr>
        <w:spacing w:line="240" w:lineRule="atLeast"/>
        <w:jc w:val="center"/>
        <w:rPr>
          <w:rFonts w:asciiTheme="minorHAnsi" w:hAnsiTheme="minorHAnsi" w:cs="Times New Roman"/>
          <w:bCs/>
          <w:color w:val="000000"/>
        </w:rPr>
      </w:pPr>
      <w:r w:rsidRPr="00542A34">
        <w:rPr>
          <w:rFonts w:asciiTheme="minorHAnsi" w:hAnsiTheme="minorHAnsi" w:cs="Times New Roman"/>
          <w:bCs/>
          <w:color w:val="000000"/>
          <w:lang w:val="de-DE"/>
        </w:rPr>
        <w:t>C. DI ANTONIO</w:t>
      </w:r>
    </w:p>
    <w:p w:rsidR="00455AF2" w:rsidRDefault="00455AF2" w:rsidP="00455AF2">
      <w:pPr>
        <w:spacing w:line="240" w:lineRule="atLeast"/>
        <w:jc w:val="center"/>
        <w:rPr>
          <w:rFonts w:asciiTheme="minorHAnsi" w:hAnsiTheme="minorHAnsi"/>
        </w:rPr>
      </w:pPr>
    </w:p>
    <w:p w:rsidR="00455AF2" w:rsidRDefault="00455AF2" w:rsidP="00455AF2">
      <w:pPr>
        <w:pStyle w:val="StylePremireligne063cm"/>
        <w:spacing w:line="240" w:lineRule="atLeast"/>
        <w:ind w:firstLine="0"/>
        <w:jc w:val="center"/>
        <w:rPr>
          <w:rFonts w:asciiTheme="minorHAnsi" w:hAnsiTheme="minorHAnsi"/>
          <w:sz w:val="22"/>
          <w:szCs w:val="22"/>
        </w:rPr>
      </w:pPr>
    </w:p>
    <w:p w:rsidR="00D06AAF" w:rsidRPr="00F44155" w:rsidRDefault="00D06AAF" w:rsidP="00455AF2">
      <w:pPr>
        <w:rPr>
          <w:rFonts w:asciiTheme="minorHAnsi" w:hAnsiTheme="minorHAnsi"/>
        </w:rPr>
      </w:pPr>
    </w:p>
    <w:sectPr w:rsidR="00D06AAF" w:rsidRPr="00F44155"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34" w:rsidRDefault="00542A34" w:rsidP="0075737F">
      <w:r>
        <w:separator/>
      </w:r>
    </w:p>
  </w:endnote>
  <w:endnote w:type="continuationSeparator" w:id="0">
    <w:p w:rsidR="00542A34" w:rsidRDefault="00542A3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88" w:rsidRDefault="00F713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42A34" w:rsidRDefault="00542A34">
        <w:pPr>
          <w:pStyle w:val="Pieddepag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542A34" w:rsidRDefault="00542A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88" w:rsidRDefault="00F713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34" w:rsidRDefault="00542A34" w:rsidP="0075737F">
      <w:r>
        <w:separator/>
      </w:r>
    </w:p>
  </w:footnote>
  <w:footnote w:type="continuationSeparator" w:id="0">
    <w:p w:rsidR="00542A34" w:rsidRDefault="00542A3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88" w:rsidRDefault="00F713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34" w:rsidRDefault="00542A34" w:rsidP="0075737F">
    <w:pPr>
      <w:pStyle w:val="En-tte"/>
      <w:jc w:val="right"/>
    </w:pPr>
    <w:r>
      <w:t>Anhang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88" w:rsidRDefault="00F713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2D88"/>
    <w:rsid w:val="001145E3"/>
    <w:rsid w:val="0012673A"/>
    <w:rsid w:val="00145A46"/>
    <w:rsid w:val="00152ABE"/>
    <w:rsid w:val="00161977"/>
    <w:rsid w:val="00166028"/>
    <w:rsid w:val="001B3801"/>
    <w:rsid w:val="001C51B8"/>
    <w:rsid w:val="001D1F6F"/>
    <w:rsid w:val="001F0405"/>
    <w:rsid w:val="00210C78"/>
    <w:rsid w:val="002264BB"/>
    <w:rsid w:val="0024738B"/>
    <w:rsid w:val="00282947"/>
    <w:rsid w:val="00292B99"/>
    <w:rsid w:val="002A242D"/>
    <w:rsid w:val="002A2E7F"/>
    <w:rsid w:val="002A53CB"/>
    <w:rsid w:val="002A73E0"/>
    <w:rsid w:val="002D496E"/>
    <w:rsid w:val="002E281F"/>
    <w:rsid w:val="002F29F0"/>
    <w:rsid w:val="00335013"/>
    <w:rsid w:val="0036050C"/>
    <w:rsid w:val="00364B3A"/>
    <w:rsid w:val="003828B7"/>
    <w:rsid w:val="003B72D4"/>
    <w:rsid w:val="003C4FE5"/>
    <w:rsid w:val="003D41A2"/>
    <w:rsid w:val="003E398D"/>
    <w:rsid w:val="003E4174"/>
    <w:rsid w:val="003E6322"/>
    <w:rsid w:val="003F22EA"/>
    <w:rsid w:val="00416F00"/>
    <w:rsid w:val="004174DD"/>
    <w:rsid w:val="00434483"/>
    <w:rsid w:val="004462CB"/>
    <w:rsid w:val="004507A9"/>
    <w:rsid w:val="00455AF2"/>
    <w:rsid w:val="00464556"/>
    <w:rsid w:val="0049579E"/>
    <w:rsid w:val="00496331"/>
    <w:rsid w:val="004D42EB"/>
    <w:rsid w:val="004D5476"/>
    <w:rsid w:val="004E286E"/>
    <w:rsid w:val="004F791C"/>
    <w:rsid w:val="005004CC"/>
    <w:rsid w:val="00512CED"/>
    <w:rsid w:val="0051743F"/>
    <w:rsid w:val="00537AEA"/>
    <w:rsid w:val="00542649"/>
    <w:rsid w:val="00542A34"/>
    <w:rsid w:val="00572CE5"/>
    <w:rsid w:val="0058462F"/>
    <w:rsid w:val="005A2A05"/>
    <w:rsid w:val="005D3BF1"/>
    <w:rsid w:val="005E04EF"/>
    <w:rsid w:val="00603E7F"/>
    <w:rsid w:val="0061261F"/>
    <w:rsid w:val="00624175"/>
    <w:rsid w:val="00634B76"/>
    <w:rsid w:val="00640E29"/>
    <w:rsid w:val="00643FAA"/>
    <w:rsid w:val="00653224"/>
    <w:rsid w:val="00661951"/>
    <w:rsid w:val="006756B0"/>
    <w:rsid w:val="0067766B"/>
    <w:rsid w:val="00685E5C"/>
    <w:rsid w:val="0068712E"/>
    <w:rsid w:val="00695164"/>
    <w:rsid w:val="006C6990"/>
    <w:rsid w:val="006F0B35"/>
    <w:rsid w:val="006F302A"/>
    <w:rsid w:val="007030A6"/>
    <w:rsid w:val="00734351"/>
    <w:rsid w:val="00734B0D"/>
    <w:rsid w:val="00754E49"/>
    <w:rsid w:val="0075737F"/>
    <w:rsid w:val="00772F5E"/>
    <w:rsid w:val="00791D84"/>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4AAC"/>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6174"/>
    <w:rsid w:val="00A57690"/>
    <w:rsid w:val="00A86F47"/>
    <w:rsid w:val="00A92A08"/>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075D9"/>
    <w:rsid w:val="00C214B5"/>
    <w:rsid w:val="00C5201F"/>
    <w:rsid w:val="00C5382B"/>
    <w:rsid w:val="00C54530"/>
    <w:rsid w:val="00CA1F90"/>
    <w:rsid w:val="00CB3716"/>
    <w:rsid w:val="00CE2831"/>
    <w:rsid w:val="00CF6F23"/>
    <w:rsid w:val="00D06AAF"/>
    <w:rsid w:val="00D21485"/>
    <w:rsid w:val="00D218FB"/>
    <w:rsid w:val="00D23DF6"/>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46A70"/>
    <w:rsid w:val="00E527AD"/>
    <w:rsid w:val="00E74EC9"/>
    <w:rsid w:val="00E831B6"/>
    <w:rsid w:val="00E87742"/>
    <w:rsid w:val="00EB76FD"/>
    <w:rsid w:val="00ED68B1"/>
    <w:rsid w:val="00EE595A"/>
    <w:rsid w:val="00EF1498"/>
    <w:rsid w:val="00F16295"/>
    <w:rsid w:val="00F44155"/>
    <w:rsid w:val="00F561A3"/>
    <w:rsid w:val="00F71388"/>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5BCFB"/>
  <w15:docId w15:val="{2951BBE1-AD9A-4655-A147-E4957458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455AF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493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3306</Words>
  <Characters>18187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cp:lastPrinted>2019-08-13T09:04:00Z</cp:lastPrinted>
  <dcterms:created xsi:type="dcterms:W3CDTF">2019-08-13T09:10:00Z</dcterms:created>
  <dcterms:modified xsi:type="dcterms:W3CDTF">2019-08-14T12:42:00Z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2019-08-13T08:22:15.4819395Z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d01b78a4-7383-4ce4-9e43-3682f78056a1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