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150D0" w14:textId="77777777" w:rsidR="0011079B" w:rsidRDefault="0011079B" w:rsidP="0011079B">
      <w:pPr>
        <w:jc w:val="center"/>
        <w:rPr>
          <w:sz w:val="24"/>
          <w:szCs w:val="24"/>
        </w:rPr>
      </w:pPr>
    </w:p>
    <w:p w14:paraId="2585FC3A" w14:textId="77777777" w:rsidR="0011079B" w:rsidRDefault="0011079B" w:rsidP="0011079B">
      <w:pPr>
        <w:jc w:val="center"/>
        <w:rPr>
          <w:sz w:val="24"/>
          <w:szCs w:val="24"/>
        </w:rPr>
      </w:pPr>
    </w:p>
    <w:p w14:paraId="202A0D8C" w14:textId="77777777" w:rsidR="0011079B" w:rsidRDefault="0011079B" w:rsidP="0011079B">
      <w:pPr>
        <w:jc w:val="center"/>
        <w:rPr>
          <w:sz w:val="24"/>
          <w:szCs w:val="24"/>
        </w:rPr>
      </w:pPr>
    </w:p>
    <w:p w14:paraId="08566A7C" w14:textId="77777777" w:rsidR="0011079B" w:rsidRDefault="0011079B" w:rsidP="0011079B">
      <w:pPr>
        <w:jc w:val="center"/>
        <w:rPr>
          <w:sz w:val="24"/>
          <w:szCs w:val="24"/>
        </w:rPr>
      </w:pPr>
    </w:p>
    <w:p w14:paraId="763FDA7B" w14:textId="77777777" w:rsidR="0011079B" w:rsidRDefault="0011079B" w:rsidP="0011079B">
      <w:pPr>
        <w:jc w:val="center"/>
        <w:rPr>
          <w:sz w:val="24"/>
          <w:szCs w:val="24"/>
        </w:rPr>
      </w:pPr>
      <w:r w:rsidRPr="00325760">
        <w:rPr>
          <w:noProof/>
          <w:sz w:val="24"/>
          <w:szCs w:val="24"/>
          <w:lang w:eastAsia="fr-BE"/>
        </w:rPr>
        <w:drawing>
          <wp:inline distT="0" distB="0" distL="0" distR="0" wp14:anchorId="054C7612" wp14:editId="615A4D87">
            <wp:extent cx="2541600" cy="1256512"/>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41600" cy="1256512"/>
                    </a:xfrm>
                    <a:prstGeom prst="rect">
                      <a:avLst/>
                    </a:prstGeom>
                  </pic:spPr>
                </pic:pic>
              </a:graphicData>
            </a:graphic>
          </wp:inline>
        </w:drawing>
      </w:r>
    </w:p>
    <w:p w14:paraId="0AAD8CCF" w14:textId="77777777" w:rsidR="0011079B" w:rsidRDefault="0011079B" w:rsidP="0011079B">
      <w:pPr>
        <w:rPr>
          <w:rFonts w:asciiTheme="minorHAnsi" w:hAnsiTheme="minorHAnsi"/>
          <w:sz w:val="24"/>
          <w:szCs w:val="24"/>
        </w:rPr>
      </w:pPr>
    </w:p>
    <w:p w14:paraId="6E987B46" w14:textId="77777777" w:rsidR="0011079B" w:rsidRDefault="0011079B" w:rsidP="0011079B">
      <w:pPr>
        <w:rPr>
          <w:rFonts w:asciiTheme="minorHAnsi" w:hAnsiTheme="minorHAnsi"/>
          <w:sz w:val="24"/>
          <w:szCs w:val="24"/>
        </w:rPr>
      </w:pPr>
    </w:p>
    <w:p w14:paraId="6ABE2B95" w14:textId="77777777" w:rsidR="0011079B" w:rsidRDefault="0011079B" w:rsidP="0011079B">
      <w:pPr>
        <w:jc w:val="center"/>
        <w:rPr>
          <w:rFonts w:asciiTheme="minorHAnsi" w:hAnsiTheme="minorHAnsi"/>
          <w:sz w:val="24"/>
          <w:szCs w:val="24"/>
        </w:rPr>
      </w:pPr>
      <w:r>
        <w:rPr>
          <w:rFonts w:asciiTheme="minorHAnsi" w:hAnsiTheme="minorHAnsi"/>
          <w:noProof/>
          <w:sz w:val="24"/>
          <w:szCs w:val="24"/>
        </w:rPr>
        <w:drawing>
          <wp:inline distT="0" distB="0" distL="0" distR="0" wp14:anchorId="605D2EB3" wp14:editId="71D57020">
            <wp:extent cx="2628000" cy="400291"/>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000" cy="400291"/>
                    </a:xfrm>
                    <a:prstGeom prst="rect">
                      <a:avLst/>
                    </a:prstGeom>
                    <a:noFill/>
                    <a:ln>
                      <a:noFill/>
                    </a:ln>
                  </pic:spPr>
                </pic:pic>
              </a:graphicData>
            </a:graphic>
          </wp:inline>
        </w:drawing>
      </w:r>
    </w:p>
    <w:p w14:paraId="1C9AD669" w14:textId="77777777" w:rsidR="0011079B" w:rsidRDefault="0011079B" w:rsidP="0011079B">
      <w:pPr>
        <w:rPr>
          <w:rFonts w:asciiTheme="minorHAnsi" w:hAnsiTheme="minorHAnsi"/>
          <w:sz w:val="24"/>
          <w:szCs w:val="24"/>
        </w:rPr>
      </w:pPr>
    </w:p>
    <w:p w14:paraId="2062B1D2" w14:textId="77777777" w:rsidR="0011079B" w:rsidRDefault="0011079B" w:rsidP="0011079B">
      <w:pPr>
        <w:rPr>
          <w:rFonts w:asciiTheme="minorHAnsi" w:hAnsiTheme="minorHAnsi"/>
          <w:sz w:val="24"/>
          <w:szCs w:val="24"/>
        </w:rPr>
      </w:pPr>
    </w:p>
    <w:p w14:paraId="36BB342D" w14:textId="77777777" w:rsidR="0075737F" w:rsidRPr="0075737F" w:rsidRDefault="0075737F">
      <w:pPr>
        <w:rPr>
          <w:rFonts w:asciiTheme="minorHAnsi" w:hAnsiTheme="minorHAnsi"/>
          <w:sz w:val="24"/>
          <w:szCs w:val="24"/>
        </w:rPr>
      </w:pPr>
    </w:p>
    <w:p w14:paraId="46CD6569" w14:textId="77777777"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50B841E3" w14:textId="77777777"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14:paraId="47C48C03" w14:textId="77777777"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5A3C342B" w14:textId="77777777" w:rsidR="0075737F" w:rsidRDefault="0075737F" w:rsidP="0075737F">
      <w:pPr>
        <w:jc w:val="center"/>
        <w:rPr>
          <w:rFonts w:asciiTheme="minorHAnsi" w:eastAsia="Times New Roman" w:hAnsiTheme="minorHAnsi" w:cs="Times New Roman"/>
          <w:sz w:val="40"/>
          <w:szCs w:val="40"/>
          <w:lang w:val="fr-FR" w:eastAsia="fr-FR"/>
        </w:rPr>
      </w:pPr>
    </w:p>
    <w:p w14:paraId="52AA30BC" w14:textId="77777777" w:rsidR="0075737F" w:rsidRDefault="0075737F" w:rsidP="0075737F">
      <w:pPr>
        <w:jc w:val="center"/>
        <w:rPr>
          <w:rFonts w:asciiTheme="minorHAnsi" w:eastAsia="Times New Roman" w:hAnsiTheme="minorHAnsi" w:cs="Times New Roman"/>
          <w:sz w:val="40"/>
          <w:szCs w:val="40"/>
          <w:lang w:val="fr-FR" w:eastAsia="fr-FR"/>
        </w:rPr>
      </w:pPr>
    </w:p>
    <w:p w14:paraId="6C34F6A9" w14:textId="77777777"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14:paraId="09260E9E" w14:textId="77777777" w:rsidTr="00DA638D">
        <w:trPr>
          <w:trHeight w:val="959"/>
        </w:trPr>
        <w:tc>
          <w:tcPr>
            <w:tcW w:w="9322" w:type="dxa"/>
            <w:tcBorders>
              <w:top w:val="nil"/>
              <w:left w:val="nil"/>
              <w:bottom w:val="nil"/>
              <w:right w:val="nil"/>
            </w:tcBorders>
            <w:shd w:val="clear" w:color="auto" w:fill="F2DBDB" w:themeFill="accent2" w:themeFillTint="33"/>
          </w:tcPr>
          <w:p w14:paraId="46E7AC5A" w14:textId="77777777"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40CBD562" w14:textId="77777777" w:rsidR="00CE5F7E" w:rsidRPr="009214E2" w:rsidRDefault="00CE5F7E" w:rsidP="00DA638D">
            <w:pPr>
              <w:jc w:val="center"/>
              <w:rPr>
                <w:rFonts w:asciiTheme="minorHAnsi" w:eastAsia="Times New Roman" w:hAnsiTheme="minorHAnsi" w:cs="Times New Roman"/>
                <w:sz w:val="24"/>
                <w:szCs w:val="24"/>
                <w:lang w:val="fr-FR" w:eastAsia="fr-FR"/>
              </w:rPr>
            </w:pPr>
          </w:p>
          <w:p w14:paraId="66C5DE86" w14:textId="77777777" w:rsidR="00CE5F7E" w:rsidRPr="009214E2" w:rsidRDefault="00CE5F7E" w:rsidP="00DA638D">
            <w:pPr>
              <w:rPr>
                <w:rFonts w:asciiTheme="minorHAnsi" w:eastAsia="Times New Roman" w:hAnsiTheme="minorHAnsi" w:cs="Times New Roman"/>
                <w:sz w:val="24"/>
                <w:szCs w:val="24"/>
                <w:lang w:val="fr-FR" w:eastAsia="fr-FR"/>
              </w:rPr>
            </w:pPr>
          </w:p>
          <w:p w14:paraId="4FF6B749"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46E247FB"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71F04791" w14:textId="77777777" w:rsidR="00CE5F7E" w:rsidRPr="009214E2" w:rsidRDefault="00CE5F7E" w:rsidP="00DA638D">
            <w:pPr>
              <w:jc w:val="center"/>
              <w:rPr>
                <w:rFonts w:asciiTheme="minorHAnsi" w:eastAsia="Times New Roman" w:hAnsiTheme="minorHAnsi" w:cs="Times New Roman"/>
                <w:sz w:val="24"/>
                <w:szCs w:val="24"/>
                <w:lang w:val="fr-FR" w:eastAsia="fr-FR"/>
              </w:rPr>
            </w:pPr>
          </w:p>
          <w:p w14:paraId="29F66848"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6D0B6D7E"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6A7464B8" w14:textId="77777777" w:rsidR="00CE5F7E" w:rsidRPr="009214E2" w:rsidRDefault="00CE5F7E" w:rsidP="00DA638D">
            <w:pPr>
              <w:jc w:val="center"/>
              <w:rPr>
                <w:rFonts w:asciiTheme="minorHAnsi" w:eastAsia="Times New Roman" w:hAnsiTheme="minorHAnsi" w:cs="Times New Roman"/>
                <w:sz w:val="24"/>
                <w:szCs w:val="24"/>
                <w:lang w:val="fr-FR" w:eastAsia="fr-FR"/>
              </w:rPr>
            </w:pPr>
          </w:p>
          <w:p w14:paraId="0E48E10E"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1CEE9361" w14:textId="77777777"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0798BA0C" w14:textId="77777777" w:rsidR="00CE5F7E" w:rsidRDefault="00CE5F7E" w:rsidP="00DA638D">
            <w:pPr>
              <w:rPr>
                <w:rFonts w:asciiTheme="minorHAnsi" w:eastAsia="Times New Roman" w:hAnsiTheme="minorHAnsi" w:cs="Times New Roman"/>
                <w:sz w:val="36"/>
                <w:szCs w:val="36"/>
                <w:lang w:val="fr-FR" w:eastAsia="fr-FR"/>
              </w:rPr>
            </w:pPr>
          </w:p>
        </w:tc>
      </w:tr>
    </w:tbl>
    <w:p w14:paraId="140B75FA" w14:textId="77777777" w:rsidR="00CE5F7E" w:rsidRDefault="00CE5F7E" w:rsidP="00CE5F7E">
      <w:pPr>
        <w:rPr>
          <w:rFonts w:asciiTheme="minorHAnsi" w:eastAsia="Times New Roman" w:hAnsiTheme="minorHAnsi" w:cs="Times New Roman"/>
          <w:sz w:val="36"/>
          <w:szCs w:val="36"/>
          <w:lang w:val="fr-FR" w:eastAsia="fr-FR"/>
        </w:rPr>
      </w:pPr>
    </w:p>
    <w:p w14:paraId="16B9C29A"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6F6B4C0F" w14:textId="77777777" w:rsidR="0075737F" w:rsidRPr="0075737F" w:rsidRDefault="004501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0251CB8C" w14:textId="77777777" w:rsidR="0075737F" w:rsidRPr="0075737F" w:rsidRDefault="0075737F" w:rsidP="0075737F">
      <w:pPr>
        <w:jc w:val="both"/>
        <w:rPr>
          <w:rFonts w:asciiTheme="minorHAnsi" w:eastAsia="Times New Roman" w:hAnsiTheme="minorHAnsi" w:cs="Times New Roman"/>
          <w:lang w:val="fr-FR" w:eastAsia="fr-FR"/>
        </w:rPr>
      </w:pPr>
    </w:p>
    <w:p w14:paraId="16FA632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1EBA5F8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6EEEB94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57466B0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4383BE3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14:paraId="3025D87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36EE30D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6AD35E65" w14:textId="77777777" w:rsidR="0075737F" w:rsidRPr="0075737F" w:rsidRDefault="0075737F" w:rsidP="0075737F">
      <w:pPr>
        <w:jc w:val="both"/>
        <w:rPr>
          <w:rFonts w:asciiTheme="minorHAnsi" w:eastAsia="Times New Roman" w:hAnsiTheme="minorHAnsi" w:cs="Times New Roman"/>
          <w:lang w:val="fr-FR" w:eastAsia="fr-FR"/>
        </w:rPr>
      </w:pPr>
    </w:p>
    <w:p w14:paraId="49D949C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2FF0C96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436AB03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6EF7BC6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31035D4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691E974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7B50">
        <w:rPr>
          <w:rFonts w:asciiTheme="minorHAnsi" w:hAnsiTheme="minorHAnsi" w:cs="Times New Roman"/>
        </w:rPr>
        <w:t>Pays :…………………………………………..</w:t>
      </w:r>
    </w:p>
    <w:p w14:paraId="559D7B5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1592AE6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373A46F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51C05FF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5C2F884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268D344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121AC7F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2875BEC6" w14:textId="77777777" w:rsidR="0075737F" w:rsidRPr="0075737F" w:rsidRDefault="0075737F" w:rsidP="0075737F">
      <w:pPr>
        <w:jc w:val="both"/>
        <w:rPr>
          <w:rFonts w:asciiTheme="minorHAnsi" w:eastAsia="Times New Roman" w:hAnsiTheme="minorHAnsi" w:cs="Times New Roman"/>
          <w:lang w:val="fr-FR" w:eastAsia="fr-FR"/>
        </w:rPr>
      </w:pPr>
    </w:p>
    <w:p w14:paraId="4824715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391C23E4"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0799B826" w14:textId="77777777"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2F3A46DF" w14:textId="77777777"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69BDB44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2DB9C46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4AB0C7F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7AF3FDB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14:paraId="7D5904A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5B15983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667CA249" w14:textId="77777777" w:rsidR="007D3600" w:rsidRDefault="007D3600">
      <w:pPr>
        <w:rPr>
          <w:rFonts w:asciiTheme="minorHAnsi" w:eastAsia="Times New Roman" w:hAnsiTheme="minorHAnsi" w:cs="Times New Roman"/>
          <w:lang w:val="fr-FR" w:eastAsia="fr-FR"/>
        </w:rPr>
      </w:pPr>
    </w:p>
    <w:p w14:paraId="566AA87B"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54CE47FB" w14:textId="77777777" w:rsidR="0075737F" w:rsidRPr="0075737F" w:rsidRDefault="0075737F" w:rsidP="0075737F">
      <w:pPr>
        <w:rPr>
          <w:rFonts w:asciiTheme="minorHAnsi" w:eastAsia="Times New Roman" w:hAnsiTheme="minorHAnsi" w:cs="Times New Roman"/>
          <w:b/>
          <w:lang w:val="fr-FR" w:eastAsia="fr-FR"/>
        </w:rPr>
      </w:pPr>
    </w:p>
    <w:p w14:paraId="08AC4519"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14:paraId="53E38C8C"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5B93C71A" w14:textId="77777777" w:rsidR="0075737F" w:rsidRPr="0075737F" w:rsidRDefault="0075737F" w:rsidP="0075737F">
      <w:pPr>
        <w:jc w:val="both"/>
        <w:rPr>
          <w:rFonts w:asciiTheme="minorHAnsi" w:eastAsia="Times New Roman" w:hAnsiTheme="minorHAnsi" w:cs="Times New Roman"/>
          <w:b/>
          <w:lang w:val="fr-FR" w:eastAsia="fr-FR"/>
        </w:rPr>
      </w:pPr>
    </w:p>
    <w:p w14:paraId="4F4A0E08"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67091DB9"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63C633B9" w14:textId="77777777" w:rsidR="0075737F" w:rsidRDefault="0075737F" w:rsidP="0075737F">
      <w:pPr>
        <w:rPr>
          <w:rFonts w:asciiTheme="minorHAnsi" w:eastAsia="Times New Roman" w:hAnsiTheme="minorHAnsi" w:cs="Times New Roman"/>
          <w:b/>
          <w:lang w:val="fr-FR" w:eastAsia="fr-FR"/>
        </w:rPr>
      </w:pPr>
    </w:p>
    <w:p w14:paraId="45BB212A"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36F423BF" w14:textId="77777777" w:rsidR="00D32BCD" w:rsidRPr="0075737F" w:rsidRDefault="00D32BCD" w:rsidP="0075737F">
      <w:pPr>
        <w:rPr>
          <w:rFonts w:asciiTheme="minorHAnsi" w:eastAsia="Times New Roman" w:hAnsiTheme="minorHAnsi" w:cs="Times New Roman"/>
          <w:b/>
          <w:lang w:val="fr-FR" w:eastAsia="fr-FR"/>
        </w:rPr>
      </w:pPr>
    </w:p>
    <w:p w14:paraId="4F0C27E8" w14:textId="77777777"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063E119"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32BF528D" w14:textId="77777777"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0CEB639"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4531A217"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C243016"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33558CC4"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4060DB2"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27486558"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64170407" w14:textId="77777777"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1F64A83A" w14:textId="77777777" w:rsidR="0075737F" w:rsidRPr="0075737F" w:rsidRDefault="0075737F" w:rsidP="00D06AAF">
            <w:pPr>
              <w:rPr>
                <w:rFonts w:asciiTheme="minorHAnsi" w:eastAsiaTheme="minorEastAsia" w:hAnsiTheme="minorHAnsi" w:cstheme="minorBidi"/>
                <w:color w:val="auto"/>
                <w:sz w:val="22"/>
                <w:szCs w:val="22"/>
              </w:rPr>
            </w:pPr>
          </w:p>
          <w:p w14:paraId="739688F1"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71107784"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1FC5E76F"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064C5722"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39B7639B"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4B750A40"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79EA28D3" w14:textId="77777777"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2026505"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10EA60E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A949A4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1F00C5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114FD1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D3EB67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50F6C41" w14:textId="77777777"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72D18B2"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081929D4"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866503B"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820B357"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98CC428"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84E0B2B"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9C95768" w14:textId="77777777"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BB8C83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4AE5AE36"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8592B5A"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FE0FE7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58E6B0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3ADB36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A2F6AC3" w14:textId="77777777"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C2AFF75"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0896FAB5"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31CA502"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CF2FA7F"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0809987"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08E9D2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6FE91CC" w14:textId="77777777"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81F77E8"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4A47DA8B"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4197E97A"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BE4C52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26BA51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6A8061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5F2C1919" w14:textId="77777777" w:rsidR="0075737F" w:rsidRPr="0075737F" w:rsidRDefault="0075737F" w:rsidP="0075737F">
      <w:pPr>
        <w:rPr>
          <w:rFonts w:asciiTheme="minorHAnsi" w:hAnsiTheme="minorHAnsi"/>
        </w:rPr>
      </w:pPr>
    </w:p>
    <w:p w14:paraId="39CBB3B1"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B21B64">
        <w:rPr>
          <w:rFonts w:asciiTheme="minorHAnsi" w:hAnsiTheme="minorHAnsi"/>
          <w:u w:val="single"/>
        </w:rPr>
        <w:t> :</w:t>
      </w:r>
      <w:r w:rsidRPr="0075737F">
        <w:rPr>
          <w:rFonts w:asciiTheme="minorHAnsi" w:hAnsiTheme="minorHAnsi"/>
          <w:b/>
          <w:color w:val="FF0000"/>
        </w:rPr>
        <w:t> </w:t>
      </w:r>
    </w:p>
    <w:p w14:paraId="56B95E72"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206930C1"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7E8020D2" w14:textId="77777777" w:rsidR="0075737F" w:rsidRPr="0075737F" w:rsidRDefault="0075737F" w:rsidP="0075737F">
      <w:pPr>
        <w:jc w:val="both"/>
        <w:rPr>
          <w:rFonts w:asciiTheme="minorHAnsi" w:eastAsia="Times New Roman" w:hAnsiTheme="minorHAnsi" w:cs="Times New Roman"/>
          <w:b/>
          <w:lang w:val="fr-FR" w:eastAsia="fr-FR"/>
        </w:rPr>
      </w:pPr>
    </w:p>
    <w:p w14:paraId="147807C9"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5BCF6849" w14:textId="77777777" w:rsidR="0075737F" w:rsidRPr="0075737F" w:rsidRDefault="0075737F" w:rsidP="0075737F">
      <w:pPr>
        <w:jc w:val="both"/>
        <w:rPr>
          <w:rFonts w:asciiTheme="minorHAnsi" w:eastAsia="Times New Roman" w:hAnsiTheme="minorHAnsi" w:cs="Times New Roman"/>
          <w:b/>
          <w:lang w:val="fr-FR" w:eastAsia="fr-FR"/>
        </w:rPr>
      </w:pPr>
    </w:p>
    <w:p w14:paraId="3EE09030"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à ….</w:t>
      </w:r>
    </w:p>
    <w:p w14:paraId="480848D8"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14:paraId="00DF6448" w14:textId="77777777"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B21B64" w:rsidRPr="0075737F">
        <w:t>…)</w:t>
      </w:r>
      <w:r w:rsidRPr="0075737F">
        <w:t xml:space="preserve"> : </w:t>
      </w:r>
    </w:p>
    <w:p w14:paraId="1516E185"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29D66A1C"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21B17B65" w14:textId="77777777" w:rsidR="0075737F" w:rsidRPr="0075737F" w:rsidRDefault="0075737F" w:rsidP="0075737F">
      <w:pPr>
        <w:jc w:val="both"/>
        <w:rPr>
          <w:rFonts w:asciiTheme="minorHAnsi" w:eastAsia="Times New Roman" w:hAnsiTheme="minorHAnsi" w:cs="Times New Roman"/>
          <w:b/>
          <w:lang w:val="fr-FR" w:eastAsia="fr-FR"/>
        </w:rPr>
      </w:pPr>
    </w:p>
    <w:p w14:paraId="30D78AE7"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57F87A66" w14:textId="77777777" w:rsidR="0026170C" w:rsidRPr="00CF6F23" w:rsidRDefault="0026170C" w:rsidP="0075737F">
      <w:pPr>
        <w:jc w:val="both"/>
        <w:rPr>
          <w:rFonts w:asciiTheme="minorHAnsi" w:eastAsia="Times New Roman" w:hAnsiTheme="minorHAnsi" w:cs="Times New Roman"/>
          <w:b/>
          <w:lang w:val="fr-FR" w:eastAsia="fr-FR"/>
        </w:rPr>
      </w:pPr>
    </w:p>
    <w:p w14:paraId="727C7F45"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2D2B64EA"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74CB3FB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34595AF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6303111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07B3800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14:paraId="0C42D91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7B8E432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1BB42C0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6A09ED2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19DC88A7" w14:textId="77777777"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 xml:space="preserve">le formulaire </w:t>
      </w:r>
      <w:proofErr w:type="spellStart"/>
      <w:r>
        <w:rPr>
          <w:rFonts w:asciiTheme="minorHAnsi" w:hAnsiTheme="minorHAnsi"/>
        </w:rPr>
        <w:t>Dn</w:t>
      </w:r>
      <w:proofErr w:type="spellEnd"/>
      <w:r>
        <w:rPr>
          <w:rFonts w:asciiTheme="minorHAnsi" w:hAnsiTheme="minorHAnsi"/>
        </w:rPr>
        <w:t xml:space="preserve"> devra être joint à la demande de permis.</w:t>
      </w:r>
    </w:p>
    <w:p w14:paraId="3C73361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7B50">
        <w:tab/>
      </w:r>
      <w:r w:rsidR="00217B50">
        <w:tab/>
      </w:r>
      <w:r w:rsidR="00217B50">
        <w:tab/>
      </w:r>
      <w:r w:rsidR="00217B50">
        <w:tab/>
      </w:r>
      <w:r w:rsidR="00217B50">
        <w:tab/>
        <w:t>Lot n°:……………………</w:t>
      </w:r>
    </w:p>
    <w:p w14:paraId="2AEE54B7" w14:textId="77777777"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14:paraId="1434B3D8" w14:textId="77777777"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14:paraId="44E42442" w14:textId="77777777" w:rsidR="005C6E30" w:rsidRDefault="005C6E30">
      <w:pPr>
        <w:rPr>
          <w:rFonts w:asciiTheme="minorHAnsi" w:hAnsiTheme="minorHAnsi"/>
          <w:u w:val="single"/>
        </w:rPr>
      </w:pPr>
    </w:p>
    <w:p w14:paraId="7F4FDA0E" w14:textId="77777777" w:rsidR="003158D0" w:rsidRDefault="003158D0">
      <w:pPr>
        <w:rPr>
          <w:rFonts w:asciiTheme="minorHAnsi" w:hAnsiTheme="minorHAnsi"/>
          <w:b/>
        </w:rPr>
      </w:pPr>
      <w:r>
        <w:rPr>
          <w:rFonts w:asciiTheme="minorHAnsi" w:hAnsiTheme="minorHAnsi"/>
          <w:b/>
        </w:rPr>
        <w:br w:type="page"/>
      </w:r>
    </w:p>
    <w:p w14:paraId="356D425F" w14:textId="77777777"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lastRenderedPageBreak/>
        <w:t>Pour la région de langue française</w:t>
      </w:r>
      <w:r w:rsidR="005C6E30" w:rsidRPr="000806C7">
        <w:rPr>
          <w:rFonts w:asciiTheme="minorHAnsi" w:hAnsiTheme="minorHAnsi" w:cstheme="minorBidi"/>
          <w:b/>
          <w:sz w:val="22"/>
          <w:szCs w:val="22"/>
        </w:rPr>
        <w:t>, en application du Code wallon du Patrimoine</w:t>
      </w:r>
    </w:p>
    <w:p w14:paraId="3B9816F2" w14:textId="77777777"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14:paraId="54B512FC" w14:textId="77777777"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14:paraId="41A63BEB" w14:textId="77777777"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14:paraId="21556F34" w14:textId="77777777"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site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14:paraId="6597E6A5"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zone de protection</w:t>
      </w:r>
    </w:p>
    <w:p w14:paraId="0F783018"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pastillé à l’inventaire régional du patrimoine</w:t>
      </w:r>
    </w:p>
    <w:p w14:paraId="10D9CEA1"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relevant du petit patrimoine populaire qui bénéficie ou a bénéficié de l’intervention financière de la Région</w:t>
      </w:r>
    </w:p>
    <w:p w14:paraId="0ED8BC06"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à l’inventaire communal</w:t>
      </w:r>
    </w:p>
    <w:p w14:paraId="2BB1FB3D"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14:paraId="66000A75"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du sol ou du sous-sol du bien</w:t>
      </w:r>
    </w:p>
    <w:p w14:paraId="2A9E064B" w14:textId="77777777"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par un projet dont la superficie de construction et d’aménagement des abords est égale ou supérieure à un hectare</w:t>
      </w:r>
    </w:p>
    <w:p w14:paraId="0B643248"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1DE9AF21" w14:textId="77777777" w:rsidR="00CE5F7E" w:rsidRPr="00CE5F7E" w:rsidRDefault="00CE5F7E" w:rsidP="0075737F">
      <w:pPr>
        <w:jc w:val="both"/>
        <w:rPr>
          <w:rFonts w:asciiTheme="minorHAnsi" w:eastAsia="Times New Roman" w:hAnsiTheme="minorHAnsi" w:cs="Times New Roman"/>
          <w:b/>
          <w:lang w:val="fr-FR" w:eastAsia="fr-FR"/>
        </w:rPr>
      </w:pPr>
    </w:p>
    <w:p w14:paraId="28F03698"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CE5F7E">
        <w:rPr>
          <w:rStyle w:val="Style135pt"/>
          <w:rFonts w:asciiTheme="minorHAnsi" w:hAnsiTheme="minorHAnsi"/>
          <w:sz w:val="22"/>
          <w:szCs w:val="22"/>
        </w:rPr>
        <w:t>du CoDT</w:t>
      </w:r>
    </w:p>
    <w:p w14:paraId="226B2223"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0309660B" w14:textId="77777777" w:rsidR="0075737F" w:rsidRPr="0075737F" w:rsidRDefault="0075737F" w:rsidP="0075737F">
      <w:pPr>
        <w:jc w:val="both"/>
        <w:rPr>
          <w:rFonts w:asciiTheme="minorHAnsi" w:eastAsia="Times New Roman" w:hAnsiTheme="minorHAnsi" w:cs="Times New Roman"/>
          <w:b/>
          <w:lang w:val="fr-FR" w:eastAsia="fr-FR"/>
        </w:rPr>
      </w:pPr>
    </w:p>
    <w:p w14:paraId="1A9C78DC"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7FD540A0" w14:textId="77777777" w:rsidR="0075737F" w:rsidRPr="0075737F" w:rsidRDefault="0075737F" w:rsidP="0075737F">
      <w:pPr>
        <w:jc w:val="both"/>
        <w:rPr>
          <w:rFonts w:asciiTheme="minorHAnsi" w:eastAsia="Times New Roman" w:hAnsiTheme="minorHAnsi" w:cs="Times New Roman"/>
          <w:b/>
          <w:lang w:val="fr-FR" w:eastAsia="fr-FR"/>
        </w:rPr>
      </w:pPr>
    </w:p>
    <w:p w14:paraId="331D2D84" w14:textId="77777777"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0167F04E" w14:textId="77777777"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14:paraId="0B7AA187" w14:textId="77777777"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14:paraId="7A936C91" w14:textId="77777777" w:rsidR="0075737F" w:rsidRPr="0075737F" w:rsidRDefault="0075737F" w:rsidP="009E679D">
      <w:pPr>
        <w:jc w:val="both"/>
        <w:rPr>
          <w:rFonts w:asciiTheme="minorHAnsi" w:eastAsia="Times New Roman" w:hAnsiTheme="minorHAnsi" w:cs="Times New Roman"/>
          <w:b/>
          <w:lang w:val="fr-FR" w:eastAsia="fr-FR"/>
        </w:rPr>
      </w:pPr>
    </w:p>
    <w:p w14:paraId="04B8E8AF" w14:textId="77777777" w:rsidR="003158D0" w:rsidRDefault="003158D0" w:rsidP="00AC68B4">
      <w:pPr>
        <w:jc w:val="both"/>
        <w:rPr>
          <w:rFonts w:asciiTheme="minorHAnsi" w:eastAsia="Times New Roman" w:hAnsiTheme="minorHAnsi" w:cs="Times New Roman"/>
          <w:b/>
          <w:sz w:val="36"/>
          <w:szCs w:val="36"/>
          <w:lang w:val="fr-FR" w:eastAsia="fr-FR"/>
        </w:rPr>
      </w:pPr>
    </w:p>
    <w:p w14:paraId="44C32FF4" w14:textId="77777777" w:rsidR="003158D0" w:rsidRDefault="003158D0" w:rsidP="00AC68B4">
      <w:pPr>
        <w:jc w:val="both"/>
        <w:rPr>
          <w:rFonts w:asciiTheme="minorHAnsi" w:eastAsia="Times New Roman" w:hAnsiTheme="minorHAnsi" w:cs="Times New Roman"/>
          <w:b/>
          <w:sz w:val="36"/>
          <w:szCs w:val="36"/>
          <w:lang w:val="fr-FR" w:eastAsia="fr-FR"/>
        </w:rPr>
      </w:pPr>
    </w:p>
    <w:p w14:paraId="0F138E31" w14:textId="77777777" w:rsidR="003158D0" w:rsidRDefault="003158D0" w:rsidP="00AC68B4">
      <w:pPr>
        <w:jc w:val="both"/>
        <w:rPr>
          <w:rFonts w:asciiTheme="minorHAnsi" w:eastAsia="Times New Roman" w:hAnsiTheme="minorHAnsi" w:cs="Times New Roman"/>
          <w:b/>
          <w:sz w:val="36"/>
          <w:szCs w:val="36"/>
          <w:lang w:val="fr-FR" w:eastAsia="fr-FR"/>
        </w:rPr>
      </w:pPr>
    </w:p>
    <w:p w14:paraId="7C42AC83" w14:textId="77777777"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14:paraId="24E11F11" w14:textId="77777777" w:rsidR="00AC68B4" w:rsidRPr="00D66DBD" w:rsidRDefault="00AC68B4" w:rsidP="00AC68B4">
      <w:pPr>
        <w:jc w:val="both"/>
        <w:rPr>
          <w:rStyle w:val="Style135pt"/>
          <w:rFonts w:asciiTheme="minorHAnsi" w:eastAsia="Times New Roman" w:hAnsiTheme="minorHAnsi" w:cs="Times New Roman"/>
          <w:sz w:val="22"/>
          <w:lang w:eastAsia="fr-FR"/>
        </w:rPr>
      </w:pPr>
    </w:p>
    <w:p w14:paraId="6B71A438" w14:textId="77777777"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01B5D868" w14:textId="77777777"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14:paraId="383BBC2A" w14:textId="77777777"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66AE5B71" w14:textId="77777777" w:rsidR="00AC68B4" w:rsidRPr="00EE1A2D" w:rsidRDefault="00AC68B4" w:rsidP="0075737F">
      <w:pPr>
        <w:jc w:val="both"/>
        <w:rPr>
          <w:rFonts w:asciiTheme="minorHAnsi" w:eastAsia="Times New Roman" w:hAnsiTheme="minorHAnsi" w:cs="Times New Roman"/>
          <w:b/>
          <w:lang w:eastAsia="fr-FR"/>
        </w:rPr>
      </w:pPr>
    </w:p>
    <w:p w14:paraId="49F6FA22" w14:textId="77777777" w:rsidR="000806C7" w:rsidRPr="003158D0" w:rsidRDefault="000806C7" w:rsidP="0075737F">
      <w:pPr>
        <w:jc w:val="both"/>
        <w:rPr>
          <w:rFonts w:asciiTheme="minorHAnsi" w:eastAsia="Times New Roman" w:hAnsiTheme="minorHAnsi" w:cs="Times New Roman"/>
          <w:b/>
          <w:sz w:val="16"/>
          <w:szCs w:val="36"/>
          <w:lang w:val="fr-FR" w:eastAsia="fr-FR"/>
        </w:rPr>
      </w:pPr>
    </w:p>
    <w:p w14:paraId="22E6BC66" w14:textId="77777777"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08D66AED" w14:textId="77777777" w:rsidR="0075737F" w:rsidRPr="0075737F" w:rsidRDefault="0075737F" w:rsidP="0075737F">
      <w:pPr>
        <w:jc w:val="both"/>
        <w:rPr>
          <w:rFonts w:asciiTheme="minorHAnsi" w:eastAsia="Times New Roman" w:hAnsiTheme="minorHAnsi" w:cs="Times New Roman"/>
          <w:b/>
          <w:lang w:val="fr-FR" w:eastAsia="fr-FR"/>
        </w:rPr>
      </w:pPr>
    </w:p>
    <w:p w14:paraId="24D0BFB8"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7757C377"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7CF2B353" w14:textId="77777777"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14:paraId="05D6642D" w14:textId="77777777" w:rsidR="005C6E30" w:rsidRDefault="005C6E30" w:rsidP="005C6E30">
      <w:pPr>
        <w:rPr>
          <w:rFonts w:asciiTheme="minorHAnsi" w:eastAsia="Times New Roman" w:hAnsiTheme="minorHAnsi" w:cs="Times New Roman"/>
          <w:b/>
          <w:sz w:val="36"/>
          <w:szCs w:val="36"/>
          <w:lang w:val="fr-FR" w:eastAsia="fr-FR"/>
        </w:rPr>
      </w:pPr>
    </w:p>
    <w:p w14:paraId="0CCDD0EB" w14:textId="77777777"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4ED46E2F" w14:textId="77777777" w:rsidR="005C6E30" w:rsidRPr="007E7D16" w:rsidRDefault="005C6E30" w:rsidP="005C6E30">
      <w:pPr>
        <w:rPr>
          <w:rFonts w:asciiTheme="minorHAnsi" w:eastAsia="Times New Roman" w:hAnsiTheme="minorHAnsi" w:cs="Times New Roman"/>
          <w:b/>
          <w:lang w:val="fr-FR" w:eastAsia="fr-FR"/>
        </w:rPr>
      </w:pPr>
    </w:p>
    <w:p w14:paraId="4693DE5C" w14:textId="77777777"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31C64EBB" w14:textId="77777777"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1FC73793" w14:textId="77777777"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38ABBB80" w14:textId="77777777" w:rsidR="0075737F" w:rsidRPr="0075737F" w:rsidRDefault="0075737F" w:rsidP="0075737F">
      <w:pPr>
        <w:jc w:val="both"/>
        <w:rPr>
          <w:rFonts w:asciiTheme="minorHAnsi" w:eastAsia="Times New Roman" w:hAnsiTheme="minorHAnsi" w:cs="Times New Roman"/>
          <w:b/>
          <w:lang w:val="fr-FR" w:eastAsia="fr-FR"/>
        </w:rPr>
      </w:pPr>
    </w:p>
    <w:p w14:paraId="2F44E0B6"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14:paraId="006D7D57" w14:textId="77777777" w:rsidR="0075737F" w:rsidRPr="0075737F" w:rsidRDefault="0075737F" w:rsidP="0075737F">
      <w:pPr>
        <w:jc w:val="both"/>
        <w:rPr>
          <w:rFonts w:asciiTheme="minorHAnsi" w:eastAsia="Times New Roman" w:hAnsiTheme="minorHAnsi" w:cs="Times New Roman"/>
          <w:b/>
          <w:lang w:val="fr-FR" w:eastAsia="fr-FR"/>
        </w:rPr>
      </w:pPr>
    </w:p>
    <w:p w14:paraId="036E1035" w14:textId="77777777"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14:paraId="30706B11" w14:textId="77777777" w:rsidR="00D30E80" w:rsidRPr="00A64B5C" w:rsidRDefault="00D30E80" w:rsidP="00D30E80">
      <w:pPr>
        <w:jc w:val="both"/>
        <w:rPr>
          <w:rStyle w:val="Style135pt"/>
          <w:rFonts w:asciiTheme="minorHAnsi" w:hAnsiTheme="minorHAnsi"/>
          <w:sz w:val="22"/>
        </w:rPr>
      </w:pPr>
    </w:p>
    <w:p w14:paraId="63C837C9" w14:textId="77777777"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A668D9">
        <w:rPr>
          <w:rStyle w:val="Style135ptGras"/>
          <w:rFonts w:asciiTheme="minorHAnsi" w:hAnsiTheme="minorHAnsi"/>
          <w:b w:val="0"/>
          <w:sz w:val="22"/>
          <w:szCs w:val="22"/>
        </w:rPr>
      </w:r>
      <w:r w:rsidR="00A668D9">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t>un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14:paraId="1310F4F3" w14:textId="77777777" w:rsidR="00D30E80" w:rsidRPr="00A64B5C" w:rsidRDefault="00D30E80" w:rsidP="00D30E80">
      <w:pPr>
        <w:pStyle w:val="StylePremireligne063cm"/>
        <w:ind w:left="709" w:hanging="705"/>
        <w:rPr>
          <w:rStyle w:val="Style135ptItalique"/>
          <w:rFonts w:asciiTheme="minorHAnsi" w:hAnsiTheme="minorHAnsi"/>
          <w:i w:val="0"/>
          <w:sz w:val="22"/>
          <w:szCs w:val="22"/>
        </w:rPr>
      </w:pPr>
    </w:p>
    <w:p w14:paraId="0C91BEAF" w14:textId="77777777"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A668D9">
        <w:rPr>
          <w:rFonts w:asciiTheme="minorHAnsi" w:eastAsia="Times New Roman" w:hAnsiTheme="minorHAnsi"/>
          <w:bCs/>
          <w:lang w:val="fr-FR" w:eastAsia="fr-FR"/>
        </w:rPr>
      </w:r>
      <w:r w:rsidR="00A668D9">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 xml:space="preserve">un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14:paraId="4E4D0016" w14:textId="77777777" w:rsidR="00151ACB" w:rsidRPr="00A64B5C" w:rsidRDefault="00151ACB" w:rsidP="00CE5F7E">
      <w:pPr>
        <w:ind w:left="709" w:hanging="709"/>
        <w:jc w:val="both"/>
        <w:rPr>
          <w:rFonts w:asciiTheme="minorHAnsi" w:eastAsia="Times New Roman" w:hAnsiTheme="minorHAnsi"/>
          <w:lang w:val="fr-FR" w:eastAsia="fr-FR"/>
        </w:rPr>
      </w:pPr>
    </w:p>
    <w:p w14:paraId="7B0934E3" w14:textId="77777777"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A668D9">
        <w:rPr>
          <w:rFonts w:asciiTheme="minorHAnsi" w:eastAsia="Times New Roman" w:hAnsiTheme="minorHAnsi"/>
          <w:bCs/>
          <w:lang w:val="fr-FR" w:eastAsia="fr-FR"/>
        </w:rPr>
      </w:r>
      <w:r w:rsidR="00A668D9">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un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14:paraId="2B3EF40F"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668D9">
        <w:rPr>
          <w:rStyle w:val="Style135ptGras"/>
          <w:rFonts w:asciiTheme="minorHAnsi" w:hAnsiTheme="minorHAnsi"/>
          <w:b w:val="0"/>
          <w:sz w:val="22"/>
        </w:rPr>
      </w:r>
      <w:r w:rsidR="00A668D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le bien immobilier et ses dimensions ;</w:t>
      </w:r>
    </w:p>
    <w:p w14:paraId="2925A636"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668D9">
        <w:rPr>
          <w:rStyle w:val="Style135ptGras"/>
          <w:rFonts w:asciiTheme="minorHAnsi" w:hAnsiTheme="minorHAnsi"/>
          <w:b w:val="0"/>
          <w:sz w:val="22"/>
        </w:rPr>
      </w:r>
      <w:r w:rsidR="00A668D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l’orientation ;</w:t>
      </w:r>
    </w:p>
    <w:p w14:paraId="24663964"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668D9">
        <w:rPr>
          <w:rStyle w:val="Style135ptGras"/>
          <w:rFonts w:asciiTheme="minorHAnsi" w:hAnsiTheme="minorHAnsi"/>
          <w:b w:val="0"/>
          <w:sz w:val="22"/>
        </w:rPr>
      </w:r>
      <w:r w:rsidR="00A668D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la voirie contiguë avec indication de la largeur et du nom ;</w:t>
      </w:r>
    </w:p>
    <w:p w14:paraId="00B467A8"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lastRenderedPageBreak/>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668D9">
        <w:rPr>
          <w:rStyle w:val="Style135ptGras"/>
          <w:rFonts w:asciiTheme="minorHAnsi" w:hAnsiTheme="minorHAnsi"/>
          <w:b w:val="0"/>
          <w:sz w:val="22"/>
        </w:rPr>
      </w:r>
      <w:r w:rsidR="00A668D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14:paraId="23F93F98"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668D9">
        <w:rPr>
          <w:rStyle w:val="Style135ptGras"/>
          <w:rFonts w:asciiTheme="minorHAnsi" w:hAnsiTheme="minorHAnsi"/>
          <w:b w:val="0"/>
          <w:sz w:val="22"/>
        </w:rPr>
      </w:r>
      <w:r w:rsidR="00A668D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le relief du sol et les plantations existantes ;</w:t>
      </w:r>
    </w:p>
    <w:p w14:paraId="2C098077" w14:textId="77777777"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668D9">
        <w:rPr>
          <w:rStyle w:val="Style135ptGras"/>
          <w:rFonts w:asciiTheme="minorHAnsi" w:hAnsiTheme="minorHAnsi"/>
          <w:b w:val="0"/>
          <w:sz w:val="22"/>
        </w:rPr>
      </w:r>
      <w:r w:rsidR="00A668D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l'indication numérotée des prises de vues du reportage photographique ;</w:t>
      </w:r>
    </w:p>
    <w:p w14:paraId="039216D6" w14:textId="77777777"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668D9">
        <w:rPr>
          <w:rStyle w:val="Style135ptGras"/>
          <w:rFonts w:asciiTheme="minorHAnsi" w:hAnsiTheme="minorHAnsi"/>
          <w:b w:val="0"/>
          <w:sz w:val="22"/>
        </w:rPr>
      </w:r>
      <w:r w:rsidR="00A668D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 xml:space="preserve">le dessin des profils </w:t>
      </w:r>
      <w:proofErr w:type="spellStart"/>
      <w:r w:rsidR="00D30E80" w:rsidRPr="00A64B5C">
        <w:rPr>
          <w:rFonts w:asciiTheme="minorHAnsi" w:eastAsia="Times New Roman" w:hAnsiTheme="minorHAnsi"/>
          <w:bCs/>
          <w:lang w:val="fr-FR" w:eastAsia="fr-FR"/>
        </w:rPr>
        <w:t>cotés</w:t>
      </w:r>
      <w:proofErr w:type="spellEnd"/>
      <w:r w:rsidR="00D30E80" w:rsidRPr="00A64B5C">
        <w:rPr>
          <w:rFonts w:asciiTheme="minorHAnsi" w:eastAsia="Times New Roman" w:hAnsiTheme="minorHAnsi"/>
          <w:bCs/>
          <w:lang w:val="fr-FR" w:eastAsia="fr-FR"/>
        </w:rPr>
        <w:t xml:space="preserve"> des constructions voisines ;</w:t>
      </w:r>
    </w:p>
    <w:p w14:paraId="1682B10D" w14:textId="77777777"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A668D9">
        <w:rPr>
          <w:rFonts w:asciiTheme="minorHAnsi" w:eastAsia="Times New Roman" w:hAnsiTheme="minorHAnsi"/>
          <w:bCs/>
          <w:lang w:val="fr-FR" w:eastAsia="fr-FR"/>
        </w:rPr>
      </w:r>
      <w:r w:rsidR="00A668D9">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le relevé des servitudes actives et passives grevant le bien ;</w:t>
      </w:r>
    </w:p>
    <w:p w14:paraId="2ECEFC61" w14:textId="77777777"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A668D9">
        <w:rPr>
          <w:rFonts w:asciiTheme="minorHAnsi" w:eastAsia="Times New Roman" w:hAnsiTheme="minorHAnsi"/>
          <w:bCs/>
          <w:lang w:val="fr-FR" w:eastAsia="fr-FR"/>
        </w:rPr>
      </w:r>
      <w:r w:rsidR="00A668D9">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un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14:paraId="55B4DD5B"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668D9">
        <w:rPr>
          <w:rStyle w:val="Style135ptGras"/>
          <w:rFonts w:asciiTheme="minorHAnsi" w:hAnsiTheme="minorHAnsi"/>
          <w:b w:val="0"/>
          <w:sz w:val="22"/>
        </w:rPr>
      </w:r>
      <w:r w:rsidR="00A668D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14:paraId="169CD287"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668D9">
        <w:rPr>
          <w:rStyle w:val="Style135ptGras"/>
          <w:rFonts w:asciiTheme="minorHAnsi" w:hAnsiTheme="minorHAnsi"/>
          <w:b w:val="0"/>
          <w:sz w:val="22"/>
        </w:rPr>
      </w:r>
      <w:r w:rsidR="00A668D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14:paraId="19453466"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668D9">
        <w:rPr>
          <w:rStyle w:val="Style135ptGras"/>
          <w:rFonts w:asciiTheme="minorHAnsi" w:hAnsiTheme="minorHAnsi"/>
          <w:b w:val="0"/>
          <w:sz w:val="22"/>
        </w:rPr>
      </w:r>
      <w:r w:rsidR="00A668D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démolition : l’implantation et les dimensions de l’immeuble à démolir ;</w:t>
      </w:r>
    </w:p>
    <w:p w14:paraId="0EF7FF1B"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668D9">
        <w:rPr>
          <w:rStyle w:val="Style135ptGras"/>
          <w:rFonts w:asciiTheme="minorHAnsi" w:hAnsiTheme="minorHAnsi"/>
          <w:b w:val="0"/>
          <w:sz w:val="22"/>
        </w:rPr>
      </w:r>
      <w:r w:rsidR="00A668D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créer un nouveau logement dans une construction existante : l’indication du nombre de logements, leur superficie, leur situation dans la construction existante, les coupes et les élévations ;</w:t>
      </w:r>
    </w:p>
    <w:p w14:paraId="5B025E50"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668D9">
        <w:rPr>
          <w:rStyle w:val="Style135ptGras"/>
          <w:rFonts w:asciiTheme="minorHAnsi" w:hAnsiTheme="minorHAnsi"/>
          <w:b w:val="0"/>
          <w:sz w:val="22"/>
        </w:rPr>
      </w:r>
      <w:r w:rsidR="00A668D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transformation sans agrandissement, le nombre d’étages et la hauteur, la largeur et la profondeur des bâtiments existants, la destination des locaux, les coupes et les élévations ;</w:t>
      </w:r>
    </w:p>
    <w:p w14:paraId="04E9030D"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668D9">
        <w:rPr>
          <w:rStyle w:val="Style135ptGras"/>
          <w:rFonts w:asciiTheme="minorHAnsi" w:hAnsiTheme="minorHAnsi"/>
          <w:b w:val="0"/>
          <w:sz w:val="22"/>
        </w:rPr>
      </w:r>
      <w:r w:rsidR="00A668D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14:paraId="7A26B0FB"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668D9">
        <w:rPr>
          <w:rStyle w:val="Style135ptGras"/>
          <w:rFonts w:asciiTheme="minorHAnsi" w:hAnsiTheme="minorHAnsi"/>
          <w:b w:val="0"/>
          <w:sz w:val="22"/>
        </w:rPr>
      </w:r>
      <w:r w:rsidR="00A668D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14:paraId="39609448"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668D9">
        <w:rPr>
          <w:rStyle w:val="Style135ptGras"/>
          <w:rFonts w:asciiTheme="minorHAnsi" w:hAnsiTheme="minorHAnsi"/>
          <w:b w:val="0"/>
          <w:sz w:val="22"/>
        </w:rPr>
      </w:r>
      <w:r w:rsidR="00A668D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d’un terrain pour le placement d’une ou plusieurs installations fixes : la situation, la nature, le nombre et les dimensions des installations à placer ;</w:t>
      </w:r>
    </w:p>
    <w:p w14:paraId="492554D0"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668D9">
        <w:rPr>
          <w:rStyle w:val="Style135ptGras"/>
          <w:rFonts w:asciiTheme="minorHAnsi" w:hAnsiTheme="minorHAnsi"/>
          <w:b w:val="0"/>
          <w:sz w:val="22"/>
        </w:rPr>
      </w:r>
      <w:r w:rsidR="00A668D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placement d’une enseigne ou d’un dispositif de publicité : la situation, la nature et les dimensions de l’enseigne ou du dispositif de publicité ;</w:t>
      </w:r>
    </w:p>
    <w:p w14:paraId="3833946B"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668D9">
        <w:rPr>
          <w:rStyle w:val="Style135ptGras"/>
          <w:rFonts w:asciiTheme="minorHAnsi" w:hAnsiTheme="minorHAnsi"/>
          <w:b w:val="0"/>
          <w:sz w:val="22"/>
        </w:rPr>
      </w:r>
      <w:r w:rsidR="00A668D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14:paraId="2DD19315"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668D9">
        <w:rPr>
          <w:rStyle w:val="Style135ptGras"/>
          <w:rFonts w:asciiTheme="minorHAnsi" w:hAnsiTheme="minorHAnsi"/>
          <w:b w:val="0"/>
          <w:sz w:val="22"/>
        </w:rPr>
      </w:r>
      <w:r w:rsidR="00A668D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déboisement : la situation et la superficie de la partie à déboiser, l’indication des essences ;</w:t>
      </w:r>
    </w:p>
    <w:p w14:paraId="5C0447AC"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668D9">
        <w:rPr>
          <w:rStyle w:val="Style135ptGras"/>
          <w:rFonts w:asciiTheme="minorHAnsi" w:hAnsiTheme="minorHAnsi"/>
          <w:b w:val="0"/>
          <w:sz w:val="22"/>
        </w:rPr>
      </w:r>
      <w:r w:rsidR="00A668D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lastRenderedPageBreak/>
        <w:t>ou 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14:paraId="2B3E706C"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668D9">
        <w:rPr>
          <w:rStyle w:val="Style135ptGras"/>
          <w:rFonts w:asciiTheme="minorHAnsi" w:hAnsiTheme="minorHAnsi"/>
          <w:b w:val="0"/>
          <w:sz w:val="22"/>
        </w:rPr>
      </w:r>
      <w:r w:rsidR="00A668D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sensible du relief du sol : une coupe en longueur et en largeur du relief à réaliser coté par rapport au niveau du sol actuel, le cubage approximatif des terres à déplacer ;</w:t>
      </w:r>
    </w:p>
    <w:p w14:paraId="156B9808"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668D9">
        <w:rPr>
          <w:rStyle w:val="Style135ptGras"/>
          <w:rFonts w:asciiTheme="minorHAnsi" w:hAnsiTheme="minorHAnsi"/>
          <w:b w:val="0"/>
          <w:sz w:val="22"/>
        </w:rPr>
      </w:r>
      <w:r w:rsidR="00A668D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défrichement ou d’une modification de la végétation de toute zone dont le Gouvernement juge la protection nécessaire : la situation et la superficie de l’espace à défricher ou dont la végétation est à modifier, la nature de la végétation ;</w:t>
      </w:r>
    </w:p>
    <w:p w14:paraId="5BB4389B"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668D9">
        <w:rPr>
          <w:rStyle w:val="Style135ptGras"/>
          <w:rFonts w:asciiTheme="minorHAnsi" w:hAnsiTheme="minorHAnsi"/>
          <w:b w:val="0"/>
          <w:sz w:val="22"/>
        </w:rPr>
      </w:r>
      <w:r w:rsidR="00A668D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14:paraId="2BEC7A03"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668D9">
        <w:rPr>
          <w:rStyle w:val="Style135ptGras"/>
          <w:rFonts w:asciiTheme="minorHAnsi" w:hAnsiTheme="minorHAnsi"/>
          <w:b w:val="0"/>
          <w:sz w:val="22"/>
        </w:rPr>
      </w:r>
      <w:r w:rsidR="00A668D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habituelle d’un terrain pour le placement d’une ou plusieurs installations mobiles : la situation et la superficie de l’espace à utiliser ; le genre et le nombre d’installations mobiles à placer ;</w:t>
      </w:r>
    </w:p>
    <w:p w14:paraId="2A11878E"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668D9">
        <w:rPr>
          <w:rStyle w:val="Style135ptGras"/>
          <w:rFonts w:asciiTheme="minorHAnsi" w:hAnsiTheme="minorHAnsi"/>
          <w:b w:val="0"/>
          <w:sz w:val="22"/>
        </w:rPr>
      </w:r>
      <w:r w:rsidR="00A668D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14:paraId="7D8A0A7B" w14:textId="77777777"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A668D9">
        <w:rPr>
          <w:rStyle w:val="Style135ptGras"/>
          <w:rFonts w:asciiTheme="minorHAnsi" w:eastAsia="Calibri" w:hAnsiTheme="minorHAnsi"/>
          <w:b w:val="0"/>
          <w:sz w:val="22"/>
          <w:szCs w:val="22"/>
          <w:lang w:val="fr-BE" w:eastAsia="en-US"/>
        </w:rPr>
      </w:r>
      <w:r w:rsidR="00A668D9">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l’affectation, l’implantation et le gabarit des constructions projetées et, le cas échéant, des voiries ;</w:t>
      </w:r>
    </w:p>
    <w:p w14:paraId="33C0FDDB"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A668D9">
        <w:rPr>
          <w:rStyle w:val="Style135ptGras"/>
          <w:rFonts w:asciiTheme="minorHAnsi" w:eastAsia="Calibri" w:hAnsiTheme="minorHAnsi"/>
          <w:b w:val="0"/>
          <w:sz w:val="22"/>
          <w:szCs w:val="22"/>
          <w:lang w:val="fr-BE" w:eastAsia="en-US"/>
        </w:rPr>
      </w:r>
      <w:r w:rsidR="00A668D9">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le cas échéant, les fonctions complémentaires, les espaces publics et les constructions ou équipements publics ou communautaires projetés;</w:t>
      </w:r>
    </w:p>
    <w:p w14:paraId="0DD78710"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A668D9">
        <w:rPr>
          <w:rStyle w:val="Style135ptGras"/>
          <w:rFonts w:asciiTheme="minorHAnsi" w:eastAsia="Calibri" w:hAnsiTheme="minorHAnsi"/>
          <w:b w:val="0"/>
          <w:sz w:val="22"/>
          <w:szCs w:val="22"/>
          <w:lang w:val="fr-BE" w:eastAsia="en-US"/>
        </w:rPr>
      </w:r>
      <w:r w:rsidR="00A668D9">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les zones capables de bâtisse cotées ; par zone capable de bâtisse, on entend la zone qui comporte le ou les volumes principaux et secondaires destinés à l’affectation de la zone concernée, sans préjudice des volumes annexes isolés ;</w:t>
      </w:r>
    </w:p>
    <w:p w14:paraId="206535C0" w14:textId="77777777"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A668D9">
        <w:rPr>
          <w:rStyle w:val="Style135ptGras"/>
          <w:rFonts w:asciiTheme="minorHAnsi" w:eastAsia="Calibri" w:hAnsiTheme="minorHAnsi"/>
          <w:b w:val="0"/>
          <w:sz w:val="22"/>
          <w:szCs w:val="22"/>
          <w:lang w:val="fr-BE" w:eastAsia="en-US"/>
        </w:rPr>
      </w:r>
      <w:r w:rsidR="00A668D9">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l’aménagement maintenu ou projeté en dehors des zones capables de bâtisse ;</w:t>
      </w:r>
    </w:p>
    <w:p w14:paraId="65CBBE6B"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A668D9">
        <w:rPr>
          <w:rStyle w:val="Style135ptGras"/>
          <w:rFonts w:asciiTheme="minorHAnsi" w:eastAsia="Calibri" w:hAnsiTheme="minorHAnsi"/>
          <w:b w:val="0"/>
          <w:sz w:val="22"/>
          <w:szCs w:val="22"/>
          <w:lang w:val="fr-BE" w:eastAsia="en-US"/>
        </w:rPr>
      </w:r>
      <w:r w:rsidR="00A668D9">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 niveau d'implantation de la voirie de desserte, ses aménagements et ses équipements, ainsi que, le cas échéant, les modifications projetées et cotées qui s'y rapportent ;</w:t>
      </w:r>
    </w:p>
    <w:p w14:paraId="54550D80"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A668D9">
        <w:rPr>
          <w:rStyle w:val="Style135ptGras"/>
          <w:rFonts w:asciiTheme="minorHAnsi" w:eastAsia="Calibri" w:hAnsiTheme="minorHAnsi"/>
          <w:b w:val="0"/>
          <w:sz w:val="22"/>
          <w:szCs w:val="22"/>
          <w:lang w:val="fr-BE" w:eastAsia="en-US"/>
        </w:rPr>
      </w:r>
      <w:r w:rsidR="00A668D9">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au moins une coupe significative longitudinale et une coupe significative transversale cotées du relief du sol, par cent mètres de voiries, ainsi que, le cas échéant, les modifications projetées et cotées qui s'y rapportent.</w:t>
      </w:r>
    </w:p>
    <w:p w14:paraId="5DF3C04A" w14:textId="77777777" w:rsidR="0075737F" w:rsidRPr="0075737F" w:rsidRDefault="0075737F">
      <w:pPr>
        <w:rPr>
          <w:rFonts w:asciiTheme="minorHAnsi" w:hAnsiTheme="minorHAnsi"/>
        </w:rPr>
      </w:pPr>
    </w:p>
    <w:p w14:paraId="6B24BA16"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14:paraId="7B03CAB6" w14:textId="77777777" w:rsidR="0075737F" w:rsidRPr="0075737F" w:rsidRDefault="0075737F">
      <w:pPr>
        <w:rPr>
          <w:rFonts w:asciiTheme="minorHAnsi" w:hAnsiTheme="minorHAnsi"/>
        </w:rPr>
      </w:pPr>
    </w:p>
    <w:p w14:paraId="5B849789" w14:textId="77777777" w:rsidR="003158D0" w:rsidRDefault="003158D0">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08B64082"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14:paraId="52D5779E"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625AD1AC"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14:paraId="512A9531"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69AA4D3E"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45623890"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6420BB83"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56C66A34"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14E53006"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37701592" w14:textId="77777777" w:rsidR="00797467" w:rsidRDefault="00797467">
      <w:pPr>
        <w:rPr>
          <w:rFonts w:asciiTheme="minorHAnsi" w:hAnsiTheme="minorHAnsi"/>
        </w:rPr>
      </w:pPr>
    </w:p>
    <w:p w14:paraId="61F84F23" w14:textId="77777777" w:rsidR="000806C7" w:rsidRDefault="000806C7" w:rsidP="00797467">
      <w:pPr>
        <w:pStyle w:val="Pa4"/>
        <w:spacing w:before="300" w:after="100"/>
        <w:jc w:val="center"/>
        <w:rPr>
          <w:rFonts w:asciiTheme="minorHAnsi" w:hAnsiTheme="minorHAnsi"/>
          <w:b/>
          <w:i/>
          <w:color w:val="000000"/>
          <w:sz w:val="36"/>
          <w:szCs w:val="36"/>
        </w:rPr>
      </w:pPr>
    </w:p>
    <w:p w14:paraId="0E00EE66"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54C67C1F" w14:textId="77777777" w:rsidR="000823D2" w:rsidRPr="000823D2" w:rsidRDefault="000823D2" w:rsidP="000823D2">
      <w:pPr>
        <w:rPr>
          <w:lang w:eastAsia="fr-BE"/>
        </w:rPr>
      </w:pPr>
    </w:p>
    <w:p w14:paraId="5D948C86" w14:textId="77777777"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14:paraId="26DFD3A9" w14:textId="77777777"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14:paraId="73C7D235" w14:textId="77777777"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53D836F6" w14:textId="77777777"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28C15103" w14:textId="77777777"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1B4DAB2C" w14:textId="77777777"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0DAC6A9D" w14:textId="77777777"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lastRenderedPageBreak/>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2A82C248" w14:textId="77777777"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14:paraId="7564154D" w14:textId="77777777" w:rsidR="008F0C29" w:rsidRPr="008F0C29" w:rsidRDefault="008F0C29" w:rsidP="008F0C29">
      <w:pPr>
        <w:rPr>
          <w:lang w:eastAsia="fr-BE"/>
        </w:rPr>
      </w:pPr>
    </w:p>
    <w:p w14:paraId="1B922050" w14:textId="77777777"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14:paraId="4FEE61EC" w14:textId="77777777" w:rsidR="008F0C29" w:rsidRPr="008F0C29" w:rsidRDefault="008F0C29" w:rsidP="008F0C29">
      <w:pPr>
        <w:jc w:val="both"/>
        <w:rPr>
          <w:rStyle w:val="Style135pt"/>
          <w:rFonts w:asciiTheme="minorHAnsi" w:hAnsiTheme="minorHAnsi"/>
          <w:sz w:val="22"/>
        </w:rPr>
      </w:pPr>
    </w:p>
    <w:p w14:paraId="072F71CE" w14:textId="77777777"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14:paraId="422DA1DC" w14:textId="77777777" w:rsidR="008F0C29" w:rsidRPr="008F0C29" w:rsidRDefault="008F0C29" w:rsidP="008F0C29">
      <w:pPr>
        <w:pStyle w:val="StylePremireligne063cm"/>
        <w:ind w:firstLine="0"/>
        <w:rPr>
          <w:rStyle w:val="Style135pt"/>
          <w:rFonts w:asciiTheme="minorHAnsi" w:hAnsiTheme="minorHAnsi"/>
          <w:sz w:val="22"/>
          <w:szCs w:val="22"/>
        </w:rPr>
      </w:pPr>
    </w:p>
    <w:p w14:paraId="6BA74D56" w14:textId="77777777"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14:paraId="0C4EC2F9" w14:textId="77777777"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t>Les communes peuvent adapter les annexes 14 et 15 dans le cadre de l’application de la réglementation relative à la protection des données personnelles qui les concerne et pour cette seule fin, et ajouter au formulaire adapté le nom de la commune et son logo. </w:t>
      </w:r>
    </w:p>
    <w:p w14:paraId="449A7F22" w14:textId="77777777" w:rsidR="00782E6F" w:rsidRPr="008F0C29" w:rsidRDefault="00782E6F" w:rsidP="00782E6F">
      <w:pPr>
        <w:jc w:val="both"/>
        <w:rPr>
          <w:rStyle w:val="Style135pt"/>
          <w:rFonts w:asciiTheme="minorHAnsi" w:hAnsiTheme="minorHAnsi"/>
          <w:sz w:val="22"/>
        </w:rPr>
      </w:pPr>
    </w:p>
    <w:p w14:paraId="760C096D" w14:textId="77777777"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14:paraId="46D27EC7" w14:textId="77777777"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14:paraId="14566C97" w14:textId="77777777"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52909D98" w14:textId="77777777" w:rsidR="005C6E30" w:rsidRDefault="005C6E30" w:rsidP="005C6E30">
      <w:pPr>
        <w:rPr>
          <w:lang w:eastAsia="fr-BE"/>
        </w:rPr>
      </w:pPr>
    </w:p>
    <w:p w14:paraId="10FAA7AA" w14:textId="77777777" w:rsidR="00EE1A2D" w:rsidRPr="001F42AF" w:rsidRDefault="00EE1A2D" w:rsidP="00EE1A2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7AFED742" w14:textId="77777777" w:rsidR="00EE1A2D" w:rsidRDefault="00EE1A2D" w:rsidP="00EE1A2D">
      <w:pPr>
        <w:ind w:firstLine="708"/>
        <w:rPr>
          <w:lang w:eastAsia="fr-BE"/>
        </w:rPr>
      </w:pPr>
    </w:p>
    <w:p w14:paraId="1D94E927" w14:textId="77777777" w:rsidR="00EE1A2D" w:rsidRPr="008A1AD4"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74C13F7A" w14:textId="77777777" w:rsidR="00EE1A2D" w:rsidRPr="001F183B" w:rsidRDefault="00EE1A2D" w:rsidP="00EE1A2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34AD2202" w14:textId="77777777"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70FE75C6" w14:textId="77777777" w:rsidR="00EE1A2D" w:rsidRDefault="00EE1A2D" w:rsidP="00EE1A2D">
      <w:pPr>
        <w:jc w:val="both"/>
        <w:rPr>
          <w:rStyle w:val="Style135pt"/>
          <w:rFonts w:asciiTheme="minorHAnsi" w:eastAsia="Times New Roman" w:hAnsiTheme="minorHAnsi" w:cs="Times-Roman"/>
          <w:sz w:val="22"/>
          <w:lang w:val="fr-FR" w:eastAsia="fr-FR"/>
        </w:rPr>
      </w:pPr>
    </w:p>
    <w:p w14:paraId="6CF91EF8" w14:textId="77777777"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2C25FB9E" w14:textId="77777777" w:rsidR="00EE1A2D" w:rsidRDefault="00EE1A2D" w:rsidP="00EE1A2D">
      <w:pPr>
        <w:jc w:val="both"/>
        <w:rPr>
          <w:rStyle w:val="Style135pt"/>
          <w:rFonts w:asciiTheme="minorHAnsi" w:eastAsia="Times New Roman" w:hAnsiTheme="minorHAnsi" w:cs="Times-Roman"/>
          <w:sz w:val="22"/>
          <w:lang w:val="fr-FR" w:eastAsia="fr-FR"/>
        </w:rPr>
      </w:pPr>
    </w:p>
    <w:p w14:paraId="4832A90D" w14:textId="77777777"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5A8C2A98" w14:textId="77777777" w:rsidR="00EE1A2D" w:rsidRPr="00E358A5" w:rsidRDefault="00EE1A2D" w:rsidP="00EE1A2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4E4ADF03" w14:textId="77777777" w:rsidR="00EE1A2D" w:rsidRPr="00E358A5" w:rsidRDefault="00EE1A2D" w:rsidP="00EE1A2D">
      <w:pPr>
        <w:jc w:val="both"/>
        <w:rPr>
          <w:rStyle w:val="Style135pt"/>
          <w:rFonts w:asciiTheme="minorHAnsi" w:eastAsia="Times New Roman" w:hAnsiTheme="minorHAnsi" w:cs="Times-Roman"/>
          <w:sz w:val="22"/>
          <w:lang w:eastAsia="fr-FR"/>
        </w:rPr>
      </w:pPr>
    </w:p>
    <w:p w14:paraId="295A4F1B" w14:textId="77777777" w:rsidR="00EE1A2D"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0899908F" w14:textId="77777777" w:rsidR="00EE1A2D" w:rsidRDefault="00EE1A2D" w:rsidP="00EE1A2D">
      <w:pPr>
        <w:jc w:val="both"/>
        <w:rPr>
          <w:rStyle w:val="Style135pt"/>
          <w:rFonts w:asciiTheme="minorHAnsi" w:eastAsia="Times New Roman" w:hAnsiTheme="minorHAnsi" w:cs="Times-Roman"/>
          <w:sz w:val="22"/>
          <w:lang w:eastAsia="fr-FR"/>
        </w:rPr>
      </w:pPr>
    </w:p>
    <w:p w14:paraId="064B77F3" w14:textId="77777777" w:rsidR="00EE1A2D" w:rsidRPr="00E358A5" w:rsidRDefault="00EE1A2D" w:rsidP="00EE1A2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14:paraId="18454905" w14:textId="77777777" w:rsidR="00EE1A2D" w:rsidRPr="00E358A5" w:rsidRDefault="00EE1A2D" w:rsidP="00EE1A2D">
      <w:pPr>
        <w:jc w:val="both"/>
        <w:rPr>
          <w:rStyle w:val="Style135pt"/>
          <w:rFonts w:asciiTheme="minorHAnsi" w:eastAsia="Times New Roman" w:hAnsiTheme="minorHAnsi" w:cs="Times-Roman"/>
          <w:sz w:val="22"/>
          <w:lang w:eastAsia="fr-FR"/>
        </w:rPr>
      </w:pPr>
    </w:p>
    <w:p w14:paraId="350F10F2" w14:textId="77777777" w:rsidR="00EE1A2D" w:rsidRPr="00E358A5"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1E09DC5F" w14:textId="77777777" w:rsidR="00EE1A2D" w:rsidRPr="00E358A5" w:rsidRDefault="00EE1A2D" w:rsidP="00EE1A2D">
      <w:pPr>
        <w:jc w:val="both"/>
        <w:rPr>
          <w:rStyle w:val="Style135pt"/>
          <w:rFonts w:asciiTheme="minorHAnsi" w:eastAsia="Times New Roman" w:hAnsiTheme="minorHAnsi" w:cs="Times-Roman"/>
          <w:sz w:val="22"/>
          <w:lang w:eastAsia="fr-FR"/>
        </w:rPr>
      </w:pPr>
    </w:p>
    <w:p w14:paraId="7B57F4C9" w14:textId="77777777"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7856BFC6" w14:textId="77777777"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3307F967" w14:textId="77777777" w:rsidR="00EE1A2D" w:rsidRPr="00E358A5" w:rsidRDefault="00EE1A2D" w:rsidP="00EE1A2D">
      <w:pPr>
        <w:jc w:val="both"/>
        <w:rPr>
          <w:rStyle w:val="Style135pt"/>
          <w:rFonts w:asciiTheme="minorHAnsi" w:hAnsiTheme="minorHAnsi"/>
          <w:iCs/>
          <w:sz w:val="22"/>
          <w:lang w:val="fr-FR"/>
        </w:rPr>
      </w:pPr>
    </w:p>
    <w:p w14:paraId="6700C3AD" w14:textId="77777777" w:rsidR="00A668D9" w:rsidRPr="00E358A5" w:rsidRDefault="00A668D9" w:rsidP="00A668D9">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hyperlink r:id="rId12" w:history="1">
        <w:r w:rsidRPr="008648C8">
          <w:rPr>
            <w:rStyle w:val="Lienhypertexte"/>
            <w:rFonts w:asciiTheme="minorHAnsi" w:hAnsiTheme="minorHAnsi"/>
            <w:iCs/>
          </w:rPr>
          <w:t>dpo@braine-lalleud.be</w:t>
        </w:r>
      </w:hyperlink>
      <w:r>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 :</w:t>
      </w:r>
      <w:r>
        <w:rPr>
          <w:rStyle w:val="Style135pt"/>
          <w:rFonts w:asciiTheme="minorHAnsi" w:hAnsiTheme="minorHAnsi"/>
          <w:iCs/>
          <w:sz w:val="22"/>
        </w:rPr>
        <w:t xml:space="preserve"> Collège communal de Braine-l’Alleud - a</w:t>
      </w:r>
      <w:r w:rsidRPr="00E600AC">
        <w:rPr>
          <w:rStyle w:val="Style135pt"/>
          <w:rFonts w:asciiTheme="minorHAnsi" w:hAnsiTheme="minorHAnsi"/>
          <w:iCs/>
          <w:sz w:val="22"/>
          <w:lang w:val="fr-FR"/>
        </w:rPr>
        <w:t>venue du 21 Juillet, 1</w:t>
      </w:r>
      <w:r>
        <w:rPr>
          <w:rStyle w:val="Style135pt"/>
          <w:rFonts w:asciiTheme="minorHAnsi" w:hAnsiTheme="minorHAnsi"/>
          <w:iCs/>
          <w:sz w:val="22"/>
          <w:lang w:val="fr-FR"/>
        </w:rPr>
        <w:t xml:space="preserve"> à </w:t>
      </w:r>
      <w:r>
        <w:rPr>
          <w:rStyle w:val="Style135pt"/>
          <w:rFonts w:asciiTheme="minorHAnsi" w:hAnsiTheme="minorHAnsi"/>
          <w:iCs/>
          <w:sz w:val="22"/>
        </w:rPr>
        <w:t>1420 Braine-l’Alleud</w:t>
      </w:r>
    </w:p>
    <w:p w14:paraId="2E57AEA7" w14:textId="77777777" w:rsidR="00EE1A2D" w:rsidRPr="00AC12FF" w:rsidRDefault="00EE1A2D" w:rsidP="00EE1A2D">
      <w:pPr>
        <w:jc w:val="both"/>
        <w:rPr>
          <w:rStyle w:val="Style135pt"/>
          <w:rFonts w:asciiTheme="minorHAnsi" w:hAnsiTheme="minorHAnsi"/>
          <w:iCs/>
          <w:sz w:val="22"/>
        </w:rPr>
      </w:pPr>
    </w:p>
    <w:p w14:paraId="74D3FBFB" w14:textId="77777777"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14:paraId="0376B8AF" w14:textId="77777777"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p>
    <w:sectPr w:rsidR="00CE5F7E" w:rsidRPr="00797467"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83A25" w14:textId="77777777" w:rsidR="00443BAD" w:rsidRDefault="00443BAD" w:rsidP="0075737F">
      <w:r>
        <w:separator/>
      </w:r>
    </w:p>
  </w:endnote>
  <w:endnote w:type="continuationSeparator" w:id="0">
    <w:p w14:paraId="35E4573C" w14:textId="77777777" w:rsidR="00443BAD" w:rsidRDefault="00443BA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83480" w14:textId="77777777" w:rsidR="003158D0" w:rsidRDefault="003158D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EndPr/>
    <w:sdtContent>
      <w:p w14:paraId="28424552" w14:textId="77777777"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116A1742"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447E" w14:textId="77777777" w:rsidR="003158D0" w:rsidRDefault="003158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F2C5B" w14:textId="77777777" w:rsidR="00443BAD" w:rsidRDefault="00443BAD" w:rsidP="0075737F">
      <w:r>
        <w:separator/>
      </w:r>
    </w:p>
  </w:footnote>
  <w:footnote w:type="continuationSeparator" w:id="0">
    <w:p w14:paraId="5A37F831" w14:textId="77777777" w:rsidR="00443BAD" w:rsidRDefault="00443BAD"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ACB07" w14:textId="77777777" w:rsidR="003158D0" w:rsidRDefault="003158D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41B55" w14:textId="77777777" w:rsidR="00D06AAF" w:rsidRDefault="00D06AAF" w:rsidP="0075737F">
    <w:pPr>
      <w:pStyle w:val="En-tte"/>
      <w:jc w:val="right"/>
    </w:pPr>
    <w:r>
      <w:t xml:space="preserve">Annexe </w:t>
    </w:r>
    <w:r w:rsidR="0033336E">
      <w:t>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F9724" w14:textId="77777777" w:rsidR="003158D0" w:rsidRDefault="003158D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00D52"/>
    <w:rsid w:val="00003F9E"/>
    <w:rsid w:val="00005C19"/>
    <w:rsid w:val="00006612"/>
    <w:rsid w:val="0002652E"/>
    <w:rsid w:val="00040DC3"/>
    <w:rsid w:val="000757D2"/>
    <w:rsid w:val="000806C7"/>
    <w:rsid w:val="000823D2"/>
    <w:rsid w:val="00083EB0"/>
    <w:rsid w:val="000A1D02"/>
    <w:rsid w:val="000A1E44"/>
    <w:rsid w:val="000B47D1"/>
    <w:rsid w:val="000B7F6C"/>
    <w:rsid w:val="000C105C"/>
    <w:rsid w:val="0011033C"/>
    <w:rsid w:val="0011079B"/>
    <w:rsid w:val="00132DAC"/>
    <w:rsid w:val="00151ACB"/>
    <w:rsid w:val="001818C6"/>
    <w:rsid w:val="001A34B6"/>
    <w:rsid w:val="001F1A2F"/>
    <w:rsid w:val="001F3A56"/>
    <w:rsid w:val="00213398"/>
    <w:rsid w:val="00217B50"/>
    <w:rsid w:val="002225EF"/>
    <w:rsid w:val="002264BB"/>
    <w:rsid w:val="00226BAA"/>
    <w:rsid w:val="00227273"/>
    <w:rsid w:val="002469C1"/>
    <w:rsid w:val="00252F84"/>
    <w:rsid w:val="0026170C"/>
    <w:rsid w:val="002A2426"/>
    <w:rsid w:val="002A242D"/>
    <w:rsid w:val="002D1597"/>
    <w:rsid w:val="003158D0"/>
    <w:rsid w:val="0033336E"/>
    <w:rsid w:val="003375A6"/>
    <w:rsid w:val="00364467"/>
    <w:rsid w:val="0037491F"/>
    <w:rsid w:val="003841B5"/>
    <w:rsid w:val="003B21CC"/>
    <w:rsid w:val="003B78DA"/>
    <w:rsid w:val="003D5160"/>
    <w:rsid w:val="003F22EA"/>
    <w:rsid w:val="00421DC2"/>
    <w:rsid w:val="00443BAD"/>
    <w:rsid w:val="004501AE"/>
    <w:rsid w:val="004507A9"/>
    <w:rsid w:val="00456715"/>
    <w:rsid w:val="004A61EE"/>
    <w:rsid w:val="004E69A1"/>
    <w:rsid w:val="004E71B7"/>
    <w:rsid w:val="005003D9"/>
    <w:rsid w:val="00504D30"/>
    <w:rsid w:val="0053086E"/>
    <w:rsid w:val="00533AF2"/>
    <w:rsid w:val="005400A1"/>
    <w:rsid w:val="005638BD"/>
    <w:rsid w:val="00591A64"/>
    <w:rsid w:val="005A372A"/>
    <w:rsid w:val="005A4A74"/>
    <w:rsid w:val="005C36E3"/>
    <w:rsid w:val="005C6E30"/>
    <w:rsid w:val="005D3BF1"/>
    <w:rsid w:val="005E7C1E"/>
    <w:rsid w:val="00661951"/>
    <w:rsid w:val="006A626E"/>
    <w:rsid w:val="006B52C9"/>
    <w:rsid w:val="006F1B8A"/>
    <w:rsid w:val="006F75A6"/>
    <w:rsid w:val="0075737F"/>
    <w:rsid w:val="00782E6F"/>
    <w:rsid w:val="00797467"/>
    <w:rsid w:val="007A4DEE"/>
    <w:rsid w:val="007D3600"/>
    <w:rsid w:val="007E72F2"/>
    <w:rsid w:val="00817DC9"/>
    <w:rsid w:val="00854DC2"/>
    <w:rsid w:val="008625FB"/>
    <w:rsid w:val="00874225"/>
    <w:rsid w:val="008A4730"/>
    <w:rsid w:val="008E7BE1"/>
    <w:rsid w:val="008F0C29"/>
    <w:rsid w:val="008F7E37"/>
    <w:rsid w:val="00905E63"/>
    <w:rsid w:val="00911119"/>
    <w:rsid w:val="0095702F"/>
    <w:rsid w:val="00991140"/>
    <w:rsid w:val="009A0C99"/>
    <w:rsid w:val="009E679D"/>
    <w:rsid w:val="009F165D"/>
    <w:rsid w:val="00A326F7"/>
    <w:rsid w:val="00A56AE4"/>
    <w:rsid w:val="00A60EB0"/>
    <w:rsid w:val="00A64B5C"/>
    <w:rsid w:val="00A668D9"/>
    <w:rsid w:val="00A915E4"/>
    <w:rsid w:val="00AA4E96"/>
    <w:rsid w:val="00AB1ED1"/>
    <w:rsid w:val="00AB738C"/>
    <w:rsid w:val="00AC12FF"/>
    <w:rsid w:val="00AC68B4"/>
    <w:rsid w:val="00AC7ABB"/>
    <w:rsid w:val="00AD625D"/>
    <w:rsid w:val="00AF5329"/>
    <w:rsid w:val="00B02157"/>
    <w:rsid w:val="00B20E92"/>
    <w:rsid w:val="00B21B64"/>
    <w:rsid w:val="00BA01EC"/>
    <w:rsid w:val="00BC6CF8"/>
    <w:rsid w:val="00C258C5"/>
    <w:rsid w:val="00C31B85"/>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B49C9"/>
    <w:rsid w:val="00DB6412"/>
    <w:rsid w:val="00DC549C"/>
    <w:rsid w:val="00DD2846"/>
    <w:rsid w:val="00E527AD"/>
    <w:rsid w:val="00E67D6F"/>
    <w:rsid w:val="00EA0F5F"/>
    <w:rsid w:val="00EB317D"/>
    <w:rsid w:val="00EB514C"/>
    <w:rsid w:val="00ED1437"/>
    <w:rsid w:val="00EE1A2D"/>
    <w:rsid w:val="00EE595A"/>
    <w:rsid w:val="00F3353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F6D4ED"/>
  <w15:docId w15:val="{40D8E0FC-D5AA-47D9-9C06-F105C16F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 w:id="17156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dpo@braine-lalleud.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3502</Words>
  <Characters>19266</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DESERRANNO Gauthier</cp:lastModifiedBy>
  <cp:revision>14</cp:revision>
  <dcterms:created xsi:type="dcterms:W3CDTF">2019-03-19T16:05:00Z</dcterms:created>
  <dcterms:modified xsi:type="dcterms:W3CDTF">2021-05-17T11:33:00Z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2019-11-14T11:02:29.2178056Z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71ed2f0e-3214-48db-9927-b46d22fe99c7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