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827E43" w:rsidP="00827E43">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33655</wp:posOffset>
                </wp:positionH>
                <wp:positionV relativeFrom="paragraph">
                  <wp:posOffset>-71120</wp:posOffset>
                </wp:positionV>
                <wp:extent cx="1134110" cy="260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C2E" w:rsidRDefault="006C1EA2">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5pt;margin-top:-5.6pt;width:89.3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" stroked="f">
                <v:textbox style="mso-fit-shape-to-text:t">
                  <w:txbxContent>
                    <w:p w:rsidR="00317C2E" w:rsidRDefault="006C1EA2">
                      <w:r>
                        <w:t xml:space="preserve">   </w:t>
                      </w:r>
                    </w:p>
                  </w:txbxContent>
                </v:textbox>
              </v:shape>
            </w:pict>
          </mc:Fallback>
        </mc:AlternateContent>
      </w:r>
      <w:r w:rsidR="0075737F">
        <w:rPr>
          <w:noProof/>
          <w:sz w:val="24"/>
          <w:szCs w:val="24"/>
          <w:lang w:val="fr-FR" w:eastAsia="fr-FR"/>
        </w:rPr>
        <w:drawing>
          <wp:inline distT="0" distB="0" distL="0" distR="0" wp14:anchorId="0CA4C4AB" wp14:editId="28197EE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6C1EA2">
      <w:pPr>
        <w:rPr>
          <w:rFonts w:asciiTheme="minorHAnsi" w:hAnsiTheme="minorHAnsi"/>
          <w:sz w:val="24"/>
          <w:szCs w:val="24"/>
        </w:rPr>
      </w:pPr>
      <w:r>
        <w:rPr>
          <w:rFonts w:asciiTheme="minorHAnsi" w:hAnsiTheme="minorHAnsi"/>
          <w:sz w:val="24"/>
          <w:szCs w:val="24"/>
        </w:rPr>
        <w:t xml:space="preserve">   </w:t>
      </w:r>
    </w:p>
    <w:p w:rsidR="0075737F" w:rsidRDefault="006F5A0F" w:rsidP="006F5A0F">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6C1EA2" w:rsidRDefault="006C1EA2"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317C2E" w:rsidRDefault="00317C2E" w:rsidP="00A30432">
      <w:pPr>
        <w:rPr>
          <w:rFonts w:asciiTheme="minorHAnsi" w:eastAsia="Times New Roman" w:hAnsiTheme="minorHAnsi" w:cs="Times New Roman"/>
          <w:b/>
          <w:sz w:val="36"/>
          <w:szCs w:val="36"/>
          <w:lang w:val="fr-FR" w:eastAsia="fr-FR"/>
        </w:rPr>
      </w:pPr>
    </w:p>
    <w:p w:rsidR="00317C2E" w:rsidRDefault="00317C2E"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F5A0F">
        <w:rPr>
          <w:rStyle w:val="Style135ptItalique"/>
          <w:rFonts w:asciiTheme="minorHAnsi" w:hAnsiTheme="minorHAnsi"/>
          <w:i w:val="0"/>
          <w:sz w:val="22"/>
          <w:szCs w:val="22"/>
        </w:rPr>
      </w:r>
      <w:r w:rsidR="006F5A0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F5A0F">
        <w:rPr>
          <w:rStyle w:val="Style135ptItalique"/>
          <w:rFonts w:asciiTheme="minorHAnsi" w:hAnsiTheme="minorHAnsi"/>
          <w:i w:val="0"/>
          <w:sz w:val="22"/>
          <w:szCs w:val="22"/>
        </w:rPr>
      </w:r>
      <w:r w:rsidR="006F5A0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F5A0F">
        <w:rPr>
          <w:rStyle w:val="Style135ptItalique"/>
          <w:rFonts w:asciiTheme="minorHAnsi" w:hAnsiTheme="minorHAnsi"/>
          <w:i w:val="0"/>
          <w:sz w:val="22"/>
          <w:szCs w:val="22"/>
        </w:rPr>
      </w:r>
      <w:r w:rsidR="006F5A0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F5A0F">
        <w:rPr>
          <w:rStyle w:val="Style135pt"/>
          <w:rFonts w:asciiTheme="minorHAnsi" w:hAnsiTheme="minorHAnsi"/>
          <w:sz w:val="22"/>
          <w:szCs w:val="22"/>
        </w:rPr>
      </w:r>
      <w:r w:rsidR="006F5A0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Pr="00317C2E" w:rsidRDefault="00317C2E" w:rsidP="00317C2E">
      <w:pPr>
        <w:rPr>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055C69" w:rsidRPr="00055C69" w:rsidRDefault="00055C69" w:rsidP="00055C69">
      <w:pPr>
        <w:jc w:val="both"/>
        <w:rPr>
          <w:rStyle w:val="Style135pt"/>
          <w:rFonts w:asciiTheme="minorHAnsi" w:hAnsiTheme="minorHAnsi"/>
          <w:iCs/>
          <w:sz w:val="22"/>
          <w:lang w:val="fr-FR"/>
        </w:rPr>
      </w:pPr>
      <w:r w:rsidRPr="00055C69">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055C69" w:rsidRPr="00055C69" w:rsidRDefault="00055C69" w:rsidP="00055C69">
      <w:pPr>
        <w:jc w:val="both"/>
        <w:rPr>
          <w:rStyle w:val="Style135pt"/>
          <w:rFonts w:asciiTheme="minorHAnsi" w:hAnsiTheme="minorHAnsi"/>
          <w:iCs/>
          <w:sz w:val="22"/>
          <w:lang w:val="fr-FR"/>
        </w:rPr>
      </w:pPr>
    </w:p>
    <w:p w:rsidR="00FC3A45" w:rsidRPr="00FC3A45" w:rsidRDefault="00FC3A45" w:rsidP="00FC3A45">
      <w:pPr>
        <w:jc w:val="both"/>
        <w:rPr>
          <w:rStyle w:val="Style135pt"/>
          <w:rFonts w:asciiTheme="minorHAnsi" w:hAnsiTheme="minorHAnsi"/>
          <w:iCs/>
          <w:sz w:val="22"/>
          <w:lang w:val="fr-FR"/>
        </w:rPr>
      </w:pPr>
      <w:r w:rsidRPr="00FC3A45">
        <w:rPr>
          <w:rStyle w:val="Style135pt"/>
          <w:rFonts w:asciiTheme="minorHAnsi" w:hAnsiTheme="minorHAnsi"/>
          <w:iCs/>
          <w:sz w:val="22"/>
          <w:lang w:val="fr-FR"/>
        </w:rPr>
        <w:t>Délégué à la protection des données</w:t>
      </w:r>
    </w:p>
    <w:p w:rsidR="00FC3A45" w:rsidRPr="00FC3A45" w:rsidRDefault="00FC3A45" w:rsidP="00FC3A45">
      <w:pPr>
        <w:jc w:val="both"/>
        <w:rPr>
          <w:rStyle w:val="Style135pt"/>
          <w:rFonts w:asciiTheme="minorHAnsi" w:hAnsiTheme="minorHAnsi"/>
          <w:iCs/>
          <w:sz w:val="22"/>
          <w:lang w:val="fr-FR"/>
        </w:rPr>
      </w:pPr>
      <w:r w:rsidRPr="00FC3A45">
        <w:rPr>
          <w:rStyle w:val="Style135pt"/>
          <w:rFonts w:asciiTheme="minorHAnsi" w:hAnsiTheme="minorHAnsi"/>
          <w:iCs/>
          <w:sz w:val="22"/>
          <w:lang w:val="fr-FR"/>
        </w:rPr>
        <w:t>Administration communale de Sambreville</w:t>
      </w:r>
    </w:p>
    <w:p w:rsidR="00FC3A45" w:rsidRPr="00FC3A45" w:rsidRDefault="00FC3A45" w:rsidP="00FC3A45">
      <w:pPr>
        <w:jc w:val="both"/>
        <w:rPr>
          <w:rStyle w:val="Style135pt"/>
          <w:rFonts w:asciiTheme="minorHAnsi" w:hAnsiTheme="minorHAnsi"/>
          <w:iCs/>
          <w:sz w:val="22"/>
          <w:lang w:val="fr-FR"/>
        </w:rPr>
      </w:pPr>
      <w:r w:rsidRPr="00FC3A45">
        <w:rPr>
          <w:rStyle w:val="Style135pt"/>
          <w:rFonts w:asciiTheme="minorHAnsi" w:hAnsiTheme="minorHAnsi"/>
          <w:iCs/>
          <w:sz w:val="22"/>
          <w:lang w:val="fr-FR"/>
        </w:rPr>
        <w:t>Grand’Place  à 5060 SAMBREVILLE</w:t>
      </w:r>
    </w:p>
    <w:p w:rsidR="00FC3A45" w:rsidRDefault="00FC3A45" w:rsidP="00FC3A45">
      <w:pPr>
        <w:jc w:val="both"/>
      </w:pPr>
      <w:r w:rsidRPr="00FC3A45">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FC3A45" w:rsidRDefault="00FC3A45" w:rsidP="00FC3A45">
      <w:pPr>
        <w:jc w:val="both"/>
        <w:rPr>
          <w:rStyle w:val="Style135pt"/>
          <w:rFonts w:asciiTheme="minorHAnsi" w:hAnsiTheme="minorHAnsi"/>
          <w:iCs/>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9E" w:rsidRDefault="00E5659E" w:rsidP="0075737F">
      <w:r>
        <w:separator/>
      </w:r>
    </w:p>
  </w:endnote>
  <w:endnote w:type="continuationSeparator" w:id="0">
    <w:p w:rsidR="00E5659E" w:rsidRDefault="00E5659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6F5A0F">
          <w:rPr>
            <w:noProof/>
          </w:rPr>
          <w:t>4</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9E" w:rsidRDefault="00E5659E" w:rsidP="0075737F">
      <w:r>
        <w:separator/>
      </w:r>
    </w:p>
  </w:footnote>
  <w:footnote w:type="continuationSeparator" w:id="0">
    <w:p w:rsidR="00E5659E" w:rsidRDefault="00E5659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55C69"/>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17C2E"/>
    <w:rsid w:val="00333558"/>
    <w:rsid w:val="003A085F"/>
    <w:rsid w:val="003D2C4A"/>
    <w:rsid w:val="003F22EA"/>
    <w:rsid w:val="00424E49"/>
    <w:rsid w:val="00442443"/>
    <w:rsid w:val="0045017C"/>
    <w:rsid w:val="004507A9"/>
    <w:rsid w:val="004515B5"/>
    <w:rsid w:val="00453027"/>
    <w:rsid w:val="004936C5"/>
    <w:rsid w:val="004B0DBF"/>
    <w:rsid w:val="004D213B"/>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1EA2"/>
    <w:rsid w:val="006C721C"/>
    <w:rsid w:val="006E015E"/>
    <w:rsid w:val="006E2FE2"/>
    <w:rsid w:val="006F5A0F"/>
    <w:rsid w:val="0072358B"/>
    <w:rsid w:val="0074276A"/>
    <w:rsid w:val="00752434"/>
    <w:rsid w:val="0075737F"/>
    <w:rsid w:val="007846FC"/>
    <w:rsid w:val="00797467"/>
    <w:rsid w:val="007A79E3"/>
    <w:rsid w:val="007B39DD"/>
    <w:rsid w:val="007D7302"/>
    <w:rsid w:val="007E0824"/>
    <w:rsid w:val="007F2BB8"/>
    <w:rsid w:val="00827E43"/>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AE6037"/>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5659E"/>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C3A45"/>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369523735">
      <w:bodyDiv w:val="1"/>
      <w:marLeft w:val="0"/>
      <w:marRight w:val="0"/>
      <w:marTop w:val="0"/>
      <w:marBottom w:val="0"/>
      <w:divBdr>
        <w:top w:val="none" w:sz="0" w:space="0" w:color="auto"/>
        <w:left w:val="none" w:sz="0" w:space="0" w:color="auto"/>
        <w:bottom w:val="none" w:sz="0" w:space="0" w:color="auto"/>
        <w:right w:val="none" w:sz="0" w:space="0" w:color="auto"/>
      </w:divBdr>
    </w:div>
    <w:div w:id="16022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8B40021E</Template>
  <TotalTime>3</TotalTime>
  <Pages>11</Pages>
  <Words>3127</Words>
  <Characters>17200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dcterms:created xsi:type="dcterms:W3CDTF">2021-02-04T13:47:00Z</dcterms:created>
  <dcterms:modified xsi:type="dcterms:W3CDTF">2021-02-11T13:54:00Z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